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C4" w:rsidRDefault="007247C4" w:rsidP="007247C4">
      <w:pPr>
        <w:jc w:val="center"/>
        <w:rPr>
          <w:rFonts w:ascii="Book Antiqua" w:hAnsi="Book Antiqua"/>
          <w:b/>
          <w:sz w:val="28"/>
          <w:szCs w:val="28"/>
          <w:lang w:val="es-ES_tradnl"/>
        </w:rPr>
      </w:pPr>
      <w:r>
        <w:rPr>
          <w:rFonts w:ascii="Book Antiqua" w:hAnsi="Book Antiqua"/>
          <w:b/>
          <w:sz w:val="28"/>
          <w:szCs w:val="28"/>
          <w:lang w:val="es-ES_tradnl"/>
        </w:rPr>
        <w:t>GOBIERNO DE PUERTO RICO</w:t>
      </w:r>
    </w:p>
    <w:p w:rsidR="007247C4" w:rsidRDefault="007247C4" w:rsidP="007247C4">
      <w:pPr>
        <w:jc w:val="center"/>
        <w:rPr>
          <w:rFonts w:ascii="Book Antiqua" w:hAnsi="Book Antiqua"/>
          <w:szCs w:val="24"/>
          <w:lang w:val="es-ES_tradnl"/>
        </w:rPr>
      </w:pPr>
    </w:p>
    <w:p w:rsidR="007247C4" w:rsidRDefault="007247C4" w:rsidP="007247C4">
      <w:pPr>
        <w:jc w:val="center"/>
        <w:rPr>
          <w:rFonts w:ascii="Book Antiqua" w:hAnsi="Book Antiqua"/>
          <w:szCs w:val="24"/>
          <w:lang w:val="es-ES_tradnl"/>
        </w:rPr>
      </w:pPr>
    </w:p>
    <w:p w:rsidR="007247C4" w:rsidRDefault="007247C4" w:rsidP="007247C4">
      <w:pPr>
        <w:pStyle w:val="Title2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18</w:t>
      </w:r>
      <w:r>
        <w:rPr>
          <w:rFonts w:ascii="Book Antiqua" w:hAnsi="Book Antiqua"/>
          <w:vertAlign w:val="superscript"/>
          <w:lang w:val="es-ES_tradnl"/>
        </w:rPr>
        <w:t>va</w:t>
      </w:r>
      <w:r>
        <w:rPr>
          <w:rFonts w:ascii="Book Antiqua" w:hAnsi="Book Antiqua"/>
          <w:lang w:val="es-ES_tradnl"/>
        </w:rPr>
        <w:tab/>
        <w:t>Asamblea</w:t>
      </w:r>
      <w:r>
        <w:rPr>
          <w:rFonts w:ascii="Book Antiqua" w:hAnsi="Book Antiqua"/>
          <w:lang w:val="es-ES_tradnl"/>
        </w:rPr>
        <w:tab/>
      </w:r>
      <w:r w:rsidR="00F43A3C">
        <w:rPr>
          <w:rFonts w:ascii="Book Antiqua" w:hAnsi="Book Antiqua"/>
          <w:lang w:val="es-ES_tradnl"/>
        </w:rPr>
        <w:t>6ta</w:t>
      </w:r>
      <w:r>
        <w:rPr>
          <w:rFonts w:ascii="Book Antiqua" w:hAnsi="Book Antiqua"/>
          <w:lang w:val="es-ES_tradnl"/>
        </w:rPr>
        <w:tab/>
        <w:t>Sesión</w:t>
      </w:r>
    </w:p>
    <w:p w:rsidR="007247C4" w:rsidRDefault="007247C4" w:rsidP="007247C4">
      <w:pPr>
        <w:pStyle w:val="Title2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ab/>
        <w:t>Legislativa</w:t>
      </w:r>
      <w:r>
        <w:rPr>
          <w:rFonts w:ascii="Book Antiqua" w:hAnsi="Book Antiqua"/>
          <w:lang w:val="es-ES_tradnl"/>
        </w:rPr>
        <w:tab/>
      </w:r>
      <w:r w:rsidR="00F43A3C">
        <w:rPr>
          <w:rFonts w:ascii="Book Antiqua" w:hAnsi="Book Antiqua"/>
          <w:lang w:val="es-ES_tradnl"/>
        </w:rPr>
        <w:t>Extra</w:t>
      </w:r>
      <w:r>
        <w:rPr>
          <w:rFonts w:ascii="Book Antiqua" w:hAnsi="Book Antiqua"/>
          <w:lang w:val="es-ES_tradnl"/>
        </w:rPr>
        <w:tab/>
        <w:t>Ordinaria</w:t>
      </w:r>
    </w:p>
    <w:p w:rsidR="007247C4" w:rsidRDefault="007247C4" w:rsidP="007247C4">
      <w:pPr>
        <w:jc w:val="center"/>
        <w:rPr>
          <w:rFonts w:ascii="Book Antiqua" w:hAnsi="Book Antiqua"/>
          <w:sz w:val="32"/>
          <w:lang w:val="es-ES_tradnl"/>
        </w:rPr>
      </w:pPr>
    </w:p>
    <w:p w:rsidR="00243F40" w:rsidRPr="006F4E0B" w:rsidRDefault="00243F40" w:rsidP="00243F40">
      <w:pPr>
        <w:jc w:val="center"/>
        <w:rPr>
          <w:rFonts w:ascii="Book Antiqua" w:hAnsi="Book Antiqua"/>
          <w:b/>
          <w:bCs/>
          <w:color w:val="000000"/>
          <w:sz w:val="36"/>
          <w:szCs w:val="36"/>
          <w:lang w:val="es-PR"/>
        </w:rPr>
      </w:pPr>
      <w:r w:rsidRPr="006F4E0B">
        <w:rPr>
          <w:rFonts w:ascii="Book Antiqua" w:hAnsi="Book Antiqua"/>
          <w:b/>
          <w:bCs/>
          <w:color w:val="000000"/>
          <w:sz w:val="36"/>
          <w:szCs w:val="36"/>
          <w:lang w:val="es-PR"/>
        </w:rPr>
        <w:t>CÁMARA DE REPRESENTANTES</w:t>
      </w:r>
    </w:p>
    <w:p w:rsidR="00243F40" w:rsidRDefault="00243F40" w:rsidP="00243F40">
      <w:pPr>
        <w:jc w:val="center"/>
        <w:rPr>
          <w:rFonts w:ascii="Book Antiqua" w:hAnsi="Book Antiqua"/>
          <w:b/>
          <w:bCs/>
          <w:color w:val="000000"/>
          <w:sz w:val="28"/>
          <w:szCs w:val="28"/>
          <w:lang w:val="es-PR"/>
        </w:rPr>
      </w:pPr>
    </w:p>
    <w:p w:rsidR="00243F40" w:rsidRPr="009653D9" w:rsidRDefault="00243F40" w:rsidP="00243F40">
      <w:pPr>
        <w:jc w:val="center"/>
        <w:rPr>
          <w:rFonts w:ascii="Book Antiqua" w:hAnsi="Book Antiqua"/>
          <w:b/>
          <w:bCs/>
          <w:color w:val="000000"/>
          <w:sz w:val="52"/>
          <w:szCs w:val="52"/>
          <w:lang w:val="es-PR"/>
        </w:rPr>
      </w:pPr>
      <w:r w:rsidRPr="009653D9">
        <w:rPr>
          <w:rFonts w:ascii="Book Antiqua" w:hAnsi="Book Antiqua"/>
          <w:b/>
          <w:sz w:val="52"/>
          <w:szCs w:val="52"/>
          <w:lang w:val="es-PR"/>
        </w:rPr>
        <w:t>R. C. de</w:t>
      </w:r>
      <w:r>
        <w:rPr>
          <w:rFonts w:ascii="Book Antiqua" w:hAnsi="Book Antiqua"/>
          <w:b/>
          <w:sz w:val="52"/>
          <w:szCs w:val="52"/>
          <w:lang w:val="es-PR"/>
        </w:rPr>
        <w:t xml:space="preserve"> </w:t>
      </w:r>
      <w:r w:rsidRPr="009653D9">
        <w:rPr>
          <w:rFonts w:ascii="Book Antiqua" w:hAnsi="Book Antiqua"/>
          <w:b/>
          <w:sz w:val="52"/>
          <w:szCs w:val="52"/>
          <w:lang w:val="es-PR"/>
        </w:rPr>
        <w:t>l</w:t>
      </w:r>
      <w:r>
        <w:rPr>
          <w:rFonts w:ascii="Book Antiqua" w:hAnsi="Book Antiqua"/>
          <w:b/>
          <w:sz w:val="52"/>
          <w:szCs w:val="52"/>
          <w:lang w:val="es-PR"/>
        </w:rPr>
        <w:t>a</w:t>
      </w:r>
      <w:r w:rsidRPr="009653D9">
        <w:rPr>
          <w:rFonts w:ascii="Book Antiqua" w:hAnsi="Book Antiqua"/>
          <w:b/>
          <w:sz w:val="52"/>
          <w:szCs w:val="52"/>
          <w:lang w:val="es-PR"/>
        </w:rPr>
        <w:t xml:space="preserve"> </w:t>
      </w:r>
      <w:r>
        <w:rPr>
          <w:rFonts w:ascii="Book Antiqua" w:hAnsi="Book Antiqua"/>
          <w:b/>
          <w:sz w:val="52"/>
          <w:szCs w:val="52"/>
          <w:lang w:val="es-PR"/>
        </w:rPr>
        <w:t>C</w:t>
      </w:r>
      <w:r w:rsidRPr="009653D9">
        <w:rPr>
          <w:rFonts w:ascii="Book Antiqua" w:hAnsi="Book Antiqua"/>
          <w:b/>
          <w:sz w:val="52"/>
          <w:szCs w:val="52"/>
          <w:lang w:val="es-PR"/>
        </w:rPr>
        <w:t xml:space="preserve">. </w:t>
      </w:r>
      <w:r w:rsidR="00AF2565">
        <w:rPr>
          <w:rFonts w:ascii="Book Antiqua" w:hAnsi="Book Antiqua"/>
          <w:b/>
          <w:sz w:val="52"/>
          <w:szCs w:val="52"/>
          <w:lang w:val="es-PR"/>
        </w:rPr>
        <w:t>20</w:t>
      </w:r>
      <w:r w:rsidR="00E179CF">
        <w:rPr>
          <w:rFonts w:ascii="Book Antiqua" w:hAnsi="Book Antiqua"/>
          <w:b/>
          <w:sz w:val="52"/>
          <w:szCs w:val="52"/>
          <w:lang w:val="es-PR"/>
        </w:rPr>
        <w:t>8</w:t>
      </w:r>
    </w:p>
    <w:p w:rsidR="00243F40" w:rsidRPr="00191208" w:rsidRDefault="00243F40" w:rsidP="00243F40">
      <w:pPr>
        <w:pStyle w:val="Heading1"/>
        <w:jc w:val="center"/>
        <w:rPr>
          <w:rFonts w:ascii="Book Antiqua" w:hAnsi="Book Antiqua"/>
          <w:lang w:val="es-PR"/>
        </w:rPr>
      </w:pPr>
      <w:r w:rsidRPr="00191208">
        <w:rPr>
          <w:rFonts w:ascii="Book Antiqua" w:hAnsi="Book Antiqua"/>
          <w:lang w:val="es-PR"/>
        </w:rPr>
        <w:t>INFORME NEGATIVO</w:t>
      </w:r>
    </w:p>
    <w:p w:rsidR="00243F40" w:rsidRPr="009653D9" w:rsidRDefault="00243F40" w:rsidP="00243F40">
      <w:pPr>
        <w:jc w:val="center"/>
        <w:rPr>
          <w:rFonts w:ascii="Book Antiqua" w:hAnsi="Book Antiqua"/>
          <w:bCs/>
          <w:color w:val="000000"/>
          <w:lang w:val="es-PR"/>
        </w:rPr>
      </w:pPr>
    </w:p>
    <w:p w:rsidR="00602506" w:rsidRDefault="00191208" w:rsidP="007E2B70">
      <w:pPr>
        <w:spacing w:line="360" w:lineRule="auto"/>
        <w:jc w:val="center"/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lang w:val="es-ES"/>
        </w:rPr>
        <w:t>2 de octubre</w:t>
      </w:r>
      <w:bookmarkStart w:id="0" w:name="_GoBack"/>
      <w:bookmarkEnd w:id="0"/>
      <w:r w:rsidR="00602506">
        <w:rPr>
          <w:rFonts w:ascii="Palatino Linotype" w:hAnsi="Palatino Linotype"/>
          <w:lang w:val="es-ES"/>
        </w:rPr>
        <w:t xml:space="preserve"> de 20</w:t>
      </w:r>
      <w:r w:rsidR="00B2742E">
        <w:rPr>
          <w:rFonts w:ascii="Palatino Linotype" w:hAnsi="Palatino Linotype"/>
          <w:lang w:val="es-ES"/>
        </w:rPr>
        <w:t>20</w:t>
      </w:r>
    </w:p>
    <w:p w:rsidR="00243F40" w:rsidRDefault="00243F40" w:rsidP="007E2B70">
      <w:pPr>
        <w:spacing w:line="360" w:lineRule="auto"/>
        <w:jc w:val="center"/>
        <w:rPr>
          <w:rFonts w:ascii="Palatino Linotype" w:hAnsi="Palatino Linotype"/>
          <w:b/>
          <w:lang w:val="es-ES"/>
        </w:rPr>
      </w:pPr>
    </w:p>
    <w:p w:rsidR="00602506" w:rsidRPr="007475E2" w:rsidRDefault="00602506" w:rsidP="00602506">
      <w:pPr>
        <w:jc w:val="both"/>
        <w:rPr>
          <w:rFonts w:ascii="Book Antiqua" w:hAnsi="Book Antiqua"/>
          <w:b/>
          <w:lang w:val="es-ES"/>
        </w:rPr>
      </w:pPr>
      <w:r w:rsidRPr="007475E2">
        <w:rPr>
          <w:rFonts w:ascii="Book Antiqua" w:hAnsi="Book Antiqua"/>
          <w:b/>
          <w:lang w:val="es-ES"/>
        </w:rPr>
        <w:t>A LA CÁMARA DE REPRESENTANTES DE PUERTO RICO:</w:t>
      </w:r>
    </w:p>
    <w:p w:rsidR="00602506" w:rsidRPr="007475E2" w:rsidRDefault="00602506" w:rsidP="00602506">
      <w:pPr>
        <w:ind w:firstLine="360"/>
        <w:jc w:val="both"/>
        <w:rPr>
          <w:rFonts w:ascii="Book Antiqua" w:hAnsi="Book Antiqua"/>
          <w:lang w:val="es-ES"/>
        </w:rPr>
      </w:pPr>
    </w:p>
    <w:p w:rsidR="00A16AEB" w:rsidRDefault="00042DA1" w:rsidP="00377F07">
      <w:pPr>
        <w:ind w:firstLine="720"/>
        <w:jc w:val="both"/>
        <w:rPr>
          <w:rFonts w:ascii="Book Antiqua" w:hAnsi="Book Antiqua"/>
          <w:lang w:val="es-ES"/>
        </w:rPr>
      </w:pPr>
      <w:r w:rsidRPr="00042DA1">
        <w:rPr>
          <w:rFonts w:ascii="Book Antiqua" w:hAnsi="Book Antiqua"/>
          <w:szCs w:val="24"/>
          <w:lang w:val="es-PR"/>
        </w:rPr>
        <w:t>La</w:t>
      </w:r>
      <w:r w:rsidR="00494E44">
        <w:rPr>
          <w:rFonts w:ascii="Book Antiqua" w:hAnsi="Book Antiqua"/>
          <w:szCs w:val="24"/>
          <w:lang w:val="es-PR"/>
        </w:rPr>
        <w:t xml:space="preserve"> Comisi</w:t>
      </w:r>
      <w:r w:rsidR="002803B3">
        <w:rPr>
          <w:rFonts w:ascii="Book Antiqua" w:hAnsi="Book Antiqua"/>
          <w:szCs w:val="24"/>
          <w:lang w:val="es-PR"/>
        </w:rPr>
        <w:t>ón</w:t>
      </w:r>
      <w:r w:rsidRPr="00042DA1">
        <w:rPr>
          <w:rFonts w:ascii="Book Antiqua" w:hAnsi="Book Antiqua"/>
          <w:szCs w:val="24"/>
          <w:lang w:val="es-PR"/>
        </w:rPr>
        <w:t xml:space="preserve"> de Transportación e Infraestructura</w:t>
      </w:r>
      <w:r w:rsidR="007D249E">
        <w:rPr>
          <w:rFonts w:ascii="Book Antiqua" w:hAnsi="Book Antiqua"/>
          <w:lang w:val="es-ES_tradnl"/>
        </w:rPr>
        <w:t xml:space="preserve"> </w:t>
      </w:r>
      <w:r w:rsidR="00494E44" w:rsidRPr="00042DA1">
        <w:rPr>
          <w:rFonts w:ascii="Book Antiqua" w:hAnsi="Book Antiqua"/>
          <w:szCs w:val="24"/>
          <w:lang w:val="es-PR"/>
        </w:rPr>
        <w:t xml:space="preserve">de la Cámara </w:t>
      </w:r>
      <w:r w:rsidRPr="00042DA1">
        <w:rPr>
          <w:rFonts w:ascii="Book Antiqua" w:hAnsi="Book Antiqua"/>
          <w:szCs w:val="24"/>
          <w:lang w:val="es-PR"/>
        </w:rPr>
        <w:t xml:space="preserve">de Representantes, previo estudio y consideración de la </w:t>
      </w:r>
      <w:r w:rsidRPr="00043B9A">
        <w:rPr>
          <w:rFonts w:ascii="Book Antiqua" w:hAnsi="Book Antiqua"/>
          <w:b/>
          <w:szCs w:val="24"/>
          <w:lang w:val="es-PR"/>
        </w:rPr>
        <w:t xml:space="preserve">Resolución Conjunta de la Cámara </w:t>
      </w:r>
      <w:r w:rsidR="00AF2565">
        <w:rPr>
          <w:rFonts w:ascii="Book Antiqua" w:hAnsi="Book Antiqua"/>
          <w:b/>
          <w:szCs w:val="24"/>
          <w:lang w:val="es-PR"/>
        </w:rPr>
        <w:t>20</w:t>
      </w:r>
      <w:r w:rsidR="00E179CF">
        <w:rPr>
          <w:rFonts w:ascii="Book Antiqua" w:hAnsi="Book Antiqua"/>
          <w:b/>
          <w:szCs w:val="24"/>
          <w:lang w:val="es-PR"/>
        </w:rPr>
        <w:t>8</w:t>
      </w:r>
      <w:r w:rsidRPr="00042DA1">
        <w:rPr>
          <w:rFonts w:ascii="Book Antiqua" w:hAnsi="Book Antiqua"/>
          <w:szCs w:val="24"/>
          <w:lang w:val="es-PR"/>
        </w:rPr>
        <w:t>, no recomiend</w:t>
      </w:r>
      <w:r w:rsidR="00043B9A">
        <w:rPr>
          <w:rFonts w:ascii="Book Antiqua" w:hAnsi="Book Antiqua"/>
          <w:szCs w:val="24"/>
          <w:lang w:val="es-PR"/>
        </w:rPr>
        <w:t>a</w:t>
      </w:r>
      <w:r>
        <w:rPr>
          <w:rFonts w:ascii="Book Antiqua" w:hAnsi="Book Antiqua"/>
          <w:szCs w:val="24"/>
          <w:lang w:val="es-PR"/>
        </w:rPr>
        <w:t xml:space="preserve"> la aprobación de esta medida</w:t>
      </w:r>
      <w:r w:rsidR="009F2A55">
        <w:rPr>
          <w:rFonts w:ascii="Book Antiqua" w:hAnsi="Book Antiqua"/>
          <w:lang w:val="es-ES"/>
        </w:rPr>
        <w:t xml:space="preserve">.  </w:t>
      </w:r>
    </w:p>
    <w:p w:rsidR="001F00CA" w:rsidRPr="00602506" w:rsidRDefault="001F00CA" w:rsidP="00377F07">
      <w:pPr>
        <w:ind w:firstLine="720"/>
        <w:jc w:val="both"/>
        <w:rPr>
          <w:rFonts w:ascii="Book Antiqua" w:hAnsi="Book Antiqua"/>
          <w:b/>
          <w:lang w:val="es-ES_tradnl"/>
        </w:rPr>
      </w:pPr>
    </w:p>
    <w:p w:rsidR="004B7BCB" w:rsidRDefault="004B7BCB" w:rsidP="007247C4">
      <w:pPr>
        <w:jc w:val="center"/>
        <w:rPr>
          <w:rFonts w:ascii="Book Antiqua" w:hAnsi="Book Antiqua"/>
          <w:b/>
          <w:lang w:val="es-ES_tradnl"/>
        </w:rPr>
      </w:pPr>
    </w:p>
    <w:p w:rsidR="007247C4" w:rsidRDefault="007247C4" w:rsidP="007247C4">
      <w:pPr>
        <w:jc w:val="center"/>
        <w:rPr>
          <w:rFonts w:ascii="Book Antiqua" w:hAnsi="Book Antiqua"/>
          <w:b/>
          <w:lang w:val="es-ES_tradnl"/>
        </w:rPr>
      </w:pPr>
      <w:r>
        <w:rPr>
          <w:rFonts w:ascii="Book Antiqua" w:hAnsi="Book Antiqua"/>
          <w:b/>
          <w:lang w:val="es-ES_tradnl"/>
        </w:rPr>
        <w:t xml:space="preserve">ALCANCE DE LA MEDIDA </w:t>
      </w:r>
    </w:p>
    <w:p w:rsidR="009F2A55" w:rsidRDefault="009F2A55" w:rsidP="007247C4">
      <w:pPr>
        <w:jc w:val="center"/>
        <w:rPr>
          <w:rFonts w:ascii="Book Antiqua" w:hAnsi="Book Antiqua"/>
          <w:b/>
          <w:lang w:val="es-ES_tradnl"/>
        </w:rPr>
      </w:pPr>
    </w:p>
    <w:p w:rsidR="00042DA1" w:rsidRPr="00042DA1" w:rsidRDefault="00570F97" w:rsidP="00F16A48">
      <w:pPr>
        <w:ind w:firstLine="720"/>
        <w:jc w:val="both"/>
        <w:rPr>
          <w:rFonts w:ascii="Book Antiqua" w:hAnsi="Book Antiqua"/>
          <w:szCs w:val="24"/>
          <w:lang w:val="es-PR"/>
        </w:rPr>
      </w:pPr>
      <w:r>
        <w:rPr>
          <w:rFonts w:ascii="Book Antiqua" w:hAnsi="Book Antiqua"/>
          <w:szCs w:val="24"/>
          <w:lang w:val="es-PR"/>
        </w:rPr>
        <w:t xml:space="preserve">La R. C. de la C. </w:t>
      </w:r>
      <w:r w:rsidR="00AF2565">
        <w:rPr>
          <w:rFonts w:ascii="Book Antiqua" w:hAnsi="Book Antiqua"/>
          <w:szCs w:val="24"/>
          <w:lang w:val="es-PR"/>
        </w:rPr>
        <w:t>20</w:t>
      </w:r>
      <w:r w:rsidR="00E179CF">
        <w:rPr>
          <w:rFonts w:ascii="Book Antiqua" w:hAnsi="Book Antiqua"/>
          <w:szCs w:val="24"/>
          <w:lang w:val="es-PR"/>
        </w:rPr>
        <w:t>8</w:t>
      </w:r>
      <w:r w:rsidR="00EF2077">
        <w:rPr>
          <w:rFonts w:ascii="Book Antiqua" w:hAnsi="Book Antiqua"/>
          <w:szCs w:val="24"/>
          <w:lang w:val="es-PR"/>
        </w:rPr>
        <w:t>,</w:t>
      </w:r>
      <w:r>
        <w:rPr>
          <w:rFonts w:ascii="Book Antiqua" w:hAnsi="Book Antiqua"/>
          <w:szCs w:val="24"/>
          <w:lang w:val="es-PR"/>
        </w:rPr>
        <w:t xml:space="preserve"> </w:t>
      </w:r>
      <w:r w:rsidR="00042DA1" w:rsidRPr="00042DA1">
        <w:rPr>
          <w:rFonts w:ascii="Book Antiqua" w:hAnsi="Book Antiqua"/>
          <w:szCs w:val="24"/>
          <w:lang w:val="es-PR"/>
        </w:rPr>
        <w:t xml:space="preserve">propone </w:t>
      </w:r>
      <w:r w:rsidR="00E179CF">
        <w:rPr>
          <w:rFonts w:ascii="Book Antiqua" w:hAnsi="Book Antiqua"/>
          <w:lang w:val="es-ES_tradnl"/>
        </w:rPr>
        <w:t>ordenar a la Autoridad de Energía Eléctrica de Puerto Rico</w:t>
      </w:r>
      <w:r w:rsidR="00E179CF" w:rsidRPr="003E08B0">
        <w:rPr>
          <w:rFonts w:ascii="Book Antiqua" w:hAnsi="Book Antiqua"/>
          <w:lang w:val="es-ES_tradnl"/>
        </w:rPr>
        <w:t xml:space="preserve"> </w:t>
      </w:r>
      <w:r w:rsidR="00E179CF">
        <w:rPr>
          <w:rFonts w:ascii="Book Antiqua" w:hAnsi="Book Antiqua"/>
          <w:lang w:val="es-ES_tradnl"/>
        </w:rPr>
        <w:t xml:space="preserve">(AEE) llevar a cabo, dar a conocer y ejecutar un plan </w:t>
      </w:r>
      <w:r w:rsidR="00E179CF">
        <w:rPr>
          <w:rFonts w:ascii="Book Antiqua" w:hAnsi="Book Antiqua"/>
          <w:lang w:val="es-ES_tradnl"/>
        </w:rPr>
        <w:lastRenderedPageBreak/>
        <w:t xml:space="preserve">detallado y coordinado de mantenimiento, obras y mejoras a la infraestructura propia del sistema de energía eléctrica que sirve a los abonados residentes en el Barrio Bairoa, </w:t>
      </w:r>
      <w:r w:rsidR="00E179CF" w:rsidRPr="004F6570">
        <w:rPr>
          <w:rFonts w:ascii="Book Antiqua" w:hAnsi="Book Antiqua"/>
          <w:lang w:val="es-ES_tradnl"/>
        </w:rPr>
        <w:t>Sector La</w:t>
      </w:r>
      <w:r w:rsidR="00E179CF">
        <w:rPr>
          <w:rFonts w:ascii="Book Antiqua" w:hAnsi="Book Antiqua"/>
          <w:lang w:val="es-ES_tradnl"/>
        </w:rPr>
        <w:t>s Carolinas, en el Municipio de Caguas; incluyendo la empresa, cuido y conservación de las instalaciones, estructuras, sistemas, con todas sus partes y pertenencias, terrenos y derechos sobre los mismos.</w:t>
      </w:r>
    </w:p>
    <w:p w:rsidR="00042DA1" w:rsidRPr="00042DA1" w:rsidRDefault="00042DA1" w:rsidP="00042DA1">
      <w:pPr>
        <w:jc w:val="both"/>
        <w:rPr>
          <w:rFonts w:ascii="Book Antiqua" w:hAnsi="Book Antiqua"/>
          <w:szCs w:val="24"/>
          <w:lang w:val="es-PR"/>
        </w:rPr>
      </w:pPr>
    </w:p>
    <w:p w:rsidR="00DB34A6" w:rsidRPr="001F5ABF" w:rsidRDefault="00042DA1" w:rsidP="00DB34A6">
      <w:pPr>
        <w:ind w:firstLine="720"/>
        <w:jc w:val="both"/>
        <w:rPr>
          <w:rFonts w:ascii="Book Antiqua" w:hAnsi="Book Antiqua"/>
          <w:noProof/>
          <w:lang w:val="es-ES_tradnl"/>
        </w:rPr>
      </w:pPr>
      <w:r w:rsidRPr="00042DA1">
        <w:rPr>
          <w:rFonts w:ascii="Book Antiqua" w:hAnsi="Book Antiqua"/>
          <w:szCs w:val="24"/>
          <w:lang w:val="es-PR"/>
        </w:rPr>
        <w:t xml:space="preserve">Según se desprende de la Exposición de Motivos de </w:t>
      </w:r>
      <w:r w:rsidR="004B7BCB">
        <w:rPr>
          <w:rFonts w:ascii="Book Antiqua" w:hAnsi="Book Antiqua"/>
          <w:szCs w:val="24"/>
          <w:lang w:val="es-PR"/>
        </w:rPr>
        <w:t>la medida ante nuestra atención,</w:t>
      </w:r>
      <w:r w:rsidR="00DB34A6">
        <w:rPr>
          <w:rFonts w:ascii="Book Antiqua" w:hAnsi="Book Antiqua"/>
          <w:szCs w:val="24"/>
          <w:lang w:val="es-PR"/>
        </w:rPr>
        <w:t xml:space="preserve"> </w:t>
      </w:r>
      <w:r w:rsidR="00DB34A6">
        <w:rPr>
          <w:rFonts w:ascii="Book Antiqua" w:hAnsi="Book Antiqua"/>
          <w:szCs w:val="24"/>
          <w:lang w:val="es-ES_tradnl"/>
        </w:rPr>
        <w:t>c</w:t>
      </w:r>
      <w:r w:rsidR="00DB34A6" w:rsidRPr="001F5ABF">
        <w:rPr>
          <w:rFonts w:ascii="Book Antiqua" w:hAnsi="Book Antiqua"/>
          <w:noProof/>
          <w:lang w:val="es-ES_tradnl"/>
        </w:rPr>
        <w:t>onstituye la política pública del Estado Libre Asociado de Puerto Rico garantizar a todo ciudadano unos servicios públicos adecuados que provean a la familia puertorriqueña</w:t>
      </w:r>
      <w:r w:rsidR="00DB34A6">
        <w:rPr>
          <w:rFonts w:ascii="Book Antiqua" w:hAnsi="Book Antiqua"/>
          <w:noProof/>
          <w:lang w:val="es-ES_tradnl"/>
        </w:rPr>
        <w:t xml:space="preserve"> un</w:t>
      </w:r>
      <w:r w:rsidR="00DB34A6" w:rsidRPr="001F5ABF">
        <w:rPr>
          <w:rFonts w:ascii="Book Antiqua" w:hAnsi="Book Antiqua"/>
          <w:noProof/>
          <w:lang w:val="es-ES_tradnl"/>
        </w:rPr>
        <w:t xml:space="preserve"> estado de bienestar social mínimo a que todo ser humano aspira y a una mejor calidad de vida.</w:t>
      </w:r>
    </w:p>
    <w:p w:rsidR="00DB34A6" w:rsidRPr="001F5ABF" w:rsidRDefault="00DB34A6" w:rsidP="00DB34A6">
      <w:pPr>
        <w:rPr>
          <w:rFonts w:ascii="Book Antiqua" w:hAnsi="Book Antiqua"/>
          <w:noProof/>
          <w:lang w:val="es-ES_tradnl"/>
        </w:rPr>
      </w:pPr>
    </w:p>
    <w:p w:rsidR="00DB34A6" w:rsidRDefault="00DB34A6" w:rsidP="00DB34A6">
      <w:pPr>
        <w:pStyle w:val="BodyText"/>
        <w:ind w:firstLine="720"/>
        <w:rPr>
          <w:rFonts w:ascii="Book Antiqua" w:hAnsi="Book Antiqua"/>
          <w:noProof/>
          <w:lang w:val="es-ES_tradnl"/>
        </w:rPr>
      </w:pPr>
      <w:r w:rsidRPr="001F5ABF">
        <w:rPr>
          <w:rFonts w:ascii="Book Antiqua" w:hAnsi="Book Antiqua"/>
          <w:noProof/>
          <w:lang w:val="es-ES_tradnl"/>
        </w:rPr>
        <w:t>En armonía con las guías generales de los organismos gubernamentales, el poder ejecutivo es responsable de elaborar y ejecutar la política pública concerniente a los servicios públicos esenciales y contribuir al desarrollo social de las comunidades del pueblo puertorriqueño, proveyendo a los habitantes un servicio adecuado, entre otros, de</w:t>
      </w:r>
      <w:r>
        <w:rPr>
          <w:rFonts w:ascii="Book Antiqua" w:hAnsi="Book Antiqua"/>
          <w:noProof/>
          <w:lang w:val="es-ES_tradnl"/>
        </w:rPr>
        <w:t xml:space="preserve"> las fuentes fluviales y de energía eléctrica, </w:t>
      </w:r>
      <w:r w:rsidRPr="001F5ABF">
        <w:rPr>
          <w:rFonts w:ascii="Book Antiqua" w:hAnsi="Book Antiqua"/>
          <w:noProof/>
          <w:lang w:val="es-ES_tradnl"/>
        </w:rPr>
        <w:t>y cualquier otro servicio o facilidades incidentales o propios de éstos</w:t>
      </w:r>
      <w:r>
        <w:rPr>
          <w:rFonts w:ascii="Book Antiqua" w:hAnsi="Book Antiqua"/>
          <w:noProof/>
          <w:lang w:val="es-ES_tradnl"/>
        </w:rPr>
        <w:t>.</w:t>
      </w:r>
    </w:p>
    <w:p w:rsidR="00DB34A6" w:rsidRPr="00191208" w:rsidRDefault="00DB34A6" w:rsidP="00DB34A6">
      <w:pPr>
        <w:pStyle w:val="BodyText"/>
        <w:ind w:firstLine="720"/>
        <w:rPr>
          <w:rFonts w:ascii="Book Antiqua" w:hAnsi="Book Antiqua"/>
          <w:lang w:val="es-PR"/>
        </w:rPr>
      </w:pPr>
    </w:p>
    <w:p w:rsidR="00DB34A6" w:rsidRDefault="00DB34A6" w:rsidP="00DB34A6">
      <w:pPr>
        <w:pStyle w:val="BodyText"/>
        <w:ind w:firstLine="720"/>
        <w:rPr>
          <w:rFonts w:ascii="Book Antiqua" w:hAnsi="Book Antiqua"/>
          <w:lang w:val="es-ES_tradnl"/>
        </w:rPr>
      </w:pPr>
      <w:r w:rsidRPr="00191208">
        <w:rPr>
          <w:rFonts w:ascii="Book Antiqua" w:hAnsi="Book Antiqua"/>
          <w:lang w:val="es-PR"/>
        </w:rPr>
        <w:t xml:space="preserve">Corresponde a la Autoridad de Energía Eléctrica conservar, desarrollar y utilizar, así como ayudar en la conservación, desarrollo y aprovechamiento de las fuentes fluviales y de energía en Puerto Rico, para hacer asequible a los habitantes del Estado Libre Asociado, en la forma económica más amplia, los beneficios de aquellos, e impulsar por dicho medio el bienestar general y aumentar el comercio y la prosperidad.  Asimismo, con miras a </w:t>
      </w:r>
      <w:r>
        <w:rPr>
          <w:rFonts w:ascii="Book Antiqua" w:hAnsi="Book Antiqua"/>
          <w:lang w:val="es-ES_tradnl"/>
        </w:rPr>
        <w:t xml:space="preserve">garantizar la seguridad de las personas o la propiedad, reglamentar el uso y disfrute de sus propiedades y de aquellas otras bajo su administración; el uso y consumo </w:t>
      </w:r>
      <w:r>
        <w:rPr>
          <w:rFonts w:ascii="Book Antiqua" w:hAnsi="Book Antiqua"/>
          <w:lang w:val="es-ES_tradnl"/>
        </w:rPr>
        <w:lastRenderedPageBreak/>
        <w:t>de la energía eléctrica; la intervención con y manipulación de equipos, empresas, facilidades, aparatos, instrumentos, alambres, contadores, transformadores y objetos de cualesquiera naturaleza análoga propiedad de la Autoridad de Energía Eléctrica que se utilicen en relación con la producción,  transmisión, distribución y uso y consumo de energía eléctrica producida por dicha Autoridad.  Estamos convencidos de que este objetivo se logra mediante un programa abarcador de construcción y mantenimiento a la infraestructura del sistema de energía eléctrica, así como mejoras a las instalaciones, estructuras, sistemas, con todas sus partes y pertenencias, y terrenos.</w:t>
      </w:r>
    </w:p>
    <w:p w:rsidR="00DB34A6" w:rsidRDefault="00DB34A6" w:rsidP="00DB34A6">
      <w:pPr>
        <w:pStyle w:val="BodyText"/>
        <w:rPr>
          <w:rFonts w:ascii="Book Antiqua" w:hAnsi="Book Antiqua"/>
          <w:lang w:val="es-ES_tradnl"/>
        </w:rPr>
      </w:pPr>
    </w:p>
    <w:p w:rsidR="00DB34A6" w:rsidRPr="001F5ABF" w:rsidRDefault="00DB34A6" w:rsidP="00DB34A6">
      <w:pPr>
        <w:ind w:firstLine="720"/>
        <w:jc w:val="both"/>
        <w:rPr>
          <w:rFonts w:ascii="Book Antiqua" w:hAnsi="Book Antiqua"/>
          <w:noProof/>
          <w:lang w:val="es-ES_tradnl"/>
        </w:rPr>
      </w:pPr>
      <w:r w:rsidRPr="004F6570">
        <w:rPr>
          <w:rFonts w:ascii="Book Antiqua" w:hAnsi="Book Antiqua"/>
          <w:noProof/>
          <w:lang w:val="es-ES_tradnl"/>
        </w:rPr>
        <w:t xml:space="preserve">Cientos de familias residentes en la comunidad conocida como </w:t>
      </w:r>
      <w:r w:rsidRPr="00B265A6">
        <w:rPr>
          <w:rFonts w:ascii="Book Antiqua" w:hAnsi="Book Antiqua"/>
          <w:noProof/>
          <w:lang w:val="es-ES_tradnl"/>
        </w:rPr>
        <w:t>el Barrio</w:t>
      </w:r>
      <w:r w:rsidR="00134479" w:rsidRPr="00134479">
        <w:rPr>
          <w:rFonts w:ascii="Book Antiqua" w:hAnsi="Book Antiqua"/>
          <w:lang w:val="es-ES_tradnl"/>
        </w:rPr>
        <w:t xml:space="preserve"> </w:t>
      </w:r>
      <w:r w:rsidR="00E179CF">
        <w:rPr>
          <w:rFonts w:ascii="Book Antiqua" w:hAnsi="Book Antiqua"/>
          <w:lang w:val="es-ES_tradnl"/>
        </w:rPr>
        <w:t xml:space="preserve">Bairoa, </w:t>
      </w:r>
      <w:r w:rsidR="00E179CF" w:rsidRPr="004F6570">
        <w:rPr>
          <w:rFonts w:ascii="Book Antiqua" w:hAnsi="Book Antiqua"/>
          <w:lang w:val="es-ES_tradnl"/>
        </w:rPr>
        <w:t>Sector La</w:t>
      </w:r>
      <w:r w:rsidR="00E179CF">
        <w:rPr>
          <w:rFonts w:ascii="Book Antiqua" w:hAnsi="Book Antiqua"/>
          <w:lang w:val="es-ES_tradnl"/>
        </w:rPr>
        <w:t xml:space="preserve">s Carolinas, en el Municipio de Caguas; </w:t>
      </w:r>
      <w:r w:rsidRPr="004F6570">
        <w:rPr>
          <w:rFonts w:ascii="Book Antiqua" w:hAnsi="Book Antiqua"/>
          <w:noProof/>
          <w:lang w:val="es-ES_tradnl"/>
        </w:rPr>
        <w:t>que han mantenido y ocupado sus hogares por décadas en dicha localidad, se han encontrado desprovistos de los servici</w:t>
      </w:r>
      <w:r w:rsidRPr="001F5ABF">
        <w:rPr>
          <w:rFonts w:ascii="Book Antiqua" w:hAnsi="Book Antiqua"/>
          <w:noProof/>
          <w:lang w:val="es-ES_tradnl"/>
        </w:rPr>
        <w:t xml:space="preserve">os de </w:t>
      </w:r>
      <w:r>
        <w:rPr>
          <w:rFonts w:ascii="Book Antiqua" w:hAnsi="Book Antiqua"/>
          <w:noProof/>
          <w:lang w:val="es-ES_tradnl"/>
        </w:rPr>
        <w:t>energía eléctrica</w:t>
      </w:r>
      <w:r w:rsidRPr="001F5ABF">
        <w:rPr>
          <w:rFonts w:ascii="Book Antiqua" w:hAnsi="Book Antiqua"/>
          <w:noProof/>
          <w:lang w:val="es-ES_tradnl"/>
        </w:rPr>
        <w:t xml:space="preserve"> apropiados. </w:t>
      </w:r>
      <w:r>
        <w:rPr>
          <w:rFonts w:ascii="Book Antiqua" w:hAnsi="Book Antiqua"/>
          <w:noProof/>
          <w:lang w:val="es-ES_tradnl"/>
        </w:rPr>
        <w:t>Alegadamente, e</w:t>
      </w:r>
      <w:r w:rsidRPr="001F5ABF">
        <w:rPr>
          <w:rFonts w:ascii="Book Antiqua" w:hAnsi="Book Antiqua"/>
          <w:noProof/>
          <w:lang w:val="es-ES_tradnl"/>
        </w:rPr>
        <w:t xml:space="preserve">l sistema de </w:t>
      </w:r>
      <w:r>
        <w:rPr>
          <w:rFonts w:ascii="Book Antiqua" w:hAnsi="Book Antiqua"/>
          <w:noProof/>
          <w:lang w:val="es-ES_tradnl"/>
        </w:rPr>
        <w:t>energía eléctrica</w:t>
      </w:r>
      <w:r w:rsidRPr="001F5ABF">
        <w:rPr>
          <w:rFonts w:ascii="Book Antiqua" w:hAnsi="Book Antiqua"/>
          <w:noProof/>
          <w:lang w:val="es-ES_tradnl"/>
        </w:rPr>
        <w:t xml:space="preserve"> en dicho sector es uno obsoleto e ineficiente; el mismo no responde a las necesidades y cargas actuales.</w:t>
      </w:r>
    </w:p>
    <w:p w:rsidR="00DB34A6" w:rsidRPr="001F5ABF" w:rsidRDefault="00DB34A6" w:rsidP="00DB34A6">
      <w:pPr>
        <w:ind w:firstLine="720"/>
        <w:jc w:val="both"/>
        <w:rPr>
          <w:rFonts w:ascii="Book Antiqua" w:hAnsi="Book Antiqua"/>
          <w:noProof/>
          <w:lang w:val="es-ES_tradnl"/>
        </w:rPr>
      </w:pPr>
    </w:p>
    <w:p w:rsidR="00DB34A6" w:rsidRPr="001F5ABF" w:rsidRDefault="00DB34A6" w:rsidP="00DB34A6">
      <w:pPr>
        <w:ind w:firstLine="720"/>
        <w:jc w:val="both"/>
        <w:rPr>
          <w:rFonts w:ascii="Book Antiqua" w:hAnsi="Book Antiqua"/>
          <w:noProof/>
          <w:lang w:val="es-ES_tradnl"/>
        </w:rPr>
      </w:pPr>
      <w:r w:rsidRPr="001F5ABF">
        <w:rPr>
          <w:rFonts w:ascii="Book Antiqua" w:hAnsi="Book Antiqua"/>
          <w:noProof/>
          <w:lang w:val="es-ES_tradnl"/>
        </w:rPr>
        <w:t xml:space="preserve">Se aduce, además, que </w:t>
      </w:r>
      <w:r>
        <w:rPr>
          <w:rFonts w:ascii="Book Antiqua" w:hAnsi="Book Antiqua"/>
          <w:noProof/>
          <w:lang w:val="es-ES_tradnl"/>
        </w:rPr>
        <w:t xml:space="preserve">la distribución y suministro de energía eléctrica </w:t>
      </w:r>
      <w:r w:rsidRPr="001F5ABF">
        <w:rPr>
          <w:rFonts w:ascii="Book Antiqua" w:hAnsi="Book Antiqua"/>
          <w:noProof/>
          <w:lang w:val="es-ES_tradnl"/>
        </w:rPr>
        <w:t xml:space="preserve">es uno de tipo irregular; la </w:t>
      </w:r>
      <w:r>
        <w:rPr>
          <w:rFonts w:ascii="Book Antiqua" w:hAnsi="Book Antiqua"/>
          <w:noProof/>
          <w:lang w:val="es-ES_tradnl"/>
        </w:rPr>
        <w:t>transmisión de energía</w:t>
      </w:r>
      <w:r w:rsidRPr="001F5ABF">
        <w:rPr>
          <w:rFonts w:ascii="Book Antiqua" w:hAnsi="Book Antiqua"/>
          <w:noProof/>
          <w:lang w:val="es-ES_tradnl"/>
        </w:rPr>
        <w:t xml:space="preserve"> no es constante y continua en el sistema </w:t>
      </w:r>
      <w:r>
        <w:rPr>
          <w:rFonts w:ascii="Book Antiqua" w:hAnsi="Book Antiqua"/>
          <w:noProof/>
          <w:lang w:val="es-ES_tradnl"/>
        </w:rPr>
        <w:t>para</w:t>
      </w:r>
      <w:r w:rsidRPr="001F5ABF">
        <w:rPr>
          <w:rFonts w:ascii="Book Antiqua" w:hAnsi="Book Antiqua"/>
          <w:noProof/>
          <w:lang w:val="es-ES_tradnl"/>
        </w:rPr>
        <w:t xml:space="preserve"> la comunidad anteriormente identificada</w:t>
      </w:r>
      <w:r>
        <w:rPr>
          <w:rFonts w:ascii="Book Antiqua" w:hAnsi="Book Antiqua"/>
          <w:noProof/>
          <w:lang w:val="es-ES_tradnl"/>
        </w:rPr>
        <w:t>.</w:t>
      </w:r>
      <w:r w:rsidRPr="001F5ABF">
        <w:rPr>
          <w:rFonts w:ascii="Book Antiqua" w:hAnsi="Book Antiqua"/>
          <w:noProof/>
          <w:lang w:val="es-ES_tradnl"/>
        </w:rPr>
        <w:t xml:space="preserve"> </w:t>
      </w:r>
      <w:r>
        <w:rPr>
          <w:rFonts w:ascii="Book Antiqua" w:hAnsi="Book Antiqua"/>
          <w:noProof/>
          <w:lang w:val="es-ES_tradnl"/>
        </w:rPr>
        <w:t xml:space="preserve"> </w:t>
      </w:r>
      <w:r w:rsidRPr="001F5ABF">
        <w:rPr>
          <w:rFonts w:ascii="Book Antiqua" w:hAnsi="Book Antiqua"/>
          <w:noProof/>
          <w:lang w:val="es-ES_tradnl"/>
        </w:rPr>
        <w:t xml:space="preserve">El servicio de </w:t>
      </w:r>
      <w:r>
        <w:rPr>
          <w:rFonts w:ascii="Book Antiqua" w:hAnsi="Book Antiqua"/>
          <w:noProof/>
          <w:lang w:val="es-ES_tradnl"/>
        </w:rPr>
        <w:t>energía eléctrica</w:t>
      </w:r>
      <w:r w:rsidRPr="001F5ABF">
        <w:rPr>
          <w:rFonts w:ascii="Book Antiqua" w:hAnsi="Book Antiqua"/>
          <w:noProof/>
          <w:lang w:val="es-ES_tradnl"/>
        </w:rPr>
        <w:t xml:space="preserve"> es interrumpido diariamente en varias ocasiones.  </w:t>
      </w:r>
    </w:p>
    <w:p w:rsidR="00DB34A6" w:rsidRPr="001F5ABF" w:rsidRDefault="00DB34A6" w:rsidP="00DB34A6">
      <w:pPr>
        <w:ind w:firstLine="720"/>
        <w:jc w:val="both"/>
        <w:rPr>
          <w:rFonts w:ascii="Book Antiqua" w:hAnsi="Book Antiqua"/>
          <w:noProof/>
          <w:lang w:val="es-ES_tradnl"/>
        </w:rPr>
      </w:pPr>
    </w:p>
    <w:p w:rsidR="007D7199" w:rsidRPr="001F5ABF" w:rsidRDefault="00DB34A6" w:rsidP="00DB34A6">
      <w:pPr>
        <w:ind w:firstLine="720"/>
        <w:jc w:val="both"/>
        <w:rPr>
          <w:rFonts w:ascii="Book Antiqua" w:hAnsi="Book Antiqua"/>
          <w:noProof/>
          <w:lang w:val="es-ES_tradnl"/>
        </w:rPr>
      </w:pPr>
      <w:r w:rsidRPr="00191208">
        <w:rPr>
          <w:rFonts w:ascii="Book Antiqua" w:hAnsi="Book Antiqua"/>
          <w:lang w:val="es-PR"/>
        </w:rPr>
        <w:t>En mérito a lo antes expuesto, esta Asamblea Legislativa, “</w:t>
      </w:r>
      <w:r w:rsidRPr="00191208">
        <w:rPr>
          <w:rFonts w:ascii="Book Antiqua" w:hAnsi="Book Antiqua"/>
          <w:i/>
          <w:lang w:val="es-PR"/>
        </w:rPr>
        <w:t xml:space="preserve">reconociendo éste como un asunto de política pública que afecta diariamente  amplios sectores de la población y que tiene un efecto detrimental para la economía y calidad de vida cotidiana de la ciudadanía, resulta compulsorio que esta Asamblea Legislativa presente esta medida como un acto de equidad social y para garantizar la seguridad de las personas y la propiedad, así como el bienestar de los residentes en la comunidad antes </w:t>
      </w:r>
      <w:r w:rsidRPr="00191208">
        <w:rPr>
          <w:rFonts w:ascii="Book Antiqua" w:hAnsi="Book Antiqua"/>
          <w:i/>
          <w:lang w:val="es-PR"/>
        </w:rPr>
        <w:lastRenderedPageBreak/>
        <w:t>identificada.  Ello, mientras el Estado no esté en condiciones de considerar otras alternativas razonables</w:t>
      </w:r>
      <w:r w:rsidRPr="00191208">
        <w:rPr>
          <w:rFonts w:ascii="Book Antiqua" w:hAnsi="Book Antiqua"/>
          <w:lang w:val="es-PR"/>
        </w:rPr>
        <w:t>”.</w:t>
      </w:r>
    </w:p>
    <w:p w:rsidR="00377F07" w:rsidRDefault="00FC3FEA" w:rsidP="00377F07">
      <w:pPr>
        <w:ind w:firstLine="720"/>
        <w:jc w:val="both"/>
        <w:rPr>
          <w:rFonts w:ascii="Book Antiqua" w:hAnsi="Book Antiqua"/>
          <w:szCs w:val="24"/>
          <w:lang w:val="es-PR"/>
        </w:rPr>
      </w:pPr>
      <w:r w:rsidRPr="001F5ABF">
        <w:rPr>
          <w:rFonts w:ascii="Book Antiqua" w:hAnsi="Book Antiqua"/>
          <w:noProof/>
          <w:lang w:val="es-ES_tradnl"/>
        </w:rPr>
        <w:t xml:space="preserve">  </w:t>
      </w:r>
    </w:p>
    <w:p w:rsidR="0089335D" w:rsidRDefault="0089335D" w:rsidP="007247C4">
      <w:pPr>
        <w:jc w:val="center"/>
        <w:rPr>
          <w:rFonts w:ascii="Book Antiqua" w:hAnsi="Book Antiqua"/>
          <w:b/>
          <w:lang w:val="es-ES_tradnl"/>
        </w:rPr>
      </w:pPr>
    </w:p>
    <w:p w:rsidR="0089335D" w:rsidRDefault="0089335D" w:rsidP="007247C4">
      <w:pPr>
        <w:jc w:val="center"/>
        <w:rPr>
          <w:rFonts w:ascii="Book Antiqua" w:hAnsi="Book Antiqua"/>
          <w:b/>
          <w:lang w:val="es-ES_tradnl"/>
        </w:rPr>
      </w:pPr>
    </w:p>
    <w:p w:rsidR="007247C4" w:rsidRDefault="007247C4" w:rsidP="007247C4">
      <w:pPr>
        <w:jc w:val="center"/>
        <w:rPr>
          <w:rFonts w:ascii="Book Antiqua" w:hAnsi="Book Antiqua"/>
          <w:b/>
          <w:lang w:val="es-ES_tradnl"/>
        </w:rPr>
      </w:pPr>
      <w:r>
        <w:rPr>
          <w:rFonts w:ascii="Book Antiqua" w:hAnsi="Book Antiqua"/>
          <w:b/>
          <w:lang w:val="es-ES_tradnl"/>
        </w:rPr>
        <w:t>ANÁLISIS DE LA MEDIDA</w:t>
      </w:r>
    </w:p>
    <w:p w:rsidR="007247C4" w:rsidRDefault="007247C4" w:rsidP="007247C4">
      <w:pPr>
        <w:jc w:val="center"/>
        <w:rPr>
          <w:rFonts w:ascii="Book Antiqua" w:hAnsi="Book Antiqua"/>
          <w:b/>
          <w:lang w:val="es-ES_tradnl"/>
        </w:rPr>
      </w:pPr>
    </w:p>
    <w:p w:rsidR="00243F40" w:rsidRPr="00C20A3F" w:rsidRDefault="00243F40" w:rsidP="00243F40">
      <w:pPr>
        <w:ind w:firstLine="720"/>
        <w:jc w:val="both"/>
        <w:rPr>
          <w:rFonts w:ascii="Book Antiqua" w:hAnsi="Book Antiqua"/>
          <w:szCs w:val="24"/>
          <w:lang w:val="es-PR"/>
        </w:rPr>
      </w:pPr>
      <w:r w:rsidRPr="00C20A3F">
        <w:rPr>
          <w:rFonts w:ascii="Book Antiqua" w:hAnsi="Book Antiqua"/>
          <w:szCs w:val="24"/>
          <w:lang w:val="es-PR"/>
        </w:rPr>
        <w:t>Luego de transcurrir la fecha del 25 de junio de 20</w:t>
      </w:r>
      <w:r>
        <w:rPr>
          <w:rFonts w:ascii="Book Antiqua" w:hAnsi="Book Antiqua"/>
          <w:szCs w:val="24"/>
          <w:lang w:val="es-PR"/>
        </w:rPr>
        <w:t>20</w:t>
      </w:r>
      <w:r w:rsidRPr="00C20A3F">
        <w:rPr>
          <w:rFonts w:ascii="Book Antiqua" w:hAnsi="Book Antiqua"/>
          <w:szCs w:val="24"/>
          <w:lang w:val="es-PR"/>
        </w:rPr>
        <w:t xml:space="preserve">, fecha fatal para la consideración de </w:t>
      </w:r>
      <w:r>
        <w:rPr>
          <w:rFonts w:ascii="Book Antiqua" w:hAnsi="Book Antiqua"/>
          <w:szCs w:val="24"/>
          <w:lang w:val="es-PR"/>
        </w:rPr>
        <w:t>Resoluciones Conjuntas</w:t>
      </w:r>
      <w:r w:rsidRPr="00C20A3F">
        <w:rPr>
          <w:rFonts w:ascii="Book Antiqua" w:hAnsi="Book Antiqua"/>
          <w:szCs w:val="24"/>
          <w:lang w:val="es-PR"/>
        </w:rPr>
        <w:t xml:space="preserve"> en la presente Asamblea Legislativa y debido a que no se pudo contar con los elementos necesarios para asumir una posición sobre esta medida, no se recomienda la aprobación de la misma. </w:t>
      </w:r>
    </w:p>
    <w:p w:rsidR="00243F40" w:rsidRPr="00C20A3F" w:rsidRDefault="00243F40" w:rsidP="00243F40">
      <w:pPr>
        <w:ind w:firstLine="720"/>
        <w:jc w:val="both"/>
        <w:rPr>
          <w:rFonts w:ascii="Book Antiqua" w:hAnsi="Book Antiqua"/>
          <w:szCs w:val="24"/>
          <w:lang w:val="es-PR"/>
        </w:rPr>
      </w:pPr>
    </w:p>
    <w:p w:rsidR="00A16AEB" w:rsidRDefault="00243F40" w:rsidP="00377F07">
      <w:pPr>
        <w:ind w:firstLine="720"/>
        <w:jc w:val="both"/>
        <w:rPr>
          <w:rFonts w:ascii="Book Antiqua" w:hAnsi="Book Antiqua"/>
          <w:lang w:val="es-PR"/>
        </w:rPr>
      </w:pPr>
      <w:r w:rsidRPr="00C20A3F">
        <w:rPr>
          <w:rFonts w:ascii="Book Antiqua" w:hAnsi="Book Antiqua"/>
          <w:szCs w:val="24"/>
          <w:lang w:val="es-PR"/>
        </w:rPr>
        <w:t>En el ex</w:t>
      </w:r>
      <w:r>
        <w:rPr>
          <w:rFonts w:ascii="Book Antiqua" w:hAnsi="Book Antiqua"/>
          <w:szCs w:val="24"/>
          <w:lang w:val="es-PR"/>
        </w:rPr>
        <w:t>pediente de la Comisi</w:t>
      </w:r>
      <w:r w:rsidR="002803B3">
        <w:rPr>
          <w:rFonts w:ascii="Book Antiqua" w:hAnsi="Book Antiqua"/>
          <w:szCs w:val="24"/>
          <w:lang w:val="es-PR"/>
        </w:rPr>
        <w:t>ón</w:t>
      </w:r>
      <w:r>
        <w:rPr>
          <w:rFonts w:ascii="Book Antiqua" w:hAnsi="Book Antiqua"/>
          <w:szCs w:val="24"/>
          <w:lang w:val="es-PR"/>
        </w:rPr>
        <w:t xml:space="preserve"> obran los</w:t>
      </w:r>
      <w:r w:rsidRPr="00C20A3F">
        <w:rPr>
          <w:rFonts w:ascii="Book Antiqua" w:hAnsi="Book Antiqua"/>
          <w:szCs w:val="24"/>
          <w:lang w:val="es-PR"/>
        </w:rPr>
        <w:t xml:space="preserve"> </w:t>
      </w:r>
      <w:r>
        <w:rPr>
          <w:rFonts w:ascii="Book Antiqua" w:hAnsi="Book Antiqua"/>
          <w:szCs w:val="24"/>
          <w:lang w:val="es-PR"/>
        </w:rPr>
        <w:t>documentos y/o certificaciones recibida</w:t>
      </w:r>
      <w:r w:rsidRPr="00C20A3F">
        <w:rPr>
          <w:rFonts w:ascii="Book Antiqua" w:hAnsi="Book Antiqua"/>
          <w:szCs w:val="24"/>
          <w:lang w:val="es-PR"/>
        </w:rPr>
        <w:t>s para referencia futura.</w:t>
      </w:r>
    </w:p>
    <w:p w:rsidR="008D2BF7" w:rsidRDefault="008D2BF7" w:rsidP="007247C4">
      <w:pPr>
        <w:jc w:val="center"/>
        <w:rPr>
          <w:rFonts w:ascii="Book Antiqua" w:hAnsi="Book Antiqua"/>
          <w:b/>
          <w:lang w:val="es-ES_tradnl"/>
        </w:rPr>
      </w:pPr>
    </w:p>
    <w:p w:rsidR="008D2BF7" w:rsidRDefault="008D2BF7" w:rsidP="007247C4">
      <w:pPr>
        <w:jc w:val="center"/>
        <w:rPr>
          <w:rFonts w:ascii="Book Antiqua" w:hAnsi="Book Antiqua"/>
          <w:b/>
          <w:lang w:val="es-ES_tradnl"/>
        </w:rPr>
      </w:pPr>
    </w:p>
    <w:p w:rsidR="007247C4" w:rsidRDefault="007247C4" w:rsidP="007247C4">
      <w:pPr>
        <w:jc w:val="center"/>
        <w:rPr>
          <w:rFonts w:ascii="Book Antiqua" w:hAnsi="Book Antiqua"/>
          <w:b/>
          <w:lang w:val="es-ES_tradnl"/>
        </w:rPr>
      </w:pPr>
      <w:r>
        <w:rPr>
          <w:rFonts w:ascii="Book Antiqua" w:hAnsi="Book Antiqua"/>
          <w:b/>
          <w:lang w:val="es-ES_tradnl"/>
        </w:rPr>
        <w:t>CONCLUSIÓN</w:t>
      </w:r>
    </w:p>
    <w:p w:rsidR="007E2B70" w:rsidRDefault="007E2B70" w:rsidP="007247C4">
      <w:pPr>
        <w:jc w:val="center"/>
        <w:rPr>
          <w:rFonts w:ascii="Book Antiqua" w:hAnsi="Book Antiqua"/>
          <w:b/>
          <w:lang w:val="es-ES_tradnl"/>
        </w:rPr>
      </w:pPr>
    </w:p>
    <w:p w:rsidR="00975596" w:rsidRPr="00975596" w:rsidRDefault="00975596" w:rsidP="00765943">
      <w:pPr>
        <w:ind w:firstLine="720"/>
        <w:jc w:val="both"/>
        <w:rPr>
          <w:rFonts w:ascii="Book Antiqua" w:hAnsi="Book Antiqua"/>
          <w:szCs w:val="24"/>
          <w:lang w:val="es-PR"/>
        </w:rPr>
      </w:pPr>
      <w:r w:rsidRPr="00975596">
        <w:rPr>
          <w:rFonts w:ascii="Book Antiqua" w:hAnsi="Book Antiqua"/>
          <w:szCs w:val="24"/>
          <w:lang w:val="es-PR"/>
        </w:rPr>
        <w:t xml:space="preserve">A tenor con lo anterior, </w:t>
      </w:r>
      <w:r w:rsidR="002803B3">
        <w:rPr>
          <w:rFonts w:ascii="Book Antiqua" w:hAnsi="Book Antiqua"/>
          <w:szCs w:val="24"/>
          <w:lang w:val="es-PR"/>
        </w:rPr>
        <w:t>la</w:t>
      </w:r>
      <w:r w:rsidR="00494E44">
        <w:rPr>
          <w:rFonts w:ascii="Book Antiqua" w:hAnsi="Book Antiqua"/>
          <w:szCs w:val="24"/>
          <w:lang w:val="es-PR"/>
        </w:rPr>
        <w:t xml:space="preserve"> </w:t>
      </w:r>
      <w:r w:rsidR="002803B3">
        <w:rPr>
          <w:rFonts w:ascii="Book Antiqua" w:hAnsi="Book Antiqua"/>
          <w:szCs w:val="24"/>
          <w:lang w:val="es-PR"/>
        </w:rPr>
        <w:t>Comisión</w:t>
      </w:r>
      <w:r w:rsidR="00494E44" w:rsidRPr="00042DA1">
        <w:rPr>
          <w:rFonts w:ascii="Book Antiqua" w:hAnsi="Book Antiqua"/>
          <w:szCs w:val="24"/>
          <w:lang w:val="es-PR"/>
        </w:rPr>
        <w:t xml:space="preserve"> de Transportación e Infraestructura</w:t>
      </w:r>
      <w:r w:rsidR="002803B3">
        <w:rPr>
          <w:rFonts w:ascii="Book Antiqua" w:hAnsi="Book Antiqua"/>
          <w:szCs w:val="24"/>
          <w:lang w:val="es-PR"/>
        </w:rPr>
        <w:t xml:space="preserve"> </w:t>
      </w:r>
      <w:r w:rsidR="00494E44" w:rsidRPr="00042DA1">
        <w:rPr>
          <w:rFonts w:ascii="Book Antiqua" w:hAnsi="Book Antiqua"/>
          <w:szCs w:val="24"/>
          <w:lang w:val="es-PR"/>
        </w:rPr>
        <w:t>de la Cámara de Representantes,</w:t>
      </w:r>
      <w:r w:rsidRPr="00975596">
        <w:rPr>
          <w:rFonts w:ascii="Book Antiqua" w:hAnsi="Book Antiqua"/>
          <w:szCs w:val="24"/>
          <w:lang w:val="es-PR"/>
        </w:rPr>
        <w:t xml:space="preserve"> </w:t>
      </w:r>
      <w:r w:rsidR="00E75F84">
        <w:rPr>
          <w:rFonts w:ascii="Book Antiqua" w:hAnsi="Book Antiqua"/>
          <w:szCs w:val="24"/>
          <w:lang w:val="es-PR"/>
        </w:rPr>
        <w:t>no recomienda</w:t>
      </w:r>
      <w:r w:rsidRPr="00975596">
        <w:rPr>
          <w:rFonts w:ascii="Book Antiqua" w:hAnsi="Book Antiqua"/>
          <w:szCs w:val="24"/>
          <w:lang w:val="es-PR"/>
        </w:rPr>
        <w:t xml:space="preserve"> la aprobación de la </w:t>
      </w:r>
      <w:r w:rsidRPr="00494E44">
        <w:rPr>
          <w:rFonts w:ascii="Book Antiqua" w:hAnsi="Book Antiqua"/>
          <w:b/>
          <w:szCs w:val="24"/>
          <w:lang w:val="es-PR"/>
        </w:rPr>
        <w:t xml:space="preserve">Resolución Conjunta de la Cámara </w:t>
      </w:r>
      <w:r w:rsidR="00AF2565">
        <w:rPr>
          <w:rFonts w:ascii="Book Antiqua" w:hAnsi="Book Antiqua"/>
          <w:b/>
          <w:szCs w:val="24"/>
          <w:lang w:val="es-PR"/>
        </w:rPr>
        <w:t>20</w:t>
      </w:r>
      <w:r w:rsidR="00E179CF">
        <w:rPr>
          <w:rFonts w:ascii="Book Antiqua" w:hAnsi="Book Antiqua"/>
          <w:b/>
          <w:szCs w:val="24"/>
          <w:lang w:val="es-PR"/>
        </w:rPr>
        <w:t>8</w:t>
      </w:r>
      <w:r w:rsidRPr="00975596">
        <w:rPr>
          <w:rFonts w:ascii="Book Antiqua" w:hAnsi="Book Antiqua"/>
          <w:szCs w:val="24"/>
          <w:lang w:val="es-PR"/>
        </w:rPr>
        <w:t>.</w:t>
      </w:r>
    </w:p>
    <w:p w:rsidR="00975596" w:rsidRPr="00975596" w:rsidRDefault="00975596" w:rsidP="00975596">
      <w:pPr>
        <w:jc w:val="both"/>
        <w:rPr>
          <w:rFonts w:ascii="Book Antiqua" w:hAnsi="Book Antiqua"/>
          <w:szCs w:val="24"/>
          <w:lang w:val="es-PR"/>
        </w:rPr>
      </w:pPr>
    </w:p>
    <w:p w:rsidR="00AA412B" w:rsidRDefault="00975596" w:rsidP="00975596">
      <w:pPr>
        <w:jc w:val="both"/>
        <w:rPr>
          <w:rFonts w:ascii="Book Antiqua" w:hAnsi="Book Antiqua"/>
          <w:szCs w:val="24"/>
          <w:lang w:val="es-PR"/>
        </w:rPr>
      </w:pPr>
      <w:r w:rsidRPr="00975596">
        <w:rPr>
          <w:rFonts w:ascii="Book Antiqua" w:hAnsi="Book Antiqua"/>
          <w:szCs w:val="24"/>
          <w:lang w:val="es-PR"/>
        </w:rPr>
        <w:t>Respetuosamente sometido,</w:t>
      </w:r>
    </w:p>
    <w:p w:rsidR="00F16A48" w:rsidRDefault="00F16A48" w:rsidP="00975596">
      <w:pPr>
        <w:jc w:val="both"/>
        <w:rPr>
          <w:rFonts w:ascii="Book Antiqua" w:hAnsi="Book Antiqua"/>
          <w:szCs w:val="24"/>
          <w:lang w:val="es-PR"/>
        </w:rPr>
      </w:pPr>
    </w:p>
    <w:p w:rsidR="00287EE6" w:rsidRDefault="00287EE6" w:rsidP="00975596">
      <w:pPr>
        <w:jc w:val="both"/>
        <w:rPr>
          <w:rFonts w:ascii="Book Antiqua" w:hAnsi="Book Antiqua"/>
          <w:szCs w:val="24"/>
          <w:lang w:val="es-PR"/>
        </w:rPr>
      </w:pPr>
    </w:p>
    <w:p w:rsidR="00904F13" w:rsidRPr="00975596" w:rsidRDefault="00904F13" w:rsidP="00975596">
      <w:pPr>
        <w:jc w:val="both"/>
        <w:rPr>
          <w:rFonts w:ascii="Book Antiqua" w:hAnsi="Book Antiqua"/>
          <w:szCs w:val="24"/>
          <w:lang w:val="es-PR"/>
        </w:rPr>
      </w:pPr>
    </w:p>
    <w:p w:rsidR="00975596" w:rsidRPr="00975596" w:rsidRDefault="00975596" w:rsidP="00975596">
      <w:pPr>
        <w:jc w:val="both"/>
        <w:rPr>
          <w:rFonts w:ascii="Book Antiqua" w:hAnsi="Book Antiqua"/>
          <w:szCs w:val="24"/>
          <w:lang w:val="es-PR"/>
        </w:rPr>
      </w:pPr>
    </w:p>
    <w:p w:rsidR="00975596" w:rsidRPr="007E2B70" w:rsidRDefault="00975596" w:rsidP="00975596">
      <w:pPr>
        <w:jc w:val="both"/>
        <w:rPr>
          <w:rFonts w:ascii="Book Antiqua" w:hAnsi="Book Antiqua"/>
          <w:b/>
          <w:i/>
          <w:szCs w:val="24"/>
          <w:lang w:val="es-PR"/>
        </w:rPr>
      </w:pPr>
      <w:r w:rsidRPr="007E2B70">
        <w:rPr>
          <w:rFonts w:ascii="Book Antiqua" w:hAnsi="Book Antiqua"/>
          <w:b/>
          <w:i/>
          <w:szCs w:val="24"/>
          <w:lang w:val="es-PR"/>
        </w:rPr>
        <w:t>Hon. José O. González Mercado</w:t>
      </w:r>
    </w:p>
    <w:p w:rsidR="00975596" w:rsidRPr="00975596" w:rsidRDefault="00975596" w:rsidP="00975596">
      <w:pPr>
        <w:jc w:val="both"/>
        <w:rPr>
          <w:rFonts w:ascii="Book Antiqua" w:hAnsi="Book Antiqua"/>
          <w:szCs w:val="24"/>
          <w:lang w:val="es-PR"/>
        </w:rPr>
      </w:pPr>
      <w:r w:rsidRPr="00975596">
        <w:rPr>
          <w:rFonts w:ascii="Book Antiqua" w:hAnsi="Book Antiqua"/>
          <w:szCs w:val="24"/>
          <w:lang w:val="es-PR"/>
        </w:rPr>
        <w:t>Presidente</w:t>
      </w:r>
    </w:p>
    <w:p w:rsidR="00AA412B" w:rsidRDefault="00975596" w:rsidP="007E2B70">
      <w:pPr>
        <w:jc w:val="both"/>
        <w:rPr>
          <w:rFonts w:ascii="Book Antiqua" w:hAnsi="Book Antiqua"/>
          <w:szCs w:val="24"/>
          <w:lang w:val="es-PR"/>
        </w:rPr>
      </w:pPr>
      <w:r w:rsidRPr="00975596">
        <w:rPr>
          <w:rFonts w:ascii="Book Antiqua" w:hAnsi="Book Antiqua"/>
          <w:szCs w:val="24"/>
          <w:lang w:val="es-PR"/>
        </w:rPr>
        <w:lastRenderedPageBreak/>
        <w:t>Comisión de Transportación e Infraestructura</w:t>
      </w:r>
    </w:p>
    <w:sectPr w:rsidR="00AA412B" w:rsidSect="00306A12">
      <w:headerReference w:type="default" r:id="rId8"/>
      <w:type w:val="continuous"/>
      <w:pgSz w:w="12240" w:h="15840" w:code="1"/>
      <w:pgMar w:top="1440" w:right="1440" w:bottom="135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449" w:rsidRDefault="00887449">
      <w:r>
        <w:separator/>
      </w:r>
    </w:p>
  </w:endnote>
  <w:endnote w:type="continuationSeparator" w:id="0">
    <w:p w:rsidR="00887449" w:rsidRDefault="0088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449" w:rsidRDefault="00887449">
      <w:r>
        <w:separator/>
      </w:r>
    </w:p>
  </w:footnote>
  <w:footnote w:type="continuationSeparator" w:id="0">
    <w:p w:rsidR="00887449" w:rsidRDefault="00887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A55" w:rsidRPr="00B80E25" w:rsidRDefault="009F2A55" w:rsidP="009F2A55">
    <w:pPr>
      <w:pStyle w:val="Header"/>
      <w:rPr>
        <w:rFonts w:ascii="Book Antiqua" w:hAnsi="Book Antiqua"/>
        <w:sz w:val="20"/>
        <w:lang w:val="es-PR"/>
      </w:rPr>
    </w:pPr>
    <w:r w:rsidRPr="00B80E25">
      <w:rPr>
        <w:rFonts w:ascii="Book Antiqua" w:hAnsi="Book Antiqua"/>
        <w:sz w:val="20"/>
        <w:lang w:val="es-PR"/>
      </w:rPr>
      <w:t>Informe Negativo</w:t>
    </w:r>
  </w:p>
  <w:p w:rsidR="009F2A55" w:rsidRPr="00B80E25" w:rsidRDefault="009F2A55" w:rsidP="009F2A55">
    <w:pPr>
      <w:pStyle w:val="Header"/>
      <w:rPr>
        <w:rStyle w:val="PageNumber"/>
        <w:rFonts w:ascii="Book Antiqua" w:hAnsi="Book Antiqua"/>
        <w:sz w:val="20"/>
        <w:lang w:val="es-PR"/>
      </w:rPr>
    </w:pPr>
    <w:r w:rsidRPr="00B80E25">
      <w:rPr>
        <w:rFonts w:ascii="Book Antiqua" w:hAnsi="Book Antiqua"/>
        <w:sz w:val="20"/>
        <w:lang w:val="es-PR"/>
      </w:rPr>
      <w:t xml:space="preserve">R.C.C. </w:t>
    </w:r>
    <w:r w:rsidR="00AF2565">
      <w:rPr>
        <w:rFonts w:ascii="Book Antiqua" w:hAnsi="Book Antiqua"/>
        <w:sz w:val="20"/>
        <w:lang w:val="es-PR"/>
      </w:rPr>
      <w:t>20</w:t>
    </w:r>
    <w:r w:rsidR="00E179CF">
      <w:rPr>
        <w:rFonts w:ascii="Book Antiqua" w:hAnsi="Book Antiqua"/>
        <w:sz w:val="20"/>
        <w:lang w:val="es-PR"/>
      </w:rPr>
      <w:t>8</w:t>
    </w:r>
  </w:p>
  <w:p w:rsidR="009F2A55" w:rsidRPr="00BC0B08" w:rsidRDefault="009F2A55" w:rsidP="009F2A55">
    <w:pPr>
      <w:pStyle w:val="Header"/>
      <w:rPr>
        <w:rStyle w:val="PageNumber"/>
        <w:rFonts w:ascii="Book Antiqua" w:hAnsi="Book Antiqua"/>
        <w:sz w:val="20"/>
      </w:rPr>
    </w:pPr>
    <w:r w:rsidRPr="00BC0B08">
      <w:rPr>
        <w:rStyle w:val="PageNumber"/>
        <w:rFonts w:ascii="Book Antiqua" w:hAnsi="Book Antiqua"/>
        <w:sz w:val="20"/>
      </w:rPr>
      <w:t xml:space="preserve">Página </w:t>
    </w:r>
    <w:r w:rsidR="00141A7B" w:rsidRPr="00BC0B08">
      <w:rPr>
        <w:rStyle w:val="PageNumber"/>
        <w:rFonts w:ascii="Book Antiqua" w:hAnsi="Book Antiqua"/>
        <w:sz w:val="20"/>
      </w:rPr>
      <w:fldChar w:fldCharType="begin"/>
    </w:r>
    <w:r w:rsidRPr="00BC0B08">
      <w:rPr>
        <w:rStyle w:val="PageNumber"/>
        <w:rFonts w:ascii="Book Antiqua" w:hAnsi="Book Antiqua"/>
        <w:sz w:val="20"/>
      </w:rPr>
      <w:instrText xml:space="preserve"> PAGE </w:instrText>
    </w:r>
    <w:r w:rsidR="00141A7B" w:rsidRPr="00BC0B08">
      <w:rPr>
        <w:rStyle w:val="PageNumber"/>
        <w:rFonts w:ascii="Book Antiqua" w:hAnsi="Book Antiqua"/>
        <w:sz w:val="20"/>
      </w:rPr>
      <w:fldChar w:fldCharType="separate"/>
    </w:r>
    <w:r w:rsidR="00191208">
      <w:rPr>
        <w:rStyle w:val="PageNumber"/>
        <w:rFonts w:ascii="Book Antiqua" w:hAnsi="Book Antiqua"/>
        <w:noProof/>
        <w:sz w:val="20"/>
      </w:rPr>
      <w:t>2</w:t>
    </w:r>
    <w:r w:rsidR="00141A7B" w:rsidRPr="00BC0B08">
      <w:rPr>
        <w:rStyle w:val="PageNumber"/>
        <w:rFonts w:ascii="Book Antiqua" w:hAnsi="Book Antiqua"/>
        <w:sz w:val="20"/>
      </w:rPr>
      <w:fldChar w:fldCharType="end"/>
    </w:r>
  </w:p>
  <w:p w:rsidR="00630F64" w:rsidRDefault="00630F6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268B"/>
    <w:multiLevelType w:val="hybridMultilevel"/>
    <w:tmpl w:val="DC821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356AC"/>
    <w:multiLevelType w:val="hybridMultilevel"/>
    <w:tmpl w:val="864EE8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E358F"/>
    <w:multiLevelType w:val="hybridMultilevel"/>
    <w:tmpl w:val="59DA68B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CA22A9"/>
    <w:multiLevelType w:val="hybridMultilevel"/>
    <w:tmpl w:val="FEF0EA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ambleaNum" w:val="1"/>
    <w:docVar w:name="AsambleaSup" w:val="ra"/>
    <w:docVar w:name="Direccion" w:val="addr1addr2San JuanPR00911"/>
    <w:docVar w:name="FallecimientoDe" w:val="Ramona Solís"/>
    <w:docVar w:name="Fecha" w:val="aaa"/>
    <w:docVar w:name="Mocion_A" w:val="Ricardo Ramos Solís"/>
    <w:docVar w:name="Senador_a1" w:val="El Senador"/>
    <w:docVar w:name="Senador_a2" w:val="Senador"/>
    <w:docVar w:name="Senator_a1" w:val="El Senador"/>
    <w:docVar w:name="Senator_a2" w:val="Senador"/>
    <w:docVar w:name="SesionNum" w:val="2"/>
    <w:docVar w:name="SesionSup" w:val="da"/>
    <w:docVar w:name="SesionTipo" w:val="Ordinaria"/>
  </w:docVars>
  <w:rsids>
    <w:rsidRoot w:val="00C10167"/>
    <w:rsid w:val="000103F6"/>
    <w:rsid w:val="000116D1"/>
    <w:rsid w:val="00011B65"/>
    <w:rsid w:val="000162FD"/>
    <w:rsid w:val="00017CBC"/>
    <w:rsid w:val="00017FB2"/>
    <w:rsid w:val="00020327"/>
    <w:rsid w:val="00027523"/>
    <w:rsid w:val="00032170"/>
    <w:rsid w:val="00042DA1"/>
    <w:rsid w:val="00043A88"/>
    <w:rsid w:val="00043B9A"/>
    <w:rsid w:val="000511EE"/>
    <w:rsid w:val="000671EB"/>
    <w:rsid w:val="000803F2"/>
    <w:rsid w:val="000972EB"/>
    <w:rsid w:val="000C75D0"/>
    <w:rsid w:val="000E4ABF"/>
    <w:rsid w:val="001013BC"/>
    <w:rsid w:val="001056B9"/>
    <w:rsid w:val="00111E71"/>
    <w:rsid w:val="001260AC"/>
    <w:rsid w:val="00134479"/>
    <w:rsid w:val="00141A7B"/>
    <w:rsid w:val="00151651"/>
    <w:rsid w:val="0016751E"/>
    <w:rsid w:val="00172F63"/>
    <w:rsid w:val="00175778"/>
    <w:rsid w:val="00190B0A"/>
    <w:rsid w:val="00191208"/>
    <w:rsid w:val="001A35CE"/>
    <w:rsid w:val="001A742C"/>
    <w:rsid w:val="001D078E"/>
    <w:rsid w:val="001D4A16"/>
    <w:rsid w:val="001D6F7D"/>
    <w:rsid w:val="001D7474"/>
    <w:rsid w:val="001E4320"/>
    <w:rsid w:val="001F00CA"/>
    <w:rsid w:val="001F1B92"/>
    <w:rsid w:val="001F25B6"/>
    <w:rsid w:val="00200CB6"/>
    <w:rsid w:val="0020714E"/>
    <w:rsid w:val="00211326"/>
    <w:rsid w:val="00211FC7"/>
    <w:rsid w:val="00215705"/>
    <w:rsid w:val="00224A2B"/>
    <w:rsid w:val="00225F0D"/>
    <w:rsid w:val="00232979"/>
    <w:rsid w:val="00243F40"/>
    <w:rsid w:val="00246AAF"/>
    <w:rsid w:val="00256413"/>
    <w:rsid w:val="00260595"/>
    <w:rsid w:val="00263383"/>
    <w:rsid w:val="002633DE"/>
    <w:rsid w:val="00264BB3"/>
    <w:rsid w:val="002658B7"/>
    <w:rsid w:val="00271BDE"/>
    <w:rsid w:val="002735D2"/>
    <w:rsid w:val="002803B3"/>
    <w:rsid w:val="00280ED6"/>
    <w:rsid w:val="0028287C"/>
    <w:rsid w:val="00285B72"/>
    <w:rsid w:val="00287BF8"/>
    <w:rsid w:val="00287EE6"/>
    <w:rsid w:val="002943F6"/>
    <w:rsid w:val="002B5D64"/>
    <w:rsid w:val="002C6E1D"/>
    <w:rsid w:val="002D4AC8"/>
    <w:rsid w:val="002F6FBC"/>
    <w:rsid w:val="00301104"/>
    <w:rsid w:val="00303ACA"/>
    <w:rsid w:val="00306A12"/>
    <w:rsid w:val="00311FF4"/>
    <w:rsid w:val="003120FB"/>
    <w:rsid w:val="00320C05"/>
    <w:rsid w:val="00326F05"/>
    <w:rsid w:val="00333952"/>
    <w:rsid w:val="00342CCE"/>
    <w:rsid w:val="00347611"/>
    <w:rsid w:val="00352338"/>
    <w:rsid w:val="0035607D"/>
    <w:rsid w:val="00362424"/>
    <w:rsid w:val="00372BA5"/>
    <w:rsid w:val="0037591F"/>
    <w:rsid w:val="0037787D"/>
    <w:rsid w:val="00377F07"/>
    <w:rsid w:val="00383B65"/>
    <w:rsid w:val="00384409"/>
    <w:rsid w:val="003A4530"/>
    <w:rsid w:val="003B0F59"/>
    <w:rsid w:val="003B392E"/>
    <w:rsid w:val="003E4EBF"/>
    <w:rsid w:val="003F22CA"/>
    <w:rsid w:val="003F48E6"/>
    <w:rsid w:val="003F5083"/>
    <w:rsid w:val="003F7E4E"/>
    <w:rsid w:val="00400A9D"/>
    <w:rsid w:val="00407D72"/>
    <w:rsid w:val="00410304"/>
    <w:rsid w:val="004261CB"/>
    <w:rsid w:val="00433E8B"/>
    <w:rsid w:val="00435D25"/>
    <w:rsid w:val="004409A7"/>
    <w:rsid w:val="00442FF4"/>
    <w:rsid w:val="004440CB"/>
    <w:rsid w:val="00465172"/>
    <w:rsid w:val="00465893"/>
    <w:rsid w:val="004668D7"/>
    <w:rsid w:val="004713D2"/>
    <w:rsid w:val="0048213E"/>
    <w:rsid w:val="00485831"/>
    <w:rsid w:val="00487F6A"/>
    <w:rsid w:val="00494E44"/>
    <w:rsid w:val="00495452"/>
    <w:rsid w:val="00495762"/>
    <w:rsid w:val="004A5732"/>
    <w:rsid w:val="004B7BCB"/>
    <w:rsid w:val="004C4480"/>
    <w:rsid w:val="004D320D"/>
    <w:rsid w:val="004D4E11"/>
    <w:rsid w:val="004D5497"/>
    <w:rsid w:val="004F061B"/>
    <w:rsid w:val="004F0DCA"/>
    <w:rsid w:val="004F534F"/>
    <w:rsid w:val="004F5EC5"/>
    <w:rsid w:val="00513955"/>
    <w:rsid w:val="00530970"/>
    <w:rsid w:val="005363D7"/>
    <w:rsid w:val="005532EB"/>
    <w:rsid w:val="00555018"/>
    <w:rsid w:val="00570F97"/>
    <w:rsid w:val="00571564"/>
    <w:rsid w:val="005772B2"/>
    <w:rsid w:val="00586D9E"/>
    <w:rsid w:val="00593FC4"/>
    <w:rsid w:val="00595562"/>
    <w:rsid w:val="00595EF9"/>
    <w:rsid w:val="0059616D"/>
    <w:rsid w:val="005B21CE"/>
    <w:rsid w:val="005D1B8D"/>
    <w:rsid w:val="005E6BCD"/>
    <w:rsid w:val="005F2E75"/>
    <w:rsid w:val="005F40E9"/>
    <w:rsid w:val="00602506"/>
    <w:rsid w:val="00622AF6"/>
    <w:rsid w:val="0062398E"/>
    <w:rsid w:val="00625D9A"/>
    <w:rsid w:val="0062688B"/>
    <w:rsid w:val="00630F64"/>
    <w:rsid w:val="006337D0"/>
    <w:rsid w:val="0063767D"/>
    <w:rsid w:val="0067611C"/>
    <w:rsid w:val="00687190"/>
    <w:rsid w:val="0068774F"/>
    <w:rsid w:val="00692123"/>
    <w:rsid w:val="00694776"/>
    <w:rsid w:val="006A4992"/>
    <w:rsid w:val="006C591E"/>
    <w:rsid w:val="006D23D1"/>
    <w:rsid w:val="006D3D61"/>
    <w:rsid w:val="006E1C69"/>
    <w:rsid w:val="006E333F"/>
    <w:rsid w:val="0070155F"/>
    <w:rsid w:val="007155B6"/>
    <w:rsid w:val="007227F9"/>
    <w:rsid w:val="00722AE4"/>
    <w:rsid w:val="007247C4"/>
    <w:rsid w:val="00726285"/>
    <w:rsid w:val="00743E7E"/>
    <w:rsid w:val="00751DDE"/>
    <w:rsid w:val="00765943"/>
    <w:rsid w:val="00774E69"/>
    <w:rsid w:val="0078096A"/>
    <w:rsid w:val="007822A9"/>
    <w:rsid w:val="00782F16"/>
    <w:rsid w:val="007858D8"/>
    <w:rsid w:val="00795627"/>
    <w:rsid w:val="00796E20"/>
    <w:rsid w:val="007A04BF"/>
    <w:rsid w:val="007A11FC"/>
    <w:rsid w:val="007A57B9"/>
    <w:rsid w:val="007B1BB2"/>
    <w:rsid w:val="007B5BF9"/>
    <w:rsid w:val="007C7DE6"/>
    <w:rsid w:val="007D249E"/>
    <w:rsid w:val="007D4072"/>
    <w:rsid w:val="007D7199"/>
    <w:rsid w:val="007E03C8"/>
    <w:rsid w:val="007E1D8E"/>
    <w:rsid w:val="007E2B70"/>
    <w:rsid w:val="007E319C"/>
    <w:rsid w:val="007E59A3"/>
    <w:rsid w:val="007F0FDA"/>
    <w:rsid w:val="00805675"/>
    <w:rsid w:val="008075CB"/>
    <w:rsid w:val="00817932"/>
    <w:rsid w:val="00817BD1"/>
    <w:rsid w:val="00820C41"/>
    <w:rsid w:val="00824FEA"/>
    <w:rsid w:val="00835F39"/>
    <w:rsid w:val="008441D1"/>
    <w:rsid w:val="00851979"/>
    <w:rsid w:val="00852523"/>
    <w:rsid w:val="00853B70"/>
    <w:rsid w:val="00864186"/>
    <w:rsid w:val="00865CF4"/>
    <w:rsid w:val="008766B1"/>
    <w:rsid w:val="0088285A"/>
    <w:rsid w:val="00887449"/>
    <w:rsid w:val="0089041B"/>
    <w:rsid w:val="00890BD6"/>
    <w:rsid w:val="0089335D"/>
    <w:rsid w:val="00893673"/>
    <w:rsid w:val="008A62EF"/>
    <w:rsid w:val="008B1507"/>
    <w:rsid w:val="008B4371"/>
    <w:rsid w:val="008B74FF"/>
    <w:rsid w:val="008C0F85"/>
    <w:rsid w:val="008D2BF7"/>
    <w:rsid w:val="008F6430"/>
    <w:rsid w:val="009003D0"/>
    <w:rsid w:val="0090386B"/>
    <w:rsid w:val="00904F13"/>
    <w:rsid w:val="00905626"/>
    <w:rsid w:val="00923B87"/>
    <w:rsid w:val="009242F5"/>
    <w:rsid w:val="00941E06"/>
    <w:rsid w:val="00947377"/>
    <w:rsid w:val="00951CE1"/>
    <w:rsid w:val="00957AE0"/>
    <w:rsid w:val="009618C1"/>
    <w:rsid w:val="009663D9"/>
    <w:rsid w:val="0097302F"/>
    <w:rsid w:val="00975596"/>
    <w:rsid w:val="00977E03"/>
    <w:rsid w:val="00984012"/>
    <w:rsid w:val="00997E3F"/>
    <w:rsid w:val="009D4A30"/>
    <w:rsid w:val="009D5C52"/>
    <w:rsid w:val="009D65B0"/>
    <w:rsid w:val="009D6922"/>
    <w:rsid w:val="009E4956"/>
    <w:rsid w:val="009F2A55"/>
    <w:rsid w:val="009F6409"/>
    <w:rsid w:val="009F6BA9"/>
    <w:rsid w:val="00A16AEB"/>
    <w:rsid w:val="00A222E4"/>
    <w:rsid w:val="00A45BE6"/>
    <w:rsid w:val="00A5659C"/>
    <w:rsid w:val="00A64FDF"/>
    <w:rsid w:val="00A70571"/>
    <w:rsid w:val="00A9583A"/>
    <w:rsid w:val="00AA3DA2"/>
    <w:rsid w:val="00AA412B"/>
    <w:rsid w:val="00AB6337"/>
    <w:rsid w:val="00AC4386"/>
    <w:rsid w:val="00AC4F1A"/>
    <w:rsid w:val="00AC751A"/>
    <w:rsid w:val="00AD2A1C"/>
    <w:rsid w:val="00AD644A"/>
    <w:rsid w:val="00AE3815"/>
    <w:rsid w:val="00AE68EC"/>
    <w:rsid w:val="00AF2565"/>
    <w:rsid w:val="00AF3A87"/>
    <w:rsid w:val="00AF42A0"/>
    <w:rsid w:val="00AF6BCA"/>
    <w:rsid w:val="00B05978"/>
    <w:rsid w:val="00B110F3"/>
    <w:rsid w:val="00B117CC"/>
    <w:rsid w:val="00B21B2C"/>
    <w:rsid w:val="00B23B04"/>
    <w:rsid w:val="00B27414"/>
    <w:rsid w:val="00B2742E"/>
    <w:rsid w:val="00B43C1D"/>
    <w:rsid w:val="00B50792"/>
    <w:rsid w:val="00B56957"/>
    <w:rsid w:val="00B80E25"/>
    <w:rsid w:val="00B84280"/>
    <w:rsid w:val="00B84921"/>
    <w:rsid w:val="00B94268"/>
    <w:rsid w:val="00B95C68"/>
    <w:rsid w:val="00BA4504"/>
    <w:rsid w:val="00BA5810"/>
    <w:rsid w:val="00BB0DAA"/>
    <w:rsid w:val="00BC2C40"/>
    <w:rsid w:val="00BC5D96"/>
    <w:rsid w:val="00BC63E9"/>
    <w:rsid w:val="00BD2A3F"/>
    <w:rsid w:val="00BF2067"/>
    <w:rsid w:val="00BF27A2"/>
    <w:rsid w:val="00BF779B"/>
    <w:rsid w:val="00BF79C0"/>
    <w:rsid w:val="00C10167"/>
    <w:rsid w:val="00C17003"/>
    <w:rsid w:val="00C20A6D"/>
    <w:rsid w:val="00C2297C"/>
    <w:rsid w:val="00C2762F"/>
    <w:rsid w:val="00C31912"/>
    <w:rsid w:val="00C42A3A"/>
    <w:rsid w:val="00C528DE"/>
    <w:rsid w:val="00C53E33"/>
    <w:rsid w:val="00C63C79"/>
    <w:rsid w:val="00C67034"/>
    <w:rsid w:val="00C71884"/>
    <w:rsid w:val="00C845D7"/>
    <w:rsid w:val="00C92054"/>
    <w:rsid w:val="00CB6A9B"/>
    <w:rsid w:val="00CC03C5"/>
    <w:rsid w:val="00CC265B"/>
    <w:rsid w:val="00CD4B1F"/>
    <w:rsid w:val="00CE6A30"/>
    <w:rsid w:val="00CF48C9"/>
    <w:rsid w:val="00D00896"/>
    <w:rsid w:val="00D1264A"/>
    <w:rsid w:val="00D22847"/>
    <w:rsid w:val="00D2650B"/>
    <w:rsid w:val="00D45763"/>
    <w:rsid w:val="00D605D9"/>
    <w:rsid w:val="00D665B5"/>
    <w:rsid w:val="00D75864"/>
    <w:rsid w:val="00D75B92"/>
    <w:rsid w:val="00D93288"/>
    <w:rsid w:val="00DB34A6"/>
    <w:rsid w:val="00DB6993"/>
    <w:rsid w:val="00DC2C8C"/>
    <w:rsid w:val="00DD5558"/>
    <w:rsid w:val="00DD6E38"/>
    <w:rsid w:val="00DF0AA4"/>
    <w:rsid w:val="00DF0AD8"/>
    <w:rsid w:val="00E0727D"/>
    <w:rsid w:val="00E10113"/>
    <w:rsid w:val="00E15F5C"/>
    <w:rsid w:val="00E17220"/>
    <w:rsid w:val="00E179CF"/>
    <w:rsid w:val="00E23A76"/>
    <w:rsid w:val="00E31473"/>
    <w:rsid w:val="00E372ED"/>
    <w:rsid w:val="00E42756"/>
    <w:rsid w:val="00E46525"/>
    <w:rsid w:val="00E52D1F"/>
    <w:rsid w:val="00E53AFC"/>
    <w:rsid w:val="00E54B74"/>
    <w:rsid w:val="00E604A2"/>
    <w:rsid w:val="00E61793"/>
    <w:rsid w:val="00E75F84"/>
    <w:rsid w:val="00E872CF"/>
    <w:rsid w:val="00E902D7"/>
    <w:rsid w:val="00E9369B"/>
    <w:rsid w:val="00E93B35"/>
    <w:rsid w:val="00EB15BA"/>
    <w:rsid w:val="00EC2EAB"/>
    <w:rsid w:val="00ED0A7C"/>
    <w:rsid w:val="00ED4683"/>
    <w:rsid w:val="00ED5076"/>
    <w:rsid w:val="00ED5A2C"/>
    <w:rsid w:val="00EE4090"/>
    <w:rsid w:val="00EF0707"/>
    <w:rsid w:val="00EF2077"/>
    <w:rsid w:val="00F03EDA"/>
    <w:rsid w:val="00F042CB"/>
    <w:rsid w:val="00F074CE"/>
    <w:rsid w:val="00F16A48"/>
    <w:rsid w:val="00F27699"/>
    <w:rsid w:val="00F43A3C"/>
    <w:rsid w:val="00F52399"/>
    <w:rsid w:val="00F674B1"/>
    <w:rsid w:val="00F83253"/>
    <w:rsid w:val="00F858AD"/>
    <w:rsid w:val="00FA2FE7"/>
    <w:rsid w:val="00FB689F"/>
    <w:rsid w:val="00FC1DBE"/>
    <w:rsid w:val="00FC3FEA"/>
    <w:rsid w:val="00FC4E02"/>
    <w:rsid w:val="00FC7E23"/>
    <w:rsid w:val="00FD1C5A"/>
    <w:rsid w:val="00FD44A3"/>
    <w:rsid w:val="00FD7639"/>
    <w:rsid w:val="00FE2E19"/>
    <w:rsid w:val="00FE3A8B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B752C1CD-710D-44C3-B20B-DE1D87A7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62F"/>
    <w:rPr>
      <w:sz w:val="24"/>
    </w:rPr>
  </w:style>
  <w:style w:type="paragraph" w:styleId="Heading1">
    <w:name w:val="heading 1"/>
    <w:basedOn w:val="Normal"/>
    <w:next w:val="Normal"/>
    <w:qFormat/>
    <w:rsid w:val="00C2762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C2762F"/>
  </w:style>
  <w:style w:type="paragraph" w:customStyle="1" w:styleId="Title2">
    <w:name w:val="Title2"/>
    <w:basedOn w:val="Normal"/>
    <w:next w:val="Normal"/>
    <w:rsid w:val="00C2762F"/>
    <w:pPr>
      <w:tabs>
        <w:tab w:val="left" w:pos="648"/>
        <w:tab w:val="right" w:pos="7776"/>
        <w:tab w:val="left" w:pos="7848"/>
      </w:tabs>
    </w:pPr>
  </w:style>
  <w:style w:type="paragraph" w:styleId="Header">
    <w:name w:val="header"/>
    <w:basedOn w:val="Normal"/>
    <w:link w:val="HeaderChar"/>
    <w:uiPriority w:val="99"/>
    <w:rsid w:val="00C276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76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762F"/>
  </w:style>
  <w:style w:type="paragraph" w:styleId="BodyText">
    <w:name w:val="Body Text"/>
    <w:basedOn w:val="Normal"/>
    <w:link w:val="BodyTextChar"/>
    <w:rsid w:val="00410304"/>
    <w:pPr>
      <w:jc w:val="both"/>
    </w:pPr>
    <w:rPr>
      <w:rFonts w:ascii="Arial" w:hAnsi="Arial"/>
    </w:rPr>
  </w:style>
  <w:style w:type="paragraph" w:customStyle="1" w:styleId="Firmas">
    <w:name w:val="Firmas"/>
    <w:basedOn w:val="Normal"/>
    <w:rsid w:val="00C2762F"/>
    <w:pPr>
      <w:tabs>
        <w:tab w:val="center" w:pos="1440"/>
        <w:tab w:val="center" w:pos="7200"/>
      </w:tabs>
    </w:pPr>
    <w:rPr>
      <w:lang w:val="es-ES_tradnl"/>
    </w:rPr>
  </w:style>
  <w:style w:type="character" w:customStyle="1" w:styleId="BodyTextChar">
    <w:name w:val="Body Text Char"/>
    <w:link w:val="BodyText"/>
    <w:rsid w:val="00410304"/>
    <w:rPr>
      <w:rFonts w:ascii="Arial" w:hAnsi="Arial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3B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47C4"/>
    <w:pPr>
      <w:ind w:left="720"/>
      <w:contextualSpacing/>
    </w:pPr>
    <w:rPr>
      <w:szCs w:val="24"/>
      <w:lang w:val="es-PR" w:eastAsia="es-PR"/>
    </w:rPr>
  </w:style>
  <w:style w:type="character" w:customStyle="1" w:styleId="HeaderChar">
    <w:name w:val="Header Char"/>
    <w:link w:val="Header"/>
    <w:uiPriority w:val="99"/>
    <w:rsid w:val="009F2A55"/>
    <w:rPr>
      <w:sz w:val="24"/>
    </w:rPr>
  </w:style>
  <w:style w:type="paragraph" w:styleId="NormalWeb">
    <w:name w:val="Normal (Web)"/>
    <w:basedOn w:val="Normal"/>
    <w:uiPriority w:val="99"/>
    <w:unhideWhenUsed/>
    <w:rsid w:val="007B1BB2"/>
    <w:pPr>
      <w:spacing w:before="100" w:beforeAutospacing="1" w:after="100" w:afterAutospacing="1"/>
    </w:pPr>
    <w:rPr>
      <w:color w:val="000000"/>
      <w:szCs w:val="24"/>
      <w:lang w:val="es-PR" w:eastAsia="es-PR"/>
    </w:rPr>
  </w:style>
  <w:style w:type="character" w:styleId="Strong">
    <w:name w:val="Strong"/>
    <w:uiPriority w:val="22"/>
    <w:qFormat/>
    <w:rsid w:val="008D2B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1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miranda\Application%20Data\Microsoft\Templates\Medida-V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37351-5FFE-4B5C-B374-7F3DAD00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Medida-V2009</Template>
  <TotalTime>0</TotalTime>
  <Pages>3</Pages>
  <Words>786</Words>
  <Characters>4359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ESTADO LIBRE ASOCIADO DE PUERTO RICO</vt:lpstr>
    </vt:vector>
  </TitlesOfParts>
  <Company>Microsoft</Company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LIBRE ASOCIADO DE PUERTO RICO</dc:title>
  <dc:creator>Zaritza</dc:creator>
  <cp:lastModifiedBy>Gabriel A. Silva Marcano</cp:lastModifiedBy>
  <cp:revision>2</cp:revision>
  <cp:lastPrinted>2020-08-11T15:50:00Z</cp:lastPrinted>
  <dcterms:created xsi:type="dcterms:W3CDTF">2020-10-02T13:46:00Z</dcterms:created>
  <dcterms:modified xsi:type="dcterms:W3CDTF">2020-10-02T13:46:00Z</dcterms:modified>
</cp:coreProperties>
</file>