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2364" w14:textId="55698BAF" w:rsidR="00255608" w:rsidRPr="00D30857" w:rsidRDefault="00255608" w:rsidP="007C7C83">
      <w:pPr>
        <w:pStyle w:val="Title"/>
        <w:rPr>
          <w:rFonts w:ascii="Book Antiqua" w:hAnsi="Book Antiqua" w:cs="Arial"/>
        </w:rPr>
      </w:pPr>
      <w:r w:rsidRPr="00D30857">
        <w:rPr>
          <w:rFonts w:ascii="Book Antiqua" w:hAnsi="Book Antiqua" w:cs="Arial"/>
        </w:rPr>
        <w:t>ESTADO LIBRE ASOCIADO DE PUERTO RICO</w:t>
      </w:r>
    </w:p>
    <w:p w14:paraId="7C3DB34D" w14:textId="66D826FC" w:rsidR="00255608" w:rsidRDefault="00255608" w:rsidP="007C7C83">
      <w:pPr>
        <w:jc w:val="center"/>
        <w:rPr>
          <w:rFonts w:ascii="Book Antiqua" w:hAnsi="Book Antiqua" w:cs="Arial"/>
          <w:sz w:val="28"/>
        </w:rPr>
      </w:pPr>
    </w:p>
    <w:p w14:paraId="0D5C6C97" w14:textId="77777777" w:rsidR="00826C52" w:rsidRPr="00D30857" w:rsidRDefault="00826C52" w:rsidP="007C7C83">
      <w:pPr>
        <w:jc w:val="center"/>
        <w:rPr>
          <w:rFonts w:ascii="Book Antiqua" w:hAnsi="Book Antiqua" w:cs="Arial"/>
          <w:sz w:val="28"/>
        </w:rPr>
      </w:pPr>
    </w:p>
    <w:p w14:paraId="66149A77" w14:textId="0DEC8A3A" w:rsidR="00255608" w:rsidRPr="00A76F2A" w:rsidRDefault="00076F22" w:rsidP="00A76F2A">
      <w:pPr>
        <w:jc w:val="both"/>
        <w:rPr>
          <w:rFonts w:ascii="Book Antiqua" w:hAnsi="Book Antiqua" w:cs="Arial"/>
          <w:szCs w:val="24"/>
        </w:rPr>
      </w:pPr>
      <w:r w:rsidRPr="00A76F2A">
        <w:rPr>
          <w:rFonts w:ascii="Book Antiqua" w:hAnsi="Book Antiqua" w:cs="Arial"/>
          <w:szCs w:val="24"/>
        </w:rPr>
        <w:t>19</w:t>
      </w:r>
      <w:r w:rsidRPr="00A76F2A">
        <w:rPr>
          <w:rFonts w:ascii="Book Antiqua" w:hAnsi="Book Antiqua" w:cs="Arial"/>
          <w:szCs w:val="24"/>
          <w:vertAlign w:val="superscript"/>
        </w:rPr>
        <w:t>na</w:t>
      </w:r>
      <w:r w:rsidRPr="00A76F2A">
        <w:rPr>
          <w:rFonts w:ascii="Book Antiqua" w:hAnsi="Book Antiqua" w:cs="Arial"/>
          <w:szCs w:val="24"/>
        </w:rPr>
        <w:t xml:space="preserve"> Asamblea</w:t>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255608" w:rsidRPr="00A76F2A">
        <w:rPr>
          <w:rFonts w:ascii="Book Antiqua" w:hAnsi="Book Antiqua" w:cs="Arial"/>
          <w:szCs w:val="24"/>
        </w:rPr>
        <w:tab/>
      </w:r>
      <w:r w:rsidR="00D30857" w:rsidRPr="00A76F2A">
        <w:rPr>
          <w:rFonts w:ascii="Book Antiqua" w:hAnsi="Book Antiqua" w:cs="Arial"/>
          <w:szCs w:val="24"/>
        </w:rPr>
        <w:tab/>
      </w:r>
      <w:r w:rsidR="00A76F2A">
        <w:rPr>
          <w:rFonts w:ascii="Book Antiqua" w:hAnsi="Book Antiqua" w:cs="Arial"/>
          <w:szCs w:val="24"/>
        </w:rPr>
        <w:tab/>
      </w:r>
      <w:r w:rsidR="00AD66D2" w:rsidRPr="00A76F2A">
        <w:rPr>
          <w:rFonts w:ascii="Book Antiqua" w:hAnsi="Book Antiqua" w:cs="Arial"/>
          <w:szCs w:val="24"/>
        </w:rPr>
        <w:t>1</w:t>
      </w:r>
      <w:r w:rsidR="00AD66D2" w:rsidRPr="00A76F2A">
        <w:rPr>
          <w:rFonts w:ascii="Book Antiqua" w:hAnsi="Book Antiqua" w:cs="Arial"/>
          <w:szCs w:val="24"/>
          <w:vertAlign w:val="superscript"/>
        </w:rPr>
        <w:t>r</w:t>
      </w:r>
      <w:r w:rsidR="003A136F" w:rsidRPr="00A76F2A">
        <w:rPr>
          <w:rFonts w:ascii="Book Antiqua" w:hAnsi="Book Antiqua" w:cs="Arial"/>
          <w:szCs w:val="24"/>
          <w:vertAlign w:val="superscript"/>
        </w:rPr>
        <w:t>a</w:t>
      </w:r>
      <w:r w:rsidR="003A136F" w:rsidRPr="00A76F2A">
        <w:rPr>
          <w:rFonts w:ascii="Book Antiqua" w:hAnsi="Book Antiqua" w:cs="Arial"/>
          <w:szCs w:val="24"/>
        </w:rPr>
        <w:t xml:space="preserve"> </w:t>
      </w:r>
      <w:r w:rsidR="00D4415F" w:rsidRPr="00A76F2A">
        <w:rPr>
          <w:rFonts w:ascii="Book Antiqua" w:hAnsi="Book Antiqua" w:cs="Arial"/>
          <w:szCs w:val="24"/>
        </w:rPr>
        <w:t>Sesión</w:t>
      </w:r>
    </w:p>
    <w:p w14:paraId="3F76AD0F" w14:textId="0C7A86DE" w:rsidR="00255608" w:rsidRPr="00A76F2A" w:rsidRDefault="00A76F2A" w:rsidP="007C7C83">
      <w:pPr>
        <w:jc w:val="both"/>
        <w:rPr>
          <w:rFonts w:ascii="Book Antiqua" w:hAnsi="Book Antiqua" w:cs="Arial"/>
          <w:szCs w:val="24"/>
        </w:rPr>
      </w:pPr>
      <w:r>
        <w:rPr>
          <w:rFonts w:ascii="Book Antiqua" w:hAnsi="Book Antiqua" w:cs="Arial"/>
          <w:szCs w:val="24"/>
        </w:rPr>
        <w:t xml:space="preserve">         </w:t>
      </w:r>
      <w:r w:rsidR="00331B37" w:rsidRPr="00A76F2A">
        <w:rPr>
          <w:rFonts w:ascii="Book Antiqua" w:hAnsi="Book Antiqua" w:cs="Arial"/>
          <w:szCs w:val="24"/>
        </w:rPr>
        <w:t>Legislativa</w:t>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r>
      <w:r w:rsidR="00331B37" w:rsidRPr="00A76F2A">
        <w:rPr>
          <w:rFonts w:ascii="Book Antiqua" w:hAnsi="Book Antiqua" w:cs="Arial"/>
          <w:szCs w:val="24"/>
        </w:rPr>
        <w:tab/>
        <w:t xml:space="preserve">      </w:t>
      </w:r>
      <w:r w:rsidR="004B5C05" w:rsidRPr="00A76F2A">
        <w:rPr>
          <w:rFonts w:ascii="Book Antiqua" w:hAnsi="Book Antiqua" w:cs="Arial"/>
          <w:szCs w:val="24"/>
        </w:rPr>
        <w:t xml:space="preserve">       </w:t>
      </w:r>
      <w:r>
        <w:rPr>
          <w:rFonts w:ascii="Book Antiqua" w:hAnsi="Book Antiqua" w:cs="Arial"/>
          <w:szCs w:val="24"/>
        </w:rPr>
        <w:t xml:space="preserve">                            </w:t>
      </w:r>
      <w:r w:rsidR="00255608" w:rsidRPr="00A76F2A">
        <w:rPr>
          <w:rFonts w:ascii="Book Antiqua" w:hAnsi="Book Antiqua" w:cs="Arial"/>
          <w:szCs w:val="24"/>
        </w:rPr>
        <w:t>Ordinaria</w:t>
      </w:r>
    </w:p>
    <w:p w14:paraId="2B83563B" w14:textId="77777777" w:rsidR="00D4415F" w:rsidRDefault="00D4415F" w:rsidP="007C7C83">
      <w:pPr>
        <w:jc w:val="both"/>
        <w:rPr>
          <w:rFonts w:ascii="Book Antiqua" w:hAnsi="Book Antiqua" w:cs="Arial"/>
        </w:rPr>
      </w:pPr>
    </w:p>
    <w:p w14:paraId="31537C84" w14:textId="77777777" w:rsidR="00255608" w:rsidRPr="00D30857" w:rsidRDefault="00255608" w:rsidP="007C7C83">
      <w:pPr>
        <w:jc w:val="both"/>
        <w:rPr>
          <w:rFonts w:ascii="Book Antiqua" w:hAnsi="Book Antiqua" w:cs="Arial"/>
        </w:rPr>
      </w:pPr>
    </w:p>
    <w:p w14:paraId="6ADC9164" w14:textId="77777777" w:rsidR="00255608" w:rsidRPr="00A76F2A" w:rsidRDefault="00255608" w:rsidP="007C7C83">
      <w:pPr>
        <w:jc w:val="center"/>
        <w:rPr>
          <w:rFonts w:ascii="Book Antiqua" w:hAnsi="Book Antiqua" w:cs="Arial"/>
          <w:sz w:val="36"/>
          <w:szCs w:val="36"/>
        </w:rPr>
      </w:pPr>
      <w:r w:rsidRPr="00A76F2A">
        <w:rPr>
          <w:rFonts w:ascii="Book Antiqua" w:hAnsi="Book Antiqua" w:cs="Arial"/>
          <w:sz w:val="36"/>
          <w:szCs w:val="36"/>
        </w:rPr>
        <w:t>CÁMARA DE REPRESENTANTES</w:t>
      </w:r>
    </w:p>
    <w:p w14:paraId="2AC2A76F" w14:textId="77777777" w:rsidR="00255608" w:rsidRDefault="00255608" w:rsidP="007C7C83">
      <w:pPr>
        <w:jc w:val="center"/>
        <w:rPr>
          <w:rFonts w:ascii="Book Antiqua" w:hAnsi="Book Antiqua" w:cs="Arial"/>
          <w:sz w:val="32"/>
        </w:rPr>
      </w:pPr>
    </w:p>
    <w:p w14:paraId="13A6179B" w14:textId="5A30388B" w:rsidR="00AD66D2" w:rsidRPr="006553A7" w:rsidRDefault="00AD66D2" w:rsidP="00AD66D2">
      <w:pPr>
        <w:pStyle w:val="Heading3"/>
        <w:rPr>
          <w:rFonts w:ascii="Book Antiqua" w:hAnsi="Book Antiqua" w:cs="Arial"/>
        </w:rPr>
      </w:pPr>
      <w:r w:rsidRPr="006553A7">
        <w:rPr>
          <w:rFonts w:ascii="Book Antiqua" w:hAnsi="Book Antiqua" w:cs="Arial"/>
        </w:rPr>
        <w:t>INFORME</w:t>
      </w:r>
    </w:p>
    <w:p w14:paraId="349C5B97" w14:textId="77777777" w:rsidR="00255608" w:rsidRPr="00D30857" w:rsidRDefault="00255608" w:rsidP="007C7C83">
      <w:pPr>
        <w:jc w:val="center"/>
        <w:rPr>
          <w:rFonts w:ascii="Book Antiqua" w:hAnsi="Book Antiqua" w:cs="Arial"/>
          <w:b/>
          <w:sz w:val="40"/>
        </w:rPr>
      </w:pPr>
    </w:p>
    <w:p w14:paraId="6D726F78" w14:textId="289020F8" w:rsidR="0012401E" w:rsidRPr="00A76F2A" w:rsidRDefault="00AC3D4E" w:rsidP="007C7C83">
      <w:pPr>
        <w:jc w:val="center"/>
        <w:rPr>
          <w:rFonts w:ascii="Book Antiqua" w:hAnsi="Book Antiqua" w:cs="Arial"/>
          <w:b/>
          <w:sz w:val="52"/>
          <w:szCs w:val="52"/>
        </w:rPr>
      </w:pPr>
      <w:r w:rsidRPr="00A76F2A">
        <w:rPr>
          <w:rFonts w:ascii="Book Antiqua" w:hAnsi="Book Antiqua" w:cs="Arial"/>
          <w:b/>
          <w:sz w:val="52"/>
          <w:szCs w:val="52"/>
        </w:rPr>
        <w:t>P.</w:t>
      </w:r>
      <w:r w:rsidR="00BC7BDA" w:rsidRPr="00A76F2A">
        <w:rPr>
          <w:rFonts w:ascii="Book Antiqua" w:hAnsi="Book Antiqua" w:cs="Arial"/>
          <w:b/>
          <w:sz w:val="52"/>
          <w:szCs w:val="52"/>
        </w:rPr>
        <w:t xml:space="preserve"> del </w:t>
      </w:r>
      <w:r w:rsidR="00413550">
        <w:rPr>
          <w:rFonts w:ascii="Book Antiqua" w:hAnsi="Book Antiqua" w:cs="Arial"/>
          <w:b/>
          <w:sz w:val="52"/>
          <w:szCs w:val="52"/>
        </w:rPr>
        <w:t>S</w:t>
      </w:r>
      <w:r w:rsidR="00255608" w:rsidRPr="00A76F2A">
        <w:rPr>
          <w:rFonts w:ascii="Book Antiqua" w:hAnsi="Book Antiqua" w:cs="Arial"/>
          <w:b/>
          <w:sz w:val="52"/>
          <w:szCs w:val="52"/>
        </w:rPr>
        <w:t xml:space="preserve">. </w:t>
      </w:r>
      <w:r w:rsidR="00413550">
        <w:rPr>
          <w:rFonts w:ascii="Book Antiqua" w:hAnsi="Book Antiqua" w:cs="Arial"/>
          <w:b/>
          <w:sz w:val="52"/>
          <w:szCs w:val="52"/>
        </w:rPr>
        <w:t>146</w:t>
      </w:r>
    </w:p>
    <w:p w14:paraId="5A2B3099" w14:textId="77777777" w:rsidR="00255608" w:rsidRPr="00D30857" w:rsidRDefault="00255608" w:rsidP="007C7C83">
      <w:pPr>
        <w:jc w:val="center"/>
        <w:rPr>
          <w:rFonts w:ascii="Book Antiqua" w:hAnsi="Book Antiqua" w:cs="Arial"/>
        </w:rPr>
      </w:pPr>
    </w:p>
    <w:p w14:paraId="45F44DE6" w14:textId="77777777" w:rsidR="00255608" w:rsidRPr="00D30857" w:rsidRDefault="00255608" w:rsidP="007C7C83">
      <w:pPr>
        <w:jc w:val="both"/>
        <w:rPr>
          <w:rFonts w:ascii="Book Antiqua" w:hAnsi="Book Antiqua" w:cs="Arial"/>
        </w:rPr>
      </w:pPr>
    </w:p>
    <w:p w14:paraId="485D551C" w14:textId="4F42743B" w:rsidR="00255608" w:rsidRPr="00A76F2A" w:rsidRDefault="00DC716F" w:rsidP="007C7C83">
      <w:pPr>
        <w:jc w:val="center"/>
        <w:rPr>
          <w:rFonts w:ascii="Book Antiqua" w:hAnsi="Book Antiqua" w:cs="Arial"/>
          <w:szCs w:val="24"/>
        </w:rPr>
      </w:pPr>
      <w:r>
        <w:rPr>
          <w:rFonts w:ascii="Book Antiqua" w:hAnsi="Book Antiqua" w:cs="Arial"/>
          <w:szCs w:val="24"/>
        </w:rPr>
        <w:t>22</w:t>
      </w:r>
      <w:bookmarkStart w:id="0" w:name="_GoBack"/>
      <w:bookmarkEnd w:id="0"/>
      <w:r w:rsidR="007F44AA">
        <w:rPr>
          <w:rFonts w:ascii="Book Antiqua" w:hAnsi="Book Antiqua" w:cs="Arial"/>
          <w:szCs w:val="24"/>
        </w:rPr>
        <w:t xml:space="preserve"> </w:t>
      </w:r>
      <w:r w:rsidR="00255608" w:rsidRPr="00A76F2A">
        <w:rPr>
          <w:rFonts w:ascii="Book Antiqua" w:hAnsi="Book Antiqua" w:cs="Arial"/>
          <w:szCs w:val="24"/>
        </w:rPr>
        <w:t xml:space="preserve">de </w:t>
      </w:r>
      <w:r w:rsidR="00413550">
        <w:rPr>
          <w:rFonts w:ascii="Book Antiqua" w:hAnsi="Book Antiqua" w:cs="Arial"/>
          <w:szCs w:val="24"/>
        </w:rPr>
        <w:t>junio</w:t>
      </w:r>
      <w:r w:rsidR="00255608" w:rsidRPr="00A76F2A">
        <w:rPr>
          <w:rFonts w:ascii="Book Antiqua" w:hAnsi="Book Antiqua" w:cs="Arial"/>
          <w:szCs w:val="24"/>
        </w:rPr>
        <w:t xml:space="preserve"> de 20</w:t>
      </w:r>
      <w:r w:rsidR="00AD66D2" w:rsidRPr="00A76F2A">
        <w:rPr>
          <w:rFonts w:ascii="Book Antiqua" w:hAnsi="Book Antiqua" w:cs="Arial"/>
          <w:szCs w:val="24"/>
        </w:rPr>
        <w:t>2</w:t>
      </w:r>
      <w:r w:rsidR="00F24981">
        <w:rPr>
          <w:rFonts w:ascii="Book Antiqua" w:hAnsi="Book Antiqua" w:cs="Arial"/>
          <w:szCs w:val="24"/>
        </w:rPr>
        <w:t>1</w:t>
      </w:r>
    </w:p>
    <w:p w14:paraId="3F96E3DF" w14:textId="77777777" w:rsidR="00255608" w:rsidRPr="00D30857" w:rsidRDefault="00255608" w:rsidP="007C7C83">
      <w:pPr>
        <w:jc w:val="both"/>
        <w:rPr>
          <w:rFonts w:ascii="Book Antiqua" w:hAnsi="Book Antiqua" w:cs="Arial"/>
          <w:sz w:val="28"/>
        </w:rPr>
      </w:pPr>
    </w:p>
    <w:p w14:paraId="1AB0AD8B" w14:textId="77777777" w:rsidR="00255608" w:rsidRPr="00D30857" w:rsidRDefault="00255608" w:rsidP="007C7C83">
      <w:pPr>
        <w:jc w:val="both"/>
        <w:rPr>
          <w:rFonts w:ascii="Book Antiqua" w:hAnsi="Book Antiqua" w:cs="Arial"/>
          <w:sz w:val="28"/>
        </w:rPr>
      </w:pPr>
    </w:p>
    <w:p w14:paraId="06FE6492" w14:textId="77777777" w:rsidR="00255608" w:rsidRPr="00A76F2A" w:rsidRDefault="00255608" w:rsidP="007C7C83">
      <w:pPr>
        <w:jc w:val="both"/>
        <w:rPr>
          <w:rFonts w:ascii="Book Antiqua" w:hAnsi="Book Antiqua" w:cs="Arial"/>
          <w:b/>
          <w:szCs w:val="24"/>
        </w:rPr>
      </w:pPr>
      <w:r w:rsidRPr="00A76F2A">
        <w:rPr>
          <w:rFonts w:ascii="Book Antiqua" w:hAnsi="Book Antiqua" w:cs="Arial"/>
          <w:b/>
          <w:szCs w:val="24"/>
        </w:rPr>
        <w:t>A LA CÁMARA DE REPRESENTANTES:</w:t>
      </w:r>
    </w:p>
    <w:p w14:paraId="6864FBEB" w14:textId="77777777" w:rsidR="00255608" w:rsidRPr="00D30857" w:rsidRDefault="00255608" w:rsidP="007C7C83">
      <w:pPr>
        <w:jc w:val="both"/>
        <w:rPr>
          <w:rFonts w:ascii="Book Antiqua" w:hAnsi="Book Antiqua" w:cs="Arial"/>
          <w:sz w:val="28"/>
        </w:rPr>
      </w:pPr>
    </w:p>
    <w:p w14:paraId="47BAB83A" w14:textId="00C00DC4" w:rsidR="00AD66D2" w:rsidRPr="00413550" w:rsidRDefault="00AD66D2" w:rsidP="00AD66D2">
      <w:pPr>
        <w:ind w:firstLine="720"/>
        <w:jc w:val="both"/>
        <w:rPr>
          <w:rFonts w:ascii="Book Antiqua" w:hAnsi="Book Antiqua" w:cs="Arial"/>
          <w:b/>
        </w:rPr>
      </w:pPr>
      <w:r w:rsidRPr="006553A7">
        <w:rPr>
          <w:rFonts w:ascii="Book Antiqua" w:hAnsi="Book Antiqua" w:cs="Arial"/>
        </w:rPr>
        <w:t>La Comisión de Salud de la Cámara de Representantes del Estado Libre Asociado de Puerto Rico, previo estudio y consideración de la misma,</w:t>
      </w:r>
      <w:r>
        <w:rPr>
          <w:rFonts w:ascii="Book Antiqua" w:hAnsi="Book Antiqua" w:cs="Arial"/>
        </w:rPr>
        <w:t xml:space="preserve"> tiene a bien someter su Informe </w:t>
      </w:r>
      <w:r w:rsidRPr="006553A7">
        <w:rPr>
          <w:rFonts w:ascii="Book Antiqua" w:hAnsi="Book Antiqua" w:cs="Arial"/>
        </w:rPr>
        <w:t>con relación al Proyecto de</w:t>
      </w:r>
      <w:r>
        <w:rPr>
          <w:rFonts w:ascii="Book Antiqua" w:hAnsi="Book Antiqua" w:cs="Arial"/>
        </w:rPr>
        <w:t xml:space="preserve">l </w:t>
      </w:r>
      <w:r w:rsidR="00413550">
        <w:rPr>
          <w:rFonts w:ascii="Book Antiqua" w:hAnsi="Book Antiqua" w:cs="Arial"/>
        </w:rPr>
        <w:t>Senado 146</w:t>
      </w:r>
      <w:r w:rsidRPr="006553A7">
        <w:rPr>
          <w:rFonts w:ascii="Book Antiqua" w:hAnsi="Book Antiqua" w:cs="Arial"/>
        </w:rPr>
        <w:t xml:space="preserve">, </w:t>
      </w:r>
      <w:r w:rsidRPr="006553A7">
        <w:rPr>
          <w:rFonts w:ascii="Book Antiqua" w:hAnsi="Book Antiqua" w:cs="Arial"/>
          <w:b/>
        </w:rPr>
        <w:t>recomendando su aprobación</w:t>
      </w:r>
      <w:r w:rsidRPr="006553A7">
        <w:rPr>
          <w:rFonts w:ascii="Book Antiqua" w:hAnsi="Book Antiqua" w:cs="Arial"/>
          <w:spacing w:val="-3"/>
        </w:rPr>
        <w:t xml:space="preserve"> </w:t>
      </w:r>
      <w:r w:rsidR="00413550" w:rsidRPr="00413550">
        <w:rPr>
          <w:rFonts w:ascii="Book Antiqua" w:hAnsi="Book Antiqua" w:cs="Arial"/>
          <w:b/>
        </w:rPr>
        <w:t>sin enmiendas</w:t>
      </w:r>
      <w:r w:rsidRPr="00413550">
        <w:rPr>
          <w:rFonts w:ascii="Book Antiqua" w:hAnsi="Book Antiqua" w:cs="Arial"/>
          <w:b/>
        </w:rPr>
        <w:t>.</w:t>
      </w:r>
    </w:p>
    <w:p w14:paraId="6C71B232" w14:textId="77777777" w:rsidR="00BC7BDA" w:rsidRDefault="00BC7BDA" w:rsidP="007C7C83">
      <w:pPr>
        <w:jc w:val="both"/>
        <w:rPr>
          <w:rFonts w:ascii="Book Antiqua" w:hAnsi="Book Antiqua" w:cs="Arial"/>
          <w:b/>
          <w:bCs/>
          <w:szCs w:val="24"/>
        </w:rPr>
      </w:pPr>
    </w:p>
    <w:p w14:paraId="60CE0AB1" w14:textId="77777777" w:rsidR="00BC7BDA" w:rsidRPr="00BC7BDA" w:rsidRDefault="00BC7BDA" w:rsidP="007C7C83">
      <w:pPr>
        <w:jc w:val="both"/>
        <w:rPr>
          <w:rFonts w:ascii="Book Antiqua" w:hAnsi="Book Antiqua" w:cs="Arial"/>
          <w:szCs w:val="24"/>
        </w:rPr>
      </w:pPr>
    </w:p>
    <w:p w14:paraId="5B7D231B" w14:textId="77777777" w:rsidR="00255608" w:rsidRPr="00D30857" w:rsidRDefault="00255608" w:rsidP="007C7C83">
      <w:pPr>
        <w:pStyle w:val="Heading2"/>
        <w:rPr>
          <w:rFonts w:ascii="Book Antiqua" w:hAnsi="Book Antiqua"/>
        </w:rPr>
      </w:pPr>
      <w:r w:rsidRPr="00D30857">
        <w:rPr>
          <w:rFonts w:ascii="Book Antiqua" w:hAnsi="Book Antiqua"/>
        </w:rPr>
        <w:t>ALCANCE DE LA MEDIDA</w:t>
      </w:r>
    </w:p>
    <w:p w14:paraId="6AB8B7D8" w14:textId="77777777" w:rsidR="00255608" w:rsidRPr="00BC7BDA" w:rsidRDefault="00255608" w:rsidP="007C7C83">
      <w:pPr>
        <w:jc w:val="center"/>
        <w:rPr>
          <w:rFonts w:ascii="Book Antiqua" w:hAnsi="Book Antiqua" w:cs="Arial"/>
        </w:rPr>
      </w:pPr>
    </w:p>
    <w:p w14:paraId="017EBD56" w14:textId="60B59904" w:rsidR="000667DE" w:rsidRPr="000667DE" w:rsidRDefault="00BC7BDA" w:rsidP="000667DE">
      <w:pPr>
        <w:autoSpaceDE w:val="0"/>
        <w:autoSpaceDN w:val="0"/>
        <w:adjustRightInd w:val="0"/>
        <w:jc w:val="both"/>
        <w:rPr>
          <w:rFonts w:ascii="Book Antiqua" w:hAnsi="Book Antiqua" w:cs="Arial"/>
        </w:rPr>
      </w:pPr>
      <w:r w:rsidRPr="00BC7BDA">
        <w:rPr>
          <w:rFonts w:ascii="Book Antiqua" w:hAnsi="Book Antiqua" w:cs="Arial"/>
        </w:rPr>
        <w:tab/>
      </w:r>
      <w:r w:rsidR="00AC3D4E" w:rsidRPr="00BC7BDA">
        <w:rPr>
          <w:rFonts w:ascii="Book Antiqua" w:hAnsi="Book Antiqua" w:cs="Arial"/>
        </w:rPr>
        <w:t xml:space="preserve">El </w:t>
      </w:r>
      <w:r w:rsidR="00413550" w:rsidRPr="006553A7">
        <w:rPr>
          <w:rFonts w:ascii="Book Antiqua" w:hAnsi="Book Antiqua" w:cs="Arial"/>
        </w:rPr>
        <w:t>Proyecto de</w:t>
      </w:r>
      <w:r w:rsidR="00413550">
        <w:rPr>
          <w:rFonts w:ascii="Book Antiqua" w:hAnsi="Book Antiqua" w:cs="Arial"/>
        </w:rPr>
        <w:t>l Senado 146</w:t>
      </w:r>
      <w:r w:rsidR="000667DE">
        <w:rPr>
          <w:rFonts w:ascii="Book Antiqua" w:hAnsi="Book Antiqua" w:cs="Arial"/>
        </w:rPr>
        <w:t>, tomando como base su Versión aprobada por el Senado de Puerto Rico</w:t>
      </w:r>
      <w:r w:rsidR="00413550">
        <w:rPr>
          <w:rFonts w:ascii="Book Antiqua" w:hAnsi="Book Antiqua" w:cs="Arial"/>
        </w:rPr>
        <w:t xml:space="preserve"> pretende</w:t>
      </w:r>
      <w:r w:rsidR="000667DE">
        <w:rPr>
          <w:rFonts w:ascii="Book Antiqua" w:hAnsi="Book Antiqua" w:cs="Arial"/>
        </w:rPr>
        <w:t xml:space="preserve"> </w:t>
      </w:r>
      <w:r w:rsidR="000667DE" w:rsidRPr="006978D2">
        <w:rPr>
          <w:rFonts w:ascii="Book Antiqua" w:hAnsi="Book Antiqua"/>
          <w:szCs w:val="24"/>
        </w:rPr>
        <w:t xml:space="preserve">declarar el mes de mayo de cada año como el “Mes de la Prevención y Alerta de Cáncer de Piel”, con el fin de crear conciencia, educar y prevenir a nuestra ciudadanía sobre esta enfermedad. </w:t>
      </w:r>
    </w:p>
    <w:p w14:paraId="0E64941E" w14:textId="77777777" w:rsidR="000667DE" w:rsidRDefault="000667DE" w:rsidP="00E35957">
      <w:pPr>
        <w:autoSpaceDE w:val="0"/>
        <w:autoSpaceDN w:val="0"/>
        <w:adjustRightInd w:val="0"/>
        <w:jc w:val="both"/>
        <w:rPr>
          <w:rFonts w:ascii="Book Antiqua" w:hAnsi="Book Antiqua" w:cs="Arial"/>
        </w:rPr>
      </w:pPr>
    </w:p>
    <w:p w14:paraId="65E45F2A" w14:textId="77777777" w:rsidR="00255608" w:rsidRPr="00D30857" w:rsidRDefault="005E7FAE" w:rsidP="007C7C83">
      <w:pPr>
        <w:ind w:firstLine="720"/>
        <w:jc w:val="both"/>
        <w:rPr>
          <w:rFonts w:ascii="Book Antiqua" w:hAnsi="Book Antiqua" w:cs="Arial"/>
          <w:lang w:val="es-ES"/>
        </w:rPr>
      </w:pPr>
      <w:r w:rsidRPr="00D30857">
        <w:rPr>
          <w:rFonts w:ascii="Book Antiqua" w:hAnsi="Book Antiqua" w:cs="Arial"/>
          <w:lang w:val="es-ES"/>
        </w:rPr>
        <w:lastRenderedPageBreak/>
        <w:t>De la Exposición de Motivos de la medida se desprenden los siguientes asuntos:</w:t>
      </w:r>
    </w:p>
    <w:p w14:paraId="0523C1BA" w14:textId="77777777" w:rsidR="00D30857" w:rsidRDefault="00D30857" w:rsidP="007C7C83">
      <w:pPr>
        <w:ind w:firstLine="720"/>
        <w:jc w:val="both"/>
        <w:rPr>
          <w:rFonts w:ascii="Book Antiqua" w:hAnsi="Book Antiqua" w:cs="Arial"/>
          <w:lang w:val="es-ES"/>
        </w:rPr>
      </w:pPr>
    </w:p>
    <w:p w14:paraId="6D545414" w14:textId="608CFA8B" w:rsidR="000667DE" w:rsidRPr="000667DE" w:rsidRDefault="009E3F99" w:rsidP="000667DE">
      <w:pPr>
        <w:ind w:firstLine="360"/>
        <w:jc w:val="both"/>
        <w:rPr>
          <w:rFonts w:ascii="Book Antiqua" w:hAnsi="Book Antiqua"/>
        </w:rPr>
      </w:pPr>
      <w:r>
        <w:rPr>
          <w:rFonts w:ascii="Book Antiqua" w:hAnsi="Book Antiqua" w:cs="Arial"/>
          <w:lang w:val="es-ES"/>
        </w:rPr>
        <w:tab/>
      </w:r>
      <w:r w:rsidR="005E7FAE" w:rsidRPr="00D30857">
        <w:rPr>
          <w:rFonts w:ascii="Book Antiqua" w:hAnsi="Book Antiqua" w:cs="Arial"/>
          <w:lang w:val="es-ES"/>
        </w:rPr>
        <w:t xml:space="preserve">Se indica en la misma </w:t>
      </w:r>
      <w:r w:rsidR="000667DE">
        <w:rPr>
          <w:rFonts w:ascii="Book Antiqua" w:hAnsi="Book Antiqua"/>
          <w:szCs w:val="24"/>
          <w:lang w:val="es-ES_tradnl"/>
        </w:rPr>
        <w:t xml:space="preserve">el </w:t>
      </w:r>
      <w:r w:rsidR="000667DE" w:rsidRPr="005D66BC">
        <w:rPr>
          <w:rFonts w:ascii="Book Antiqua" w:hAnsi="Book Antiqua"/>
          <w:szCs w:val="24"/>
          <w:lang w:val="es-ES_tradnl"/>
        </w:rPr>
        <w:t>cáncer de la piel es el tipo de cáncer más común en los Estados Unidos. Se estima que anualmente dos millones de personas son diagnosticadas con algún tipo de cáncer de la piel en Estados Unidos.  El cáncer de piel representa aproximadamente el uno (</w:t>
      </w:r>
      <w:r w:rsidR="000667DE">
        <w:rPr>
          <w:rFonts w:ascii="Book Antiqua" w:hAnsi="Book Antiqua"/>
          <w:szCs w:val="24"/>
          <w:lang w:val="es-ES_tradnl"/>
        </w:rPr>
        <w:t>1</w:t>
      </w:r>
      <w:r w:rsidR="000667DE" w:rsidRPr="005D66BC">
        <w:rPr>
          <w:rFonts w:ascii="Book Antiqua" w:hAnsi="Book Antiqua"/>
          <w:szCs w:val="24"/>
          <w:lang w:val="es-ES_tradnl"/>
        </w:rPr>
        <w:t xml:space="preserve">) </w:t>
      </w:r>
      <w:r w:rsidR="000667DE" w:rsidRPr="005D66BC">
        <w:rPr>
          <w:rFonts w:ascii="Book Antiqua" w:hAnsi="Book Antiqua"/>
          <w:color w:val="000000"/>
          <w:szCs w:val="24"/>
          <w:lang w:val="es-ES_tradnl"/>
        </w:rPr>
        <w:t>por ciento de las muertes a causa de esta enfermedad en Puerto Rico</w:t>
      </w:r>
      <w:r w:rsidR="000667DE" w:rsidRPr="005D66BC">
        <w:rPr>
          <w:rFonts w:ascii="Book Antiqua" w:hAnsi="Book Antiqua"/>
          <w:szCs w:val="24"/>
          <w:lang w:val="es-ES_tradnl"/>
        </w:rPr>
        <w:t xml:space="preserve">. </w:t>
      </w:r>
      <w:r w:rsidR="000667DE">
        <w:rPr>
          <w:rFonts w:ascii="Book Antiqua" w:hAnsi="Book Antiqua"/>
          <w:szCs w:val="24"/>
          <w:lang w:val="es-ES_tradnl"/>
        </w:rPr>
        <w:t xml:space="preserve"> </w:t>
      </w:r>
      <w:r w:rsidR="000667DE" w:rsidRPr="005D66BC">
        <w:rPr>
          <w:rFonts w:ascii="Book Antiqua" w:hAnsi="Book Antiqua"/>
          <w:szCs w:val="24"/>
          <w:lang w:val="es-ES_tradnl"/>
        </w:rPr>
        <w:t xml:space="preserve">Existen varios tipos de cáncer de piel, entre los que se destaca de forma clara el melanoma. El melanoma es muy peligroso y letal de no atenderse a tiempo. Sin embargo, se ha demostrado que esta enfermedad cuando se detecta y se trata tempranamente, se puede curar. La detección temprana es importante porque aumenta la posibilidad de sobrevivir, da la oportunidad de tener más opciones de tratamiento y a la vez, es un tratamiento menos invasivo. </w:t>
      </w:r>
    </w:p>
    <w:p w14:paraId="5DD665E9" w14:textId="77777777" w:rsidR="000667DE" w:rsidRDefault="000667DE" w:rsidP="000667DE">
      <w:pPr>
        <w:ind w:firstLine="720"/>
        <w:jc w:val="both"/>
        <w:rPr>
          <w:rFonts w:ascii="Book Antiqua" w:hAnsi="Book Antiqua" w:cs="Arial"/>
          <w:spacing w:val="-3"/>
          <w:szCs w:val="24"/>
        </w:rPr>
      </w:pPr>
    </w:p>
    <w:p w14:paraId="572A7C93" w14:textId="206856CB" w:rsidR="000667DE" w:rsidRPr="000667DE" w:rsidRDefault="000667DE" w:rsidP="000667DE">
      <w:pPr>
        <w:ind w:firstLine="720"/>
        <w:jc w:val="both"/>
        <w:rPr>
          <w:rFonts w:ascii="Book Antiqua" w:hAnsi="Book Antiqua" w:cs="Arial"/>
          <w:spacing w:val="-3"/>
          <w:szCs w:val="24"/>
        </w:rPr>
      </w:pPr>
      <w:r>
        <w:rPr>
          <w:rFonts w:ascii="Book Antiqua" w:hAnsi="Book Antiqua" w:cs="Arial"/>
          <w:spacing w:val="-3"/>
          <w:szCs w:val="24"/>
        </w:rPr>
        <w:t>Se plantea además que</w:t>
      </w:r>
      <w:r>
        <w:rPr>
          <w:rFonts w:ascii="Book Antiqua" w:hAnsi="Book Antiqua"/>
        </w:rPr>
        <w:t xml:space="preserve"> </w:t>
      </w:r>
      <w:r>
        <w:rPr>
          <w:rFonts w:ascii="Book Antiqua" w:hAnsi="Book Antiqua"/>
          <w:szCs w:val="24"/>
        </w:rPr>
        <w:t>el</w:t>
      </w:r>
      <w:r w:rsidRPr="006978D2">
        <w:rPr>
          <w:rFonts w:ascii="Book Antiqua" w:hAnsi="Book Antiqua"/>
          <w:szCs w:val="24"/>
        </w:rPr>
        <w:t xml:space="preserve"> Registro Central de Cáncer de Puerto Rico contiene </w:t>
      </w:r>
      <w:r w:rsidRPr="005D66BC">
        <w:rPr>
          <w:rFonts w:ascii="Book Antiqua" w:hAnsi="Book Antiqua"/>
          <w:szCs w:val="24"/>
        </w:rPr>
        <w:t xml:space="preserve">datos y estadísticas sobre el cáncer de piel que reflejan un aumento durante los últimos </w:t>
      </w:r>
      <w:r w:rsidRPr="005D66BC">
        <w:rPr>
          <w:rFonts w:ascii="Book Antiqua" w:hAnsi="Book Antiqua"/>
          <w:iCs/>
          <w:szCs w:val="24"/>
        </w:rPr>
        <w:t>diez (10)</w:t>
      </w:r>
      <w:r w:rsidRPr="005D66BC">
        <w:rPr>
          <w:rFonts w:ascii="Book Antiqua" w:hAnsi="Book Antiqua"/>
          <w:szCs w:val="24"/>
        </w:rPr>
        <w:t xml:space="preserve"> años. La incidencia de promedio anual de melanoma en los hombres ha sido de 3.5</w:t>
      </w:r>
      <w:r w:rsidRPr="006978D2">
        <w:rPr>
          <w:rFonts w:ascii="Book Antiqua" w:hAnsi="Book Antiqua"/>
          <w:szCs w:val="24"/>
        </w:rPr>
        <w:t xml:space="preserve"> por cada 100,000 habitantes para un total </w:t>
      </w:r>
      <w:r w:rsidRPr="005D66BC">
        <w:rPr>
          <w:rFonts w:ascii="Book Antiqua" w:hAnsi="Book Antiqua"/>
          <w:szCs w:val="24"/>
        </w:rPr>
        <w:t xml:space="preserve">de </w:t>
      </w:r>
      <w:r>
        <w:rPr>
          <w:rFonts w:ascii="Book Antiqua" w:hAnsi="Book Antiqua"/>
          <w:szCs w:val="24"/>
        </w:rPr>
        <w:t>7</w:t>
      </w:r>
      <w:r w:rsidRPr="005D66BC">
        <w:rPr>
          <w:rFonts w:ascii="Book Antiqua" w:hAnsi="Book Antiqua"/>
          <w:iCs/>
          <w:szCs w:val="24"/>
        </w:rPr>
        <w:t>83</w:t>
      </w:r>
      <w:r w:rsidRPr="005D66BC">
        <w:rPr>
          <w:rFonts w:ascii="Book Antiqua" w:hAnsi="Book Antiqua"/>
          <w:szCs w:val="24"/>
        </w:rPr>
        <w:t xml:space="preserve"> casos de melanoma reportados y en las mujeres fue de 2.2 por cada 100,000 habitantes para un total de </w:t>
      </w:r>
      <w:r w:rsidRPr="005D66BC">
        <w:rPr>
          <w:rFonts w:ascii="Book Antiqua" w:hAnsi="Book Antiqua"/>
          <w:iCs/>
          <w:szCs w:val="24"/>
        </w:rPr>
        <w:t>584</w:t>
      </w:r>
      <w:r w:rsidRPr="005D66BC">
        <w:rPr>
          <w:rFonts w:ascii="Book Antiqua" w:hAnsi="Book Antiqua"/>
          <w:szCs w:val="24"/>
        </w:rPr>
        <w:t xml:space="preserve"> casos reportados. Por todo lo cual es de suma importancia educar a nuestra población sobre el cáncer de piel y muy en particular el de melanoma.</w:t>
      </w:r>
      <w:r>
        <w:rPr>
          <w:rFonts w:ascii="Book Antiqua" w:hAnsi="Book Antiqua"/>
          <w:szCs w:val="24"/>
        </w:rPr>
        <w:t xml:space="preserve"> </w:t>
      </w:r>
    </w:p>
    <w:p w14:paraId="06430CD7" w14:textId="77777777" w:rsidR="000667DE" w:rsidRDefault="000667DE" w:rsidP="000667DE">
      <w:pPr>
        <w:ind w:firstLine="720"/>
        <w:jc w:val="both"/>
        <w:rPr>
          <w:rFonts w:ascii="Book Antiqua" w:hAnsi="Book Antiqua"/>
          <w:szCs w:val="24"/>
        </w:rPr>
      </w:pPr>
    </w:p>
    <w:p w14:paraId="13F9F03E" w14:textId="1DD3D91B" w:rsidR="000667DE" w:rsidRPr="000667DE" w:rsidRDefault="000667DE" w:rsidP="000667DE">
      <w:pPr>
        <w:ind w:firstLine="720"/>
        <w:jc w:val="both"/>
        <w:rPr>
          <w:rFonts w:ascii="Book Antiqua" w:hAnsi="Book Antiqua" w:cs="Arial"/>
          <w:spacing w:val="-3"/>
          <w:szCs w:val="24"/>
        </w:rPr>
      </w:pPr>
      <w:r w:rsidRPr="005D66BC">
        <w:rPr>
          <w:rFonts w:ascii="Book Antiqua" w:hAnsi="Book Antiqua"/>
          <w:szCs w:val="24"/>
          <w:lang w:val="es-ES_tradnl"/>
        </w:rPr>
        <w:t xml:space="preserve"> </w:t>
      </w:r>
      <w:r>
        <w:rPr>
          <w:rFonts w:ascii="Book Antiqua" w:hAnsi="Book Antiqua" w:cs="Arial"/>
          <w:spacing w:val="-3"/>
          <w:szCs w:val="24"/>
        </w:rPr>
        <w:t>Expresa la</w:t>
      </w:r>
      <w:r w:rsidRPr="009E3F99">
        <w:rPr>
          <w:rFonts w:ascii="Book Antiqua" w:hAnsi="Book Antiqua" w:cs="Arial"/>
          <w:lang w:val="es-ES"/>
        </w:rPr>
        <w:t xml:space="preserve"> </w:t>
      </w:r>
      <w:r w:rsidRPr="00D30857">
        <w:rPr>
          <w:rFonts w:ascii="Book Antiqua" w:hAnsi="Book Antiqua" w:cs="Arial"/>
          <w:lang w:val="es-ES"/>
        </w:rPr>
        <w:t>Exposición de Motivos</w:t>
      </w:r>
      <w:r>
        <w:rPr>
          <w:rFonts w:ascii="Book Antiqua" w:hAnsi="Book Antiqua" w:cs="Arial"/>
          <w:lang w:val="es-ES"/>
        </w:rPr>
        <w:t xml:space="preserve"> que</w:t>
      </w:r>
      <w:r>
        <w:rPr>
          <w:rFonts w:ascii="Book Antiqua" w:hAnsi="Book Antiqua" w:cs="Arial"/>
          <w:spacing w:val="-3"/>
          <w:szCs w:val="24"/>
        </w:rPr>
        <w:t xml:space="preserve"> mientras </w:t>
      </w:r>
      <w:r w:rsidRPr="005D66BC">
        <w:rPr>
          <w:rFonts w:ascii="Book Antiqua" w:hAnsi="Book Antiqua"/>
          <w:szCs w:val="24"/>
          <w:lang w:val="es-ES_tradnl"/>
        </w:rPr>
        <w:t>más temprano se realicen exámenes de detección, diagnóstico y tratamiento de cáncer, más probabilidades de recuperación hay. El mes de mayo se identifica comúnmente como el mes nacional de crear conciencia sobre el cáncer de la piel y de afianzar en la población la importancia de la prevención.  En Puerto Rico se conmemora por proclama, no por ley, al mes de mayo como el “Mes de la Prevención y Alerta de Cáncer de Piel”.  Con ese propósito diversas organizaciones sin fines de lucro, así como compañías privadas, se unen a la tarea de crear programas y campañas educativas para que las personas se eduquen sobre la enfermedad, y se protejan del sol. En Puerto Rico debemos utilizar el componente educativo y maximizar el impacto que tendría un proyecto de esta naturaleza para crear conciencia en los puertorriqueños sobre este tipo de cáncer.</w:t>
      </w:r>
    </w:p>
    <w:p w14:paraId="257F999D" w14:textId="77777777" w:rsidR="000667DE" w:rsidRDefault="000667DE" w:rsidP="007C7C83">
      <w:pPr>
        <w:ind w:firstLine="720"/>
        <w:jc w:val="both"/>
        <w:rPr>
          <w:rFonts w:ascii="Book Antiqua" w:hAnsi="Book Antiqua" w:cs="Arial"/>
          <w:lang w:val="es-ES"/>
        </w:rPr>
      </w:pPr>
    </w:p>
    <w:p w14:paraId="5D83F3D8" w14:textId="3D7DFDD5" w:rsidR="00255608" w:rsidRPr="0009516F" w:rsidRDefault="00EA25C9" w:rsidP="007C7C83">
      <w:pPr>
        <w:ind w:firstLine="720"/>
        <w:jc w:val="both"/>
        <w:rPr>
          <w:rFonts w:ascii="Book Antiqua" w:hAnsi="Book Antiqua" w:cs="Arial"/>
          <w:b/>
        </w:rPr>
      </w:pPr>
      <w:r w:rsidRPr="0009516F">
        <w:rPr>
          <w:rFonts w:ascii="Book Antiqua" w:hAnsi="Book Antiqua" w:cs="Arial"/>
          <w:b/>
          <w:lang w:val="es-ES"/>
        </w:rPr>
        <w:t>Luego de expresad</w:t>
      </w:r>
      <w:r w:rsidR="0049296A" w:rsidRPr="0009516F">
        <w:rPr>
          <w:rFonts w:ascii="Book Antiqua" w:hAnsi="Book Antiqua" w:cs="Arial"/>
          <w:b/>
          <w:lang w:val="es-ES"/>
        </w:rPr>
        <w:t>a</w:t>
      </w:r>
      <w:r w:rsidRPr="0009516F">
        <w:rPr>
          <w:rFonts w:ascii="Book Antiqua" w:hAnsi="Book Antiqua" w:cs="Arial"/>
          <w:b/>
          <w:lang w:val="es-ES"/>
        </w:rPr>
        <w:t xml:space="preserve"> la intención del</w:t>
      </w:r>
      <w:r w:rsidR="00AC3D4E" w:rsidRPr="0009516F">
        <w:rPr>
          <w:rFonts w:ascii="Book Antiqua" w:hAnsi="Book Antiqua" w:cs="Arial"/>
          <w:b/>
          <w:lang w:val="es-ES"/>
        </w:rPr>
        <w:t xml:space="preserve"> </w:t>
      </w:r>
      <w:r w:rsidR="00413550" w:rsidRPr="0009516F">
        <w:rPr>
          <w:rFonts w:ascii="Book Antiqua" w:hAnsi="Book Antiqua" w:cs="Arial"/>
          <w:b/>
        </w:rPr>
        <w:t>Proyecto del Senado 146</w:t>
      </w:r>
      <w:r w:rsidRPr="0009516F">
        <w:rPr>
          <w:rFonts w:ascii="Book Antiqua" w:hAnsi="Book Antiqua" w:cs="Arial"/>
          <w:b/>
          <w:lang w:val="es-ES"/>
        </w:rPr>
        <w:t xml:space="preserve">, </w:t>
      </w:r>
      <w:r w:rsidR="00C13F44" w:rsidRPr="0009516F">
        <w:rPr>
          <w:rFonts w:ascii="Book Antiqua" w:hAnsi="Book Antiqua" w:cs="Arial"/>
          <w:b/>
          <w:lang w:val="es-ES"/>
        </w:rPr>
        <w:t>la</w:t>
      </w:r>
      <w:r w:rsidRPr="0009516F">
        <w:rPr>
          <w:rFonts w:ascii="Book Antiqua" w:hAnsi="Book Antiqua" w:cs="Arial"/>
          <w:b/>
          <w:lang w:val="es-ES"/>
        </w:rPr>
        <w:t xml:space="preserve"> Comisión</w:t>
      </w:r>
      <w:r w:rsidR="00C13F44" w:rsidRPr="0009516F">
        <w:rPr>
          <w:rFonts w:ascii="Book Antiqua" w:hAnsi="Book Antiqua" w:cs="Arial"/>
          <w:b/>
          <w:lang w:val="es-ES"/>
        </w:rPr>
        <w:t xml:space="preserve"> de Salud de la Cámara de Representantes</w:t>
      </w:r>
      <w:r w:rsidRPr="0009516F">
        <w:rPr>
          <w:rFonts w:ascii="Book Antiqua" w:hAnsi="Book Antiqua" w:cs="Arial"/>
          <w:b/>
          <w:lang w:val="es-ES"/>
        </w:rPr>
        <w:t xml:space="preserve"> </w:t>
      </w:r>
      <w:r w:rsidR="00413550" w:rsidRPr="0009516F">
        <w:rPr>
          <w:rFonts w:ascii="Book Antiqua" w:hAnsi="Book Antiqua" w:cs="Arial"/>
          <w:b/>
        </w:rPr>
        <w:t>trabajó la misma mediante los memoriales explicativos recibidos por la Comisión de Salud del Senado de Puerto Rico de las siguientes agencias y entidades no gubernamentales:</w:t>
      </w:r>
    </w:p>
    <w:p w14:paraId="7B030F51" w14:textId="77777777" w:rsidR="00413550" w:rsidRDefault="00413550" w:rsidP="007C7C83">
      <w:pPr>
        <w:ind w:firstLine="720"/>
        <w:jc w:val="both"/>
        <w:rPr>
          <w:rFonts w:ascii="Book Antiqua" w:hAnsi="Book Antiqua" w:cs="Arial"/>
        </w:rPr>
      </w:pPr>
    </w:p>
    <w:p w14:paraId="4241C571" w14:textId="77777777" w:rsidR="00786410" w:rsidRDefault="00786410" w:rsidP="00786410">
      <w:pPr>
        <w:pStyle w:val="BodyText"/>
        <w:widowControl/>
        <w:numPr>
          <w:ilvl w:val="0"/>
          <w:numId w:val="3"/>
        </w:numPr>
        <w:tabs>
          <w:tab w:val="clear" w:pos="-1440"/>
        </w:tabs>
        <w:spacing w:line="240" w:lineRule="auto"/>
        <w:rPr>
          <w:rFonts w:ascii="Book Antiqua" w:hAnsi="Book Antiqua"/>
          <w:b/>
          <w:color w:val="000000"/>
        </w:rPr>
      </w:pPr>
      <w:r>
        <w:rPr>
          <w:rFonts w:ascii="Book Antiqua" w:hAnsi="Book Antiqua"/>
          <w:b/>
          <w:color w:val="000000"/>
        </w:rPr>
        <w:t>Departamento de Salud</w:t>
      </w:r>
    </w:p>
    <w:p w14:paraId="2A2E9BDB" w14:textId="382D499B" w:rsidR="0082351A" w:rsidRDefault="00786410" w:rsidP="00413550">
      <w:pPr>
        <w:pStyle w:val="BodyText"/>
        <w:widowControl/>
        <w:numPr>
          <w:ilvl w:val="0"/>
          <w:numId w:val="3"/>
        </w:numPr>
        <w:tabs>
          <w:tab w:val="clear" w:pos="-1440"/>
        </w:tabs>
        <w:spacing w:line="240" w:lineRule="auto"/>
        <w:rPr>
          <w:rFonts w:ascii="Book Antiqua" w:hAnsi="Book Antiqua" w:cs="Arial"/>
          <w:b/>
          <w:bCs/>
          <w:snapToGrid/>
          <w:spacing w:val="0"/>
        </w:rPr>
      </w:pPr>
      <w:r>
        <w:rPr>
          <w:rFonts w:ascii="Book Antiqua" w:hAnsi="Book Antiqua" w:cs="Arial"/>
          <w:b/>
          <w:bCs/>
          <w:snapToGrid/>
          <w:spacing w:val="0"/>
        </w:rPr>
        <w:lastRenderedPageBreak/>
        <w:t>Sociedad Americana del Cáncer-Capitulo d Puerto Rico</w:t>
      </w:r>
    </w:p>
    <w:p w14:paraId="3C6DA403" w14:textId="31FC700C" w:rsidR="00786410" w:rsidRDefault="0056477A" w:rsidP="00413550">
      <w:pPr>
        <w:pStyle w:val="BodyText"/>
        <w:widowControl/>
        <w:numPr>
          <w:ilvl w:val="0"/>
          <w:numId w:val="3"/>
        </w:numPr>
        <w:tabs>
          <w:tab w:val="clear" w:pos="-1440"/>
        </w:tabs>
        <w:spacing w:line="240" w:lineRule="auto"/>
        <w:rPr>
          <w:rFonts w:ascii="Book Antiqua" w:hAnsi="Book Antiqua" w:cs="Arial"/>
          <w:b/>
          <w:bCs/>
          <w:snapToGrid/>
          <w:spacing w:val="0"/>
        </w:rPr>
      </w:pPr>
      <w:r>
        <w:rPr>
          <w:rFonts w:ascii="Book Antiqua" w:hAnsi="Book Antiqua" w:cs="Arial"/>
          <w:b/>
          <w:bCs/>
          <w:snapToGrid/>
          <w:spacing w:val="0"/>
        </w:rPr>
        <w:t>Departamento de Estado</w:t>
      </w:r>
    </w:p>
    <w:p w14:paraId="3C634125" w14:textId="32F628A5" w:rsidR="0056477A" w:rsidRPr="009E3F99" w:rsidRDefault="009B0056" w:rsidP="00413550">
      <w:pPr>
        <w:pStyle w:val="BodyText"/>
        <w:widowControl/>
        <w:numPr>
          <w:ilvl w:val="0"/>
          <w:numId w:val="3"/>
        </w:numPr>
        <w:tabs>
          <w:tab w:val="clear" w:pos="-1440"/>
        </w:tabs>
        <w:spacing w:line="240" w:lineRule="auto"/>
        <w:rPr>
          <w:rFonts w:ascii="Book Antiqua" w:hAnsi="Book Antiqua" w:cs="Arial"/>
          <w:b/>
          <w:bCs/>
          <w:snapToGrid/>
          <w:spacing w:val="0"/>
        </w:rPr>
      </w:pPr>
      <w:r>
        <w:rPr>
          <w:rFonts w:ascii="Book Antiqua" w:hAnsi="Book Antiqua" w:cs="Arial"/>
          <w:b/>
          <w:bCs/>
          <w:snapToGrid/>
          <w:spacing w:val="0"/>
        </w:rPr>
        <w:t xml:space="preserve">Camille </w:t>
      </w:r>
      <w:proofErr w:type="spellStart"/>
      <w:r>
        <w:rPr>
          <w:rFonts w:ascii="Book Antiqua" w:hAnsi="Book Antiqua" w:cs="Arial"/>
          <w:b/>
          <w:bCs/>
          <w:snapToGrid/>
          <w:spacing w:val="0"/>
        </w:rPr>
        <w:t>Rothenberg</w:t>
      </w:r>
      <w:proofErr w:type="spellEnd"/>
      <w:r>
        <w:rPr>
          <w:rFonts w:ascii="Book Antiqua" w:hAnsi="Book Antiqua" w:cs="Arial"/>
          <w:b/>
          <w:bCs/>
          <w:snapToGrid/>
          <w:spacing w:val="0"/>
        </w:rPr>
        <w:t xml:space="preserve"> </w:t>
      </w:r>
      <w:proofErr w:type="spellStart"/>
      <w:r>
        <w:rPr>
          <w:rFonts w:ascii="Book Antiqua" w:hAnsi="Book Antiqua" w:cs="Arial"/>
          <w:b/>
          <w:bCs/>
          <w:snapToGrid/>
          <w:spacing w:val="0"/>
        </w:rPr>
        <w:t>Lausell</w:t>
      </w:r>
      <w:proofErr w:type="spellEnd"/>
      <w:r>
        <w:rPr>
          <w:rFonts w:ascii="Book Antiqua" w:hAnsi="Book Antiqua" w:cs="Arial"/>
          <w:b/>
          <w:bCs/>
          <w:snapToGrid/>
          <w:spacing w:val="0"/>
        </w:rPr>
        <w:t xml:space="preserve"> (proponente P.S. 146 por petición)</w:t>
      </w:r>
    </w:p>
    <w:p w14:paraId="1738D1CF" w14:textId="66F3ABAF" w:rsidR="00E86660" w:rsidRDefault="00E86660" w:rsidP="007C7C83">
      <w:pPr>
        <w:pStyle w:val="BodyText"/>
        <w:widowControl/>
        <w:tabs>
          <w:tab w:val="clear" w:pos="-1440"/>
        </w:tabs>
        <w:spacing w:line="240" w:lineRule="auto"/>
        <w:rPr>
          <w:rFonts w:ascii="Book Antiqua" w:hAnsi="Book Antiqua" w:cs="Arial"/>
          <w:snapToGrid/>
          <w:spacing w:val="0"/>
        </w:rPr>
      </w:pPr>
    </w:p>
    <w:p w14:paraId="2D0E4C31" w14:textId="77777777" w:rsidR="001F45E4" w:rsidRDefault="001F45E4" w:rsidP="007C7C83">
      <w:pPr>
        <w:pStyle w:val="BodyText"/>
        <w:widowControl/>
        <w:tabs>
          <w:tab w:val="clear" w:pos="-1440"/>
        </w:tabs>
        <w:spacing w:line="240" w:lineRule="auto"/>
        <w:rPr>
          <w:rFonts w:ascii="Book Antiqua" w:hAnsi="Book Antiqua" w:cs="Arial"/>
          <w:snapToGrid/>
          <w:spacing w:val="0"/>
        </w:rPr>
      </w:pPr>
    </w:p>
    <w:p w14:paraId="32BC1C3E" w14:textId="77777777" w:rsidR="00F24981" w:rsidRDefault="00E624F4" w:rsidP="00F24981">
      <w:pPr>
        <w:pStyle w:val="BodyText"/>
        <w:widowControl/>
        <w:tabs>
          <w:tab w:val="clear" w:pos="-1440"/>
        </w:tabs>
        <w:spacing w:line="240" w:lineRule="auto"/>
        <w:rPr>
          <w:rFonts w:ascii="Book Antiqua" w:hAnsi="Book Antiqua" w:cs="Arial"/>
          <w:snapToGrid/>
          <w:spacing w:val="0"/>
        </w:rPr>
      </w:pPr>
      <w:r>
        <w:rPr>
          <w:rFonts w:ascii="Book Antiqua" w:hAnsi="Book Antiqua" w:cs="Arial"/>
          <w:snapToGrid/>
          <w:spacing w:val="0"/>
        </w:rPr>
        <w:tab/>
      </w:r>
      <w:r w:rsidR="005B2FBE">
        <w:rPr>
          <w:rFonts w:ascii="Book Antiqua" w:hAnsi="Book Antiqua" w:cs="Arial"/>
          <w:snapToGrid/>
          <w:spacing w:val="0"/>
        </w:rPr>
        <w:t xml:space="preserve">En </w:t>
      </w:r>
      <w:r w:rsidR="00031EE5">
        <w:rPr>
          <w:rFonts w:ascii="Book Antiqua" w:hAnsi="Book Antiqua" w:cs="Arial"/>
          <w:snapToGrid/>
          <w:spacing w:val="0"/>
        </w:rPr>
        <w:t>adición</w:t>
      </w:r>
      <w:r w:rsidR="005B2FBE">
        <w:rPr>
          <w:rFonts w:ascii="Book Antiqua" w:hAnsi="Book Antiqua" w:cs="Arial"/>
          <w:snapToGrid/>
          <w:spacing w:val="0"/>
        </w:rPr>
        <w:t xml:space="preserve">, </w:t>
      </w:r>
      <w:r>
        <w:rPr>
          <w:rFonts w:ascii="Book Antiqua" w:hAnsi="Book Antiqua" w:cs="Arial"/>
          <w:snapToGrid/>
          <w:spacing w:val="0"/>
        </w:rPr>
        <w:t>para que todos los legisladores y legisladoras puedan tomar una determinación informada</w:t>
      </w:r>
      <w:r w:rsidR="00592E34">
        <w:rPr>
          <w:rFonts w:ascii="Book Antiqua" w:hAnsi="Book Antiqua" w:cs="Arial"/>
          <w:snapToGrid/>
          <w:spacing w:val="0"/>
        </w:rPr>
        <w:t xml:space="preserve"> de lo expuesto en este Informe</w:t>
      </w:r>
      <w:r>
        <w:rPr>
          <w:rFonts w:ascii="Book Antiqua" w:hAnsi="Book Antiqua" w:cs="Arial"/>
          <w:snapToGrid/>
          <w:spacing w:val="0"/>
        </w:rPr>
        <w:t xml:space="preserve">; </w:t>
      </w:r>
      <w:proofErr w:type="spellStart"/>
      <w:r>
        <w:rPr>
          <w:rFonts w:ascii="Book Antiqua" w:hAnsi="Book Antiqua" w:cs="Arial"/>
          <w:snapToGrid/>
          <w:spacing w:val="0"/>
        </w:rPr>
        <w:t>irrespectivo</w:t>
      </w:r>
      <w:proofErr w:type="spellEnd"/>
      <w:r>
        <w:rPr>
          <w:rFonts w:ascii="Book Antiqua" w:hAnsi="Book Antiqua" w:cs="Arial"/>
          <w:snapToGrid/>
          <w:spacing w:val="0"/>
        </w:rPr>
        <w:t xml:space="preserve"> de que pertenezcan o no a nuestra Comisión de Salud; </w:t>
      </w:r>
      <w:r w:rsidR="005B2FBE">
        <w:rPr>
          <w:rFonts w:ascii="Book Antiqua" w:hAnsi="Book Antiqua" w:cs="Arial"/>
          <w:snapToGrid/>
          <w:spacing w:val="0"/>
        </w:rPr>
        <w:t xml:space="preserve">hemos </w:t>
      </w:r>
      <w:r w:rsidR="00961195">
        <w:rPr>
          <w:rFonts w:ascii="Book Antiqua" w:hAnsi="Book Antiqua" w:cs="Arial"/>
          <w:snapToGrid/>
          <w:spacing w:val="0"/>
        </w:rPr>
        <w:t>plasmado</w:t>
      </w:r>
      <w:r w:rsidR="007F2F6D" w:rsidRPr="007F2F6D">
        <w:rPr>
          <w:rFonts w:ascii="Book Antiqua" w:hAnsi="Book Antiqua" w:cs="Arial"/>
          <w:snapToGrid/>
          <w:spacing w:val="0"/>
        </w:rPr>
        <w:t xml:space="preserve"> las posiciones de las agencias y entidades no gubernamentales antes mencionadas, las cuales son las siguientes:</w:t>
      </w:r>
      <w:r w:rsidR="007F2F6D" w:rsidRPr="007F2F6D">
        <w:rPr>
          <w:rFonts w:ascii="Book Antiqua" w:hAnsi="Book Antiqua" w:cs="Arial"/>
          <w:snapToGrid/>
          <w:spacing w:val="0"/>
        </w:rPr>
        <w:tab/>
      </w:r>
    </w:p>
    <w:p w14:paraId="56CA66B9" w14:textId="77777777" w:rsidR="00F24981" w:rsidRDefault="00F24981" w:rsidP="00F24981">
      <w:pPr>
        <w:pStyle w:val="BodyText"/>
        <w:widowControl/>
        <w:tabs>
          <w:tab w:val="clear" w:pos="-1440"/>
        </w:tabs>
        <w:spacing w:line="240" w:lineRule="auto"/>
        <w:rPr>
          <w:rFonts w:ascii="Book Antiqua" w:hAnsi="Book Antiqua" w:cs="Arial"/>
          <w:snapToGrid/>
          <w:spacing w:val="0"/>
        </w:rPr>
      </w:pPr>
    </w:p>
    <w:p w14:paraId="10440B37" w14:textId="59AC1CF0" w:rsidR="005B4522" w:rsidRDefault="00786410" w:rsidP="00786410">
      <w:pPr>
        <w:pStyle w:val="BodyText"/>
        <w:widowControl/>
        <w:numPr>
          <w:ilvl w:val="0"/>
          <w:numId w:val="4"/>
        </w:numPr>
        <w:tabs>
          <w:tab w:val="clear" w:pos="-1440"/>
        </w:tabs>
        <w:spacing w:line="240" w:lineRule="auto"/>
        <w:rPr>
          <w:rFonts w:ascii="Book Antiqua" w:hAnsi="Book Antiqua"/>
          <w:b/>
          <w:color w:val="000000"/>
        </w:rPr>
      </w:pPr>
      <w:r>
        <w:rPr>
          <w:rFonts w:ascii="Book Antiqua" w:hAnsi="Book Antiqua"/>
          <w:b/>
          <w:color w:val="000000"/>
        </w:rPr>
        <w:t>Departamento de Salud</w:t>
      </w:r>
    </w:p>
    <w:p w14:paraId="3ADF123B" w14:textId="626B7F3C" w:rsidR="00786410" w:rsidRDefault="00786410" w:rsidP="00786410">
      <w:pPr>
        <w:pStyle w:val="BodyText"/>
        <w:widowControl/>
        <w:tabs>
          <w:tab w:val="clear" w:pos="-1440"/>
        </w:tabs>
        <w:spacing w:line="240" w:lineRule="auto"/>
        <w:rPr>
          <w:rFonts w:ascii="Book Antiqua" w:hAnsi="Book Antiqua"/>
          <w:b/>
          <w:color w:val="000000"/>
        </w:rPr>
      </w:pPr>
    </w:p>
    <w:p w14:paraId="6A1CE0B1" w14:textId="77777777" w:rsidR="009113D3" w:rsidRPr="007D08C2" w:rsidRDefault="009113D3" w:rsidP="009113D3">
      <w:pPr>
        <w:ind w:left="6" w:firstLine="714"/>
        <w:jc w:val="both"/>
        <w:rPr>
          <w:rFonts w:ascii="Book Antiqua" w:hAnsi="Book Antiqua"/>
        </w:rPr>
      </w:pPr>
      <w:r w:rsidRPr="007D08C2">
        <w:rPr>
          <w:rFonts w:ascii="Book Antiqua" w:hAnsi="Book Antiqua"/>
        </w:rPr>
        <w:t>El Departamento de Salud (en adelante “Salud”) endosa el Proyecto del Senado 146.</w:t>
      </w:r>
    </w:p>
    <w:p w14:paraId="531B4DF5" w14:textId="77777777" w:rsidR="009113D3" w:rsidRDefault="009113D3" w:rsidP="009113D3">
      <w:pPr>
        <w:ind w:left="6"/>
        <w:rPr>
          <w:rFonts w:ascii="Book Antiqua" w:hAnsi="Book Antiqua"/>
        </w:rPr>
      </w:pPr>
    </w:p>
    <w:p w14:paraId="70E4D950" w14:textId="1C17E048" w:rsidR="009113D3" w:rsidRDefault="009113D3" w:rsidP="009113D3">
      <w:pPr>
        <w:ind w:left="6" w:firstLine="714"/>
        <w:jc w:val="both"/>
        <w:rPr>
          <w:rFonts w:ascii="Book Antiqua" w:hAnsi="Book Antiqua"/>
        </w:rPr>
      </w:pPr>
      <w:r w:rsidRPr="007D08C2">
        <w:rPr>
          <w:rFonts w:ascii="Book Antiqua" w:hAnsi="Book Antiqua"/>
        </w:rPr>
        <w:t>Expresa Salud que la División de Prevención Control de Enfermedades Crónicas tiene como misión proveer herramientas para la prevención, manejo y control de las principales enfermedades crónicas no trasmisibles que afectan al país. A través del desarrollo y establecimiento de políticas públicas dirigidas a la promoción de la salud, promoción de estilos de vida saludables y prevención de enfermedades crónicas no transmisibles.  Las enfermedades crónicas se definen como condiciones de larga duración y por lo general de progresión lenta, que son el resultado de la combinación de factores de riesgo, genéticos, fisiológicos, psicológicos, ambientales y de comportamiento. Por tanto, Salud comenta que la División de Prevención Control de Enfermedades Crónicas tiene como objetivo el reducir la incidencia de morbilidad y mortalidad asociadas a enfermedades crónicas entre la población de Puerto Rico.</w:t>
      </w:r>
    </w:p>
    <w:p w14:paraId="5B03D89C" w14:textId="77777777" w:rsidR="009113D3" w:rsidRPr="007D08C2" w:rsidRDefault="009113D3" w:rsidP="009113D3">
      <w:pPr>
        <w:ind w:left="6" w:firstLine="714"/>
        <w:jc w:val="both"/>
        <w:rPr>
          <w:rFonts w:ascii="Book Antiqua" w:hAnsi="Book Antiqua"/>
        </w:rPr>
      </w:pPr>
    </w:p>
    <w:p w14:paraId="1671CB4D" w14:textId="77777777" w:rsidR="009113D3" w:rsidRPr="007D08C2" w:rsidRDefault="009113D3" w:rsidP="009113D3">
      <w:pPr>
        <w:ind w:left="6" w:firstLine="714"/>
        <w:jc w:val="both"/>
        <w:rPr>
          <w:rFonts w:ascii="Book Antiqua" w:hAnsi="Book Antiqua"/>
        </w:rPr>
      </w:pPr>
      <w:r w:rsidRPr="007D08C2">
        <w:rPr>
          <w:rFonts w:ascii="Book Antiqua" w:hAnsi="Book Antiqua"/>
        </w:rPr>
        <w:t>Por otro lado, Salud indica que el cáncer de piel es el tipo de cáncer más común en los Estados Unidos. En Puerto Rico durante el periodo del 2013-2017 el Registro de Cáncer reportó 705 nuevos casos de cáncer tipo melanoma (157por año) y 111 muertes respectivamente (22 muertes por año). En efecto, se reconoce el cáncer de piel como un tipo de cáncer muy común pero altamente prevenible y de fácil tratamiento si es diagnosticado a tiempo.  El cáncer de la piel se clasifica por los tipos de células de la epidermis que se ven afectadas, Los cánceres de piel más estudiados son el melanoma, el cáncer de células escamosas y el cáncer de células basales. Comúnmente son clasificados en melanomas y no-melanoma.</w:t>
      </w:r>
    </w:p>
    <w:p w14:paraId="430BCD91" w14:textId="77777777" w:rsidR="009113D3" w:rsidRDefault="009113D3" w:rsidP="009113D3">
      <w:pPr>
        <w:ind w:left="6" w:firstLine="714"/>
        <w:jc w:val="both"/>
        <w:rPr>
          <w:rFonts w:ascii="Book Antiqua" w:hAnsi="Book Antiqua"/>
        </w:rPr>
      </w:pPr>
    </w:p>
    <w:p w14:paraId="2690F88E" w14:textId="277EB5A9" w:rsidR="009113D3" w:rsidRPr="007D08C2" w:rsidRDefault="009113D3" w:rsidP="009113D3">
      <w:pPr>
        <w:ind w:left="6" w:firstLine="714"/>
        <w:jc w:val="both"/>
        <w:rPr>
          <w:rFonts w:ascii="Book Antiqua" w:hAnsi="Book Antiqua"/>
        </w:rPr>
      </w:pPr>
      <w:r w:rsidRPr="007D08C2">
        <w:rPr>
          <w:rFonts w:ascii="Book Antiqua" w:hAnsi="Book Antiqua"/>
        </w:rPr>
        <w:t xml:space="preserve">Más aún, entiende Salud que el melanoma es el tipo de cáncer de la piel menos común pero más peligrosa, siendo la principal causa de muerte dentro del grupo de los cánceres de la piel. Este </w:t>
      </w:r>
      <w:r w:rsidRPr="007D08C2">
        <w:rPr>
          <w:rFonts w:ascii="Book Antiqua" w:hAnsi="Book Antiqua"/>
        </w:rPr>
        <w:lastRenderedPageBreak/>
        <w:t>tipo de cáncer tiene una alta tendencia a diseminarse a otras partes del cuerpo y causar la muerte especialmente en personas cuyo sistema inmunológico está debilitado.  El factor de riesgo principal para el cáncer de piel lo es la exposición a la luz solar o radiación ultravioleta. Sin embargo, adicional a la radiación UV, existen otros factores de riesgo importantes para el desarrollo de cáncer en la piel.</w:t>
      </w:r>
    </w:p>
    <w:p w14:paraId="7AA58809" w14:textId="77777777" w:rsidR="009113D3" w:rsidRDefault="009113D3" w:rsidP="009113D3">
      <w:pPr>
        <w:ind w:left="6"/>
        <w:rPr>
          <w:rFonts w:ascii="Book Antiqua" w:hAnsi="Book Antiqua"/>
        </w:rPr>
      </w:pPr>
    </w:p>
    <w:p w14:paraId="17A6D76C" w14:textId="6F1DB70B" w:rsidR="00786410" w:rsidRPr="009113D3" w:rsidRDefault="009113D3" w:rsidP="009113D3">
      <w:pPr>
        <w:ind w:left="6" w:firstLine="714"/>
        <w:jc w:val="both"/>
        <w:rPr>
          <w:rFonts w:ascii="Book Antiqua" w:hAnsi="Book Antiqua"/>
        </w:rPr>
      </w:pPr>
      <w:r w:rsidRPr="007D08C2">
        <w:rPr>
          <w:rFonts w:ascii="Book Antiqua" w:hAnsi="Book Antiqua"/>
        </w:rPr>
        <w:t>Por consiguiente, entiende Salud que la presente medida tiene un propósito loable y avala que se declare el mes de mayo como el "Mes de la Prevención y Alerta de Cáncer de Piel". Es necesario invitar a todos los sectores a aunar esfuerzos salubristas para educar, prevenir y crear conciencia a la población general sobre este tipo de malignidad. El impacto del cáncer, tanto en Puerto Rico como a nivel mundial es altamente significativo. Por último, plantea Salud que estrategias educativas y preventivas ciertamente son costo-efectivas en este tipo de cáncer, prevenible si se adoptan las medidas recomendadas de protección y curable si se diagnostica a tiempo.</w:t>
      </w:r>
    </w:p>
    <w:p w14:paraId="75617318" w14:textId="77777777" w:rsidR="00786410" w:rsidRDefault="00786410" w:rsidP="00786410">
      <w:pPr>
        <w:pStyle w:val="BodyText"/>
        <w:widowControl/>
        <w:tabs>
          <w:tab w:val="clear" w:pos="-1440"/>
        </w:tabs>
        <w:spacing w:line="240" w:lineRule="auto"/>
        <w:rPr>
          <w:rFonts w:ascii="Book Antiqua" w:hAnsi="Book Antiqua"/>
          <w:b/>
          <w:color w:val="000000"/>
        </w:rPr>
      </w:pPr>
    </w:p>
    <w:p w14:paraId="39364C46" w14:textId="6EC14EA5" w:rsidR="00786410" w:rsidRDefault="00786410" w:rsidP="00786410">
      <w:pPr>
        <w:pStyle w:val="BodyText"/>
        <w:widowControl/>
        <w:numPr>
          <w:ilvl w:val="0"/>
          <w:numId w:val="4"/>
        </w:numPr>
        <w:tabs>
          <w:tab w:val="clear" w:pos="-1440"/>
        </w:tabs>
        <w:spacing w:line="240" w:lineRule="auto"/>
        <w:rPr>
          <w:rFonts w:ascii="Book Antiqua" w:hAnsi="Book Antiqua" w:cs="Arial"/>
          <w:b/>
          <w:bCs/>
          <w:snapToGrid/>
          <w:spacing w:val="0"/>
        </w:rPr>
      </w:pPr>
      <w:r>
        <w:rPr>
          <w:rFonts w:ascii="Book Antiqua" w:hAnsi="Book Antiqua" w:cs="Arial"/>
          <w:b/>
          <w:bCs/>
          <w:snapToGrid/>
          <w:spacing w:val="0"/>
        </w:rPr>
        <w:t>Sociedad Americana del Cáncer-Capitulo d</w:t>
      </w:r>
      <w:r w:rsidR="001722D0">
        <w:rPr>
          <w:rFonts w:ascii="Book Antiqua" w:hAnsi="Book Antiqua" w:cs="Arial"/>
          <w:b/>
          <w:bCs/>
          <w:snapToGrid/>
          <w:spacing w:val="0"/>
        </w:rPr>
        <w:t>e</w:t>
      </w:r>
      <w:r>
        <w:rPr>
          <w:rFonts w:ascii="Book Antiqua" w:hAnsi="Book Antiqua" w:cs="Arial"/>
          <w:b/>
          <w:bCs/>
          <w:snapToGrid/>
          <w:spacing w:val="0"/>
        </w:rPr>
        <w:t xml:space="preserve"> Puerto Rico</w:t>
      </w:r>
    </w:p>
    <w:p w14:paraId="24912B19" w14:textId="3E29934B" w:rsidR="00786410" w:rsidRDefault="00786410" w:rsidP="00786410">
      <w:pPr>
        <w:pStyle w:val="BodyText"/>
        <w:widowControl/>
        <w:tabs>
          <w:tab w:val="clear" w:pos="-1440"/>
        </w:tabs>
        <w:spacing w:line="240" w:lineRule="auto"/>
        <w:rPr>
          <w:rFonts w:ascii="Book Antiqua" w:hAnsi="Book Antiqua" w:cs="Arial"/>
          <w:b/>
          <w:bCs/>
          <w:snapToGrid/>
          <w:spacing w:val="0"/>
        </w:rPr>
      </w:pPr>
    </w:p>
    <w:p w14:paraId="5C0488F3" w14:textId="0694D812" w:rsidR="00786410" w:rsidRDefault="00786410" w:rsidP="00786410">
      <w:pPr>
        <w:pStyle w:val="BodyText"/>
        <w:widowControl/>
        <w:tabs>
          <w:tab w:val="clear" w:pos="-1440"/>
        </w:tabs>
        <w:spacing w:line="240" w:lineRule="auto"/>
        <w:rPr>
          <w:rFonts w:ascii="Book Antiqua" w:hAnsi="Book Antiqua" w:cs="Arial"/>
          <w:b/>
          <w:bCs/>
          <w:snapToGrid/>
          <w:spacing w:val="0"/>
        </w:rPr>
      </w:pPr>
    </w:p>
    <w:p w14:paraId="7184DB78" w14:textId="396A4ECD" w:rsidR="00786410" w:rsidRPr="00D53135" w:rsidRDefault="00786410" w:rsidP="00786410">
      <w:pPr>
        <w:pStyle w:val="BodyText"/>
        <w:widowControl/>
        <w:tabs>
          <w:tab w:val="clear" w:pos="-1440"/>
        </w:tabs>
        <w:spacing w:line="240" w:lineRule="auto"/>
        <w:rPr>
          <w:rFonts w:ascii="Book Antiqua" w:hAnsi="Book Antiqua"/>
          <w:szCs w:val="24"/>
        </w:rPr>
      </w:pPr>
      <w:r>
        <w:rPr>
          <w:rFonts w:ascii="Book Antiqua" w:hAnsi="Book Antiqua" w:cs="Arial"/>
          <w:bCs/>
          <w:snapToGrid/>
          <w:spacing w:val="0"/>
        </w:rPr>
        <w:tab/>
      </w:r>
      <w:r w:rsidRPr="00D53135">
        <w:rPr>
          <w:rFonts w:ascii="Book Antiqua" w:hAnsi="Book Antiqua" w:cs="Arial"/>
          <w:bCs/>
          <w:snapToGrid/>
          <w:spacing w:val="0"/>
        </w:rPr>
        <w:t>La Sociedad Americana del Cáncer-Capitulo de Puerto Rico (en adelante “la Sociedad”) expresa que en su Memorial Explicativo se plasma</w:t>
      </w:r>
      <w:r w:rsidRPr="00D53135">
        <w:rPr>
          <w:rFonts w:ascii="Book Antiqua" w:hAnsi="Book Antiqua"/>
          <w:szCs w:val="24"/>
        </w:rPr>
        <w:t xml:space="preserve"> la Postura Institucional de la Sociedad Americana Contra el Cáncer en cuanto al </w:t>
      </w:r>
      <w:r>
        <w:rPr>
          <w:rFonts w:ascii="Book Antiqua" w:hAnsi="Book Antiqua"/>
          <w:szCs w:val="24"/>
        </w:rPr>
        <w:t>P.S. 146</w:t>
      </w:r>
      <w:r w:rsidRPr="00D53135">
        <w:rPr>
          <w:rFonts w:ascii="Book Antiqua" w:hAnsi="Book Antiqua"/>
          <w:szCs w:val="24"/>
        </w:rPr>
        <w:t xml:space="preserve">.  </w:t>
      </w:r>
      <w:r>
        <w:rPr>
          <w:rFonts w:ascii="Book Antiqua" w:hAnsi="Book Antiqua"/>
          <w:szCs w:val="24"/>
        </w:rPr>
        <w:t>Su</w:t>
      </w:r>
      <w:r w:rsidRPr="00D53135">
        <w:rPr>
          <w:rFonts w:ascii="Book Antiqua" w:hAnsi="Book Antiqua"/>
          <w:szCs w:val="24"/>
        </w:rPr>
        <w:t xml:space="preserve"> participación es en representación de los cerca de 26 mil pacientes en tratamiento activo de cáncer en Puerto Rico que </w:t>
      </w:r>
      <w:r>
        <w:rPr>
          <w:rFonts w:ascii="Book Antiqua" w:hAnsi="Book Antiqua"/>
          <w:szCs w:val="24"/>
        </w:rPr>
        <w:t>su</w:t>
      </w:r>
      <w:r w:rsidRPr="00D53135">
        <w:rPr>
          <w:rFonts w:ascii="Book Antiqua" w:hAnsi="Book Antiqua"/>
          <w:szCs w:val="24"/>
        </w:rPr>
        <w:t xml:space="preserve"> organización atiende. </w:t>
      </w:r>
      <w:r>
        <w:rPr>
          <w:rFonts w:ascii="Book Antiqua" w:hAnsi="Book Antiqua"/>
          <w:szCs w:val="24"/>
        </w:rPr>
        <w:t xml:space="preserve"> Son</w:t>
      </w:r>
      <w:r w:rsidRPr="00D53135">
        <w:rPr>
          <w:rFonts w:ascii="Book Antiqua" w:hAnsi="Book Antiqua"/>
          <w:szCs w:val="24"/>
        </w:rPr>
        <w:t xml:space="preserve"> una organización que se dedica, mediante investigación, educación y otros métodos, a prevenir el cáncer, salvar vidas y reducir el sufrimiento causado por esta enfermedad, a fin de eliminarla como uno de los principales problemas de salud en nuestra sociedad.</w:t>
      </w:r>
    </w:p>
    <w:p w14:paraId="10E480D5" w14:textId="77777777" w:rsidR="00786410" w:rsidRPr="00D53135" w:rsidRDefault="00786410" w:rsidP="00786410">
      <w:pPr>
        <w:jc w:val="both"/>
        <w:rPr>
          <w:rFonts w:ascii="Book Antiqua" w:hAnsi="Book Antiqua"/>
          <w:szCs w:val="24"/>
        </w:rPr>
      </w:pPr>
    </w:p>
    <w:p w14:paraId="292F3722" w14:textId="77777777" w:rsidR="00786410" w:rsidRPr="00D53135" w:rsidRDefault="00786410" w:rsidP="00786410">
      <w:pPr>
        <w:ind w:firstLine="720"/>
        <w:jc w:val="both"/>
        <w:rPr>
          <w:rFonts w:ascii="Book Antiqua" w:hAnsi="Book Antiqua"/>
          <w:szCs w:val="24"/>
        </w:rPr>
      </w:pPr>
      <w:r>
        <w:rPr>
          <w:rFonts w:ascii="Book Antiqua" w:hAnsi="Book Antiqua"/>
          <w:szCs w:val="24"/>
        </w:rPr>
        <w:t xml:space="preserve">La </w:t>
      </w:r>
      <w:r w:rsidRPr="00D53135">
        <w:rPr>
          <w:rFonts w:ascii="Book Antiqua" w:hAnsi="Book Antiqua" w:cs="Arial"/>
          <w:bCs/>
        </w:rPr>
        <w:t>Sociedad</w:t>
      </w:r>
      <w:r w:rsidRPr="00D53135">
        <w:rPr>
          <w:rFonts w:ascii="Book Antiqua" w:hAnsi="Book Antiqua"/>
          <w:szCs w:val="24"/>
        </w:rPr>
        <w:t xml:space="preserve"> </w:t>
      </w:r>
      <w:r>
        <w:rPr>
          <w:rFonts w:ascii="Book Antiqua" w:hAnsi="Book Antiqua"/>
          <w:szCs w:val="24"/>
        </w:rPr>
        <w:t xml:space="preserve">expresa que están </w:t>
      </w:r>
      <w:r w:rsidRPr="00D53135">
        <w:rPr>
          <w:rFonts w:ascii="Book Antiqua" w:hAnsi="Book Antiqua"/>
          <w:szCs w:val="24"/>
        </w:rPr>
        <w:t xml:space="preserve">de acuerdo con declarar el mes de mayo de cada año como el “Mes de la Prevención y Alerta de Cáncer de Piel”, con el fin de crear conciencia, educar y prevenir a nuestra ciudadanía sobre esta enfermedad.  </w:t>
      </w:r>
      <w:r>
        <w:rPr>
          <w:rFonts w:ascii="Book Antiqua" w:hAnsi="Book Antiqua"/>
          <w:szCs w:val="24"/>
        </w:rPr>
        <w:t xml:space="preserve"> </w:t>
      </w:r>
      <w:r w:rsidRPr="00D53135">
        <w:rPr>
          <w:rFonts w:ascii="Book Antiqua" w:hAnsi="Book Antiqua"/>
          <w:szCs w:val="24"/>
        </w:rPr>
        <w:t xml:space="preserve">La Sociedad y la Asociación Dermatológica de Puerto Rico han celebrado por años, el 31 de mayo como </w:t>
      </w:r>
      <w:r>
        <w:rPr>
          <w:rFonts w:ascii="Book Antiqua" w:hAnsi="Book Antiqua"/>
          <w:szCs w:val="24"/>
        </w:rPr>
        <w:t>el</w:t>
      </w:r>
      <w:r w:rsidRPr="00D53135">
        <w:rPr>
          <w:rFonts w:ascii="Book Antiqua" w:hAnsi="Book Antiqua"/>
          <w:szCs w:val="24"/>
        </w:rPr>
        <w:t xml:space="preserve"> Día de la Protección Solar.   Este día inicia la Semana de la Dermatología que corresponde a la primera semana de junio.</w:t>
      </w:r>
    </w:p>
    <w:p w14:paraId="1362DF55" w14:textId="77777777" w:rsidR="00786410" w:rsidRPr="00D53135" w:rsidRDefault="00786410" w:rsidP="00786410">
      <w:pPr>
        <w:jc w:val="both"/>
        <w:rPr>
          <w:rFonts w:ascii="Book Antiqua" w:hAnsi="Book Antiqua"/>
          <w:szCs w:val="24"/>
        </w:rPr>
      </w:pPr>
      <w:r w:rsidRPr="00D53135">
        <w:rPr>
          <w:rFonts w:ascii="Book Antiqua" w:hAnsi="Book Antiqua"/>
          <w:szCs w:val="24"/>
        </w:rPr>
        <w:t xml:space="preserve"> </w:t>
      </w:r>
    </w:p>
    <w:p w14:paraId="531E7A66" w14:textId="77777777" w:rsidR="00786410" w:rsidRPr="00D53135" w:rsidRDefault="00786410" w:rsidP="00786410">
      <w:pPr>
        <w:ind w:firstLine="720"/>
        <w:jc w:val="both"/>
        <w:rPr>
          <w:rFonts w:ascii="Book Antiqua" w:hAnsi="Book Antiqua"/>
          <w:szCs w:val="24"/>
        </w:rPr>
      </w:pPr>
      <w:r>
        <w:rPr>
          <w:rFonts w:ascii="Book Antiqua" w:hAnsi="Book Antiqua"/>
          <w:szCs w:val="24"/>
        </w:rPr>
        <w:t xml:space="preserve">Indica la </w:t>
      </w:r>
      <w:r w:rsidRPr="00D53135">
        <w:rPr>
          <w:rFonts w:ascii="Book Antiqua" w:hAnsi="Book Antiqua" w:cs="Arial"/>
          <w:bCs/>
        </w:rPr>
        <w:t>Sociedad</w:t>
      </w:r>
      <w:r w:rsidRPr="00D53135">
        <w:rPr>
          <w:rFonts w:ascii="Book Antiqua" w:hAnsi="Book Antiqua"/>
          <w:szCs w:val="24"/>
        </w:rPr>
        <w:t xml:space="preserve"> </w:t>
      </w:r>
      <w:r>
        <w:rPr>
          <w:rFonts w:ascii="Book Antiqua" w:hAnsi="Book Antiqua"/>
          <w:szCs w:val="24"/>
        </w:rPr>
        <w:t>que la</w:t>
      </w:r>
      <w:r w:rsidRPr="00D53135">
        <w:rPr>
          <w:rFonts w:ascii="Book Antiqua" w:hAnsi="Book Antiqua"/>
          <w:szCs w:val="24"/>
        </w:rPr>
        <w:t xml:space="preserve"> alta exposición al sol sigue siendo la primera causa del desarrollo de cáncer de piel entre los puertorriqueños.</w:t>
      </w:r>
      <w:r>
        <w:rPr>
          <w:rFonts w:ascii="Book Antiqua" w:hAnsi="Book Antiqua"/>
          <w:szCs w:val="24"/>
        </w:rPr>
        <w:t xml:space="preserve">  </w:t>
      </w:r>
      <w:r w:rsidRPr="00D53135">
        <w:rPr>
          <w:rFonts w:ascii="Book Antiqua" w:hAnsi="Book Antiqua"/>
          <w:szCs w:val="24"/>
        </w:rPr>
        <w:t xml:space="preserve">Para el año 2005, el Departamento de Dermatología del Recinto de Ciencias Médicas realizó un estudio que señala que los casos de cáncer en la piel han ido en aumento, según señaló el Dr. Colón </w:t>
      </w:r>
      <w:proofErr w:type="spellStart"/>
      <w:r w:rsidRPr="00D53135">
        <w:rPr>
          <w:rFonts w:ascii="Book Antiqua" w:hAnsi="Book Antiqua"/>
          <w:szCs w:val="24"/>
        </w:rPr>
        <w:t>Fontánez</w:t>
      </w:r>
      <w:proofErr w:type="spellEnd"/>
      <w:r w:rsidRPr="00D53135">
        <w:rPr>
          <w:rFonts w:ascii="Book Antiqua" w:hAnsi="Book Antiqua"/>
          <w:szCs w:val="24"/>
        </w:rPr>
        <w:t xml:space="preserve">. La incidencia de cáncer en piel es mayor en países localizados en la línea del Ecuador como es el caso de Puerto Rico. </w:t>
      </w:r>
      <w:r>
        <w:rPr>
          <w:rFonts w:ascii="Book Antiqua" w:hAnsi="Book Antiqua"/>
          <w:szCs w:val="24"/>
        </w:rPr>
        <w:t xml:space="preserve"> </w:t>
      </w:r>
      <w:r w:rsidRPr="00D53135">
        <w:rPr>
          <w:rFonts w:ascii="Book Antiqua" w:hAnsi="Book Antiqua"/>
          <w:szCs w:val="24"/>
        </w:rPr>
        <w:t xml:space="preserve">Sigue siendo el más </w:t>
      </w:r>
      <w:r w:rsidRPr="00D53135">
        <w:rPr>
          <w:rFonts w:ascii="Book Antiqua" w:hAnsi="Book Antiqua"/>
          <w:szCs w:val="24"/>
        </w:rPr>
        <w:lastRenderedPageBreak/>
        <w:t xml:space="preserve">común en la isla el carcinoma </w:t>
      </w:r>
      <w:proofErr w:type="spellStart"/>
      <w:r w:rsidRPr="00D53135">
        <w:rPr>
          <w:rFonts w:ascii="Book Antiqua" w:hAnsi="Book Antiqua"/>
          <w:szCs w:val="24"/>
        </w:rPr>
        <w:t>basocelular</w:t>
      </w:r>
      <w:proofErr w:type="spellEnd"/>
      <w:r w:rsidRPr="00D53135">
        <w:rPr>
          <w:rFonts w:ascii="Book Antiqua" w:hAnsi="Book Antiqua"/>
          <w:szCs w:val="24"/>
        </w:rPr>
        <w:t xml:space="preserve"> (menos agresivo), el carcinoma </w:t>
      </w:r>
      <w:proofErr w:type="spellStart"/>
      <w:r w:rsidRPr="00D53135">
        <w:rPr>
          <w:rFonts w:ascii="Book Antiqua" w:hAnsi="Book Antiqua"/>
          <w:szCs w:val="24"/>
        </w:rPr>
        <w:t>espinocelular</w:t>
      </w:r>
      <w:proofErr w:type="spellEnd"/>
      <w:r w:rsidRPr="00D53135">
        <w:rPr>
          <w:rFonts w:ascii="Book Antiqua" w:hAnsi="Book Antiqua"/>
          <w:szCs w:val="24"/>
        </w:rPr>
        <w:t xml:space="preserve"> y luego melanoma, aunque este último no es el más común. </w:t>
      </w:r>
      <w:r>
        <w:rPr>
          <w:rFonts w:ascii="Book Antiqua" w:hAnsi="Book Antiqua"/>
          <w:szCs w:val="24"/>
        </w:rPr>
        <w:t xml:space="preserve"> </w:t>
      </w:r>
      <w:r w:rsidRPr="00D53135">
        <w:rPr>
          <w:rFonts w:ascii="Book Antiqua" w:hAnsi="Book Antiqua"/>
          <w:szCs w:val="24"/>
        </w:rPr>
        <w:t xml:space="preserve">Usualmente ocurre en personas mayores de 40 a 50 años, cuando ya han tenido mucha exposición solar a lo largo de su vida sin protección, lo que causa que el cúmulo de radiación haga daño al DNA de las células”, formuló Colón </w:t>
      </w:r>
      <w:proofErr w:type="spellStart"/>
      <w:r w:rsidRPr="00D53135">
        <w:rPr>
          <w:rFonts w:ascii="Book Antiqua" w:hAnsi="Book Antiqua"/>
          <w:szCs w:val="24"/>
        </w:rPr>
        <w:t>Fontánez</w:t>
      </w:r>
      <w:proofErr w:type="spellEnd"/>
      <w:r w:rsidRPr="00D53135">
        <w:rPr>
          <w:rFonts w:ascii="Book Antiqua" w:hAnsi="Book Antiqua"/>
          <w:szCs w:val="24"/>
        </w:rPr>
        <w:t>.</w:t>
      </w:r>
    </w:p>
    <w:p w14:paraId="534A6F93" w14:textId="77777777" w:rsidR="00786410" w:rsidRDefault="00786410" w:rsidP="00786410">
      <w:pPr>
        <w:jc w:val="both"/>
        <w:rPr>
          <w:rFonts w:ascii="Book Antiqua" w:hAnsi="Book Antiqua"/>
          <w:szCs w:val="24"/>
        </w:rPr>
      </w:pPr>
    </w:p>
    <w:p w14:paraId="69A7300B" w14:textId="77777777" w:rsidR="00786410" w:rsidRPr="00D53135" w:rsidRDefault="00786410" w:rsidP="00786410">
      <w:pPr>
        <w:ind w:firstLine="720"/>
        <w:jc w:val="both"/>
        <w:rPr>
          <w:rFonts w:ascii="Book Antiqua" w:hAnsi="Book Antiqua"/>
          <w:szCs w:val="24"/>
        </w:rPr>
      </w:pPr>
      <w:r>
        <w:rPr>
          <w:rFonts w:ascii="Book Antiqua" w:hAnsi="Book Antiqua"/>
          <w:szCs w:val="24"/>
        </w:rPr>
        <w:t xml:space="preserve">Explica la </w:t>
      </w:r>
      <w:r w:rsidRPr="00D53135">
        <w:rPr>
          <w:rFonts w:ascii="Book Antiqua" w:hAnsi="Book Antiqua" w:cs="Arial"/>
          <w:bCs/>
        </w:rPr>
        <w:t>Sociedad</w:t>
      </w:r>
      <w:r w:rsidRPr="00D53135">
        <w:rPr>
          <w:rFonts w:ascii="Book Antiqua" w:hAnsi="Book Antiqua"/>
          <w:szCs w:val="24"/>
        </w:rPr>
        <w:t xml:space="preserve"> </w:t>
      </w:r>
      <w:r>
        <w:rPr>
          <w:rFonts w:ascii="Book Antiqua" w:hAnsi="Book Antiqua"/>
          <w:szCs w:val="24"/>
        </w:rPr>
        <w:t>que el</w:t>
      </w:r>
      <w:r w:rsidRPr="00D53135">
        <w:rPr>
          <w:rFonts w:ascii="Book Antiqua" w:hAnsi="Book Antiqua"/>
          <w:szCs w:val="24"/>
        </w:rPr>
        <w:t xml:space="preserve"> tipo de cáncer de piel más común entre los puertorriqueños es el de tipo </w:t>
      </w:r>
      <w:proofErr w:type="spellStart"/>
      <w:r w:rsidRPr="00D53135">
        <w:rPr>
          <w:rFonts w:ascii="Book Antiqua" w:hAnsi="Book Antiqua"/>
          <w:szCs w:val="24"/>
        </w:rPr>
        <w:t>basocelular</w:t>
      </w:r>
      <w:proofErr w:type="spellEnd"/>
      <w:r w:rsidRPr="00D53135">
        <w:rPr>
          <w:rFonts w:ascii="Book Antiqua" w:hAnsi="Book Antiqua"/>
          <w:szCs w:val="24"/>
        </w:rPr>
        <w:t xml:space="preserve">. Las estadísticas de año 2005, hecho por el Departamento de Dermatología del Recinto de Ciencias Médicas, en donde se reportaron 6,568 casos de cáncer de piel en la isla, incluía casos de carcinoma </w:t>
      </w:r>
      <w:proofErr w:type="spellStart"/>
      <w:r w:rsidRPr="00D53135">
        <w:rPr>
          <w:rFonts w:ascii="Book Antiqua" w:hAnsi="Book Antiqua"/>
          <w:szCs w:val="24"/>
        </w:rPr>
        <w:t>basocelular</w:t>
      </w:r>
      <w:proofErr w:type="spellEnd"/>
      <w:r w:rsidRPr="00D53135">
        <w:rPr>
          <w:rFonts w:ascii="Book Antiqua" w:hAnsi="Book Antiqua"/>
          <w:szCs w:val="24"/>
        </w:rPr>
        <w:t xml:space="preserve">, carcinoma </w:t>
      </w:r>
      <w:proofErr w:type="spellStart"/>
      <w:r w:rsidRPr="00D53135">
        <w:rPr>
          <w:rFonts w:ascii="Book Antiqua" w:hAnsi="Book Antiqua"/>
          <w:szCs w:val="24"/>
        </w:rPr>
        <w:t>espinocelular</w:t>
      </w:r>
      <w:proofErr w:type="spellEnd"/>
      <w:r w:rsidRPr="00D53135">
        <w:rPr>
          <w:rFonts w:ascii="Book Antiqua" w:hAnsi="Book Antiqua"/>
          <w:szCs w:val="24"/>
        </w:rPr>
        <w:t xml:space="preserve"> y melanoma. Eso más o menos da una incidencia de 168 casos por cada 100 mil habitantes</w:t>
      </w:r>
      <w:r>
        <w:rPr>
          <w:rFonts w:ascii="Book Antiqua" w:hAnsi="Book Antiqua"/>
          <w:szCs w:val="24"/>
        </w:rPr>
        <w:t>.</w:t>
      </w:r>
    </w:p>
    <w:p w14:paraId="4DEB0770" w14:textId="77777777" w:rsidR="00786410" w:rsidRDefault="00786410" w:rsidP="00786410">
      <w:pPr>
        <w:jc w:val="both"/>
        <w:rPr>
          <w:rFonts w:ascii="Book Antiqua" w:hAnsi="Book Antiqua"/>
          <w:szCs w:val="24"/>
        </w:rPr>
      </w:pPr>
    </w:p>
    <w:p w14:paraId="4C892DAD" w14:textId="77777777" w:rsidR="00786410" w:rsidRPr="00D53135" w:rsidRDefault="00786410" w:rsidP="00786410">
      <w:pPr>
        <w:ind w:left="720" w:right="630"/>
        <w:jc w:val="both"/>
        <w:rPr>
          <w:rFonts w:ascii="Book Antiqua" w:hAnsi="Book Antiqua"/>
          <w:szCs w:val="24"/>
        </w:rPr>
      </w:pPr>
      <w:r w:rsidRPr="00D53135">
        <w:rPr>
          <w:rFonts w:ascii="Book Antiqua" w:hAnsi="Book Antiqua"/>
          <w:szCs w:val="24"/>
        </w:rPr>
        <w:t>“Comparado con otros estudios, lo que se ha visto es que los casos de cáncer de piel han aumentado y que cada vez más los rayos ultravioletas penetran la capa de ozono</w:t>
      </w:r>
      <w:r>
        <w:rPr>
          <w:rFonts w:ascii="Book Antiqua" w:hAnsi="Book Antiqua"/>
          <w:szCs w:val="24"/>
        </w:rPr>
        <w:t>”</w:t>
      </w:r>
      <w:r w:rsidRPr="00D53135">
        <w:rPr>
          <w:rFonts w:ascii="Book Antiqua" w:hAnsi="Book Antiqua"/>
          <w:szCs w:val="24"/>
        </w:rPr>
        <w:t>.</w:t>
      </w:r>
    </w:p>
    <w:p w14:paraId="45AA2575" w14:textId="77777777" w:rsidR="00786410" w:rsidRDefault="00786410" w:rsidP="00786410">
      <w:pPr>
        <w:jc w:val="both"/>
        <w:rPr>
          <w:rFonts w:ascii="Book Antiqua" w:hAnsi="Book Antiqua"/>
          <w:szCs w:val="24"/>
        </w:rPr>
      </w:pPr>
    </w:p>
    <w:p w14:paraId="2B6BCAA7" w14:textId="346F2928" w:rsidR="00786410" w:rsidRDefault="00786410" w:rsidP="00786410">
      <w:pPr>
        <w:ind w:firstLine="720"/>
        <w:jc w:val="both"/>
        <w:rPr>
          <w:rFonts w:ascii="Book Antiqua" w:hAnsi="Book Antiqua"/>
          <w:szCs w:val="24"/>
        </w:rPr>
      </w:pPr>
      <w:r w:rsidRPr="00D53135">
        <w:rPr>
          <w:rFonts w:ascii="Book Antiqua" w:hAnsi="Book Antiqua"/>
          <w:szCs w:val="24"/>
        </w:rPr>
        <w:t>La alta exposición al sol sigue siendo la primera causa del desarrollo de cáncer de piel entre los puertorriqueños.</w:t>
      </w:r>
      <w:r>
        <w:rPr>
          <w:rFonts w:ascii="Book Antiqua" w:hAnsi="Book Antiqua"/>
          <w:szCs w:val="24"/>
        </w:rPr>
        <w:t xml:space="preserve">  </w:t>
      </w:r>
      <w:r w:rsidRPr="00D53135">
        <w:rPr>
          <w:rFonts w:ascii="Book Antiqua" w:hAnsi="Book Antiqua"/>
          <w:szCs w:val="24"/>
        </w:rPr>
        <w:t xml:space="preserve">Según indicó a la Revista Puertorriqueña de Medicina y Salud Pública (MSP), el doctor Francisco Colón </w:t>
      </w:r>
      <w:proofErr w:type="spellStart"/>
      <w:r w:rsidRPr="00D53135">
        <w:rPr>
          <w:rFonts w:ascii="Book Antiqua" w:hAnsi="Book Antiqua"/>
          <w:szCs w:val="24"/>
        </w:rPr>
        <w:t>Fontánez</w:t>
      </w:r>
      <w:proofErr w:type="spellEnd"/>
      <w:r w:rsidRPr="00D53135">
        <w:rPr>
          <w:rFonts w:ascii="Book Antiqua" w:hAnsi="Book Antiqua"/>
          <w:szCs w:val="24"/>
        </w:rPr>
        <w:t>, único dermatólogo en Puerto Rico con una subespecialidad en dermatología pediátrica, el cáncer de piel sigue siendo causado principalmente por la acumulación de radiación solar en la epidermis como consecuencia de la intensa exposición al sol.</w:t>
      </w:r>
    </w:p>
    <w:p w14:paraId="278AADA3" w14:textId="77777777" w:rsidR="00786410" w:rsidRPr="00D53135" w:rsidRDefault="00786410" w:rsidP="00786410">
      <w:pPr>
        <w:ind w:firstLine="720"/>
        <w:jc w:val="both"/>
        <w:rPr>
          <w:rFonts w:ascii="Book Antiqua" w:hAnsi="Book Antiqua"/>
          <w:szCs w:val="24"/>
        </w:rPr>
      </w:pPr>
    </w:p>
    <w:p w14:paraId="614A37A4" w14:textId="77777777" w:rsidR="00786410" w:rsidRPr="00D53135" w:rsidRDefault="00786410" w:rsidP="00786410">
      <w:pPr>
        <w:ind w:left="720" w:right="630"/>
        <w:jc w:val="both"/>
        <w:rPr>
          <w:rFonts w:ascii="Book Antiqua" w:hAnsi="Book Antiqua"/>
          <w:szCs w:val="24"/>
        </w:rPr>
      </w:pPr>
      <w:r w:rsidRPr="00D53135">
        <w:rPr>
          <w:rFonts w:ascii="Book Antiqua" w:hAnsi="Book Antiqua"/>
          <w:szCs w:val="24"/>
        </w:rPr>
        <w:t xml:space="preserve">“La incidencia de cáncer en piel es mayor en países localizados en la línea del Ecuador como es el caso de Puerto Rico. Sigue siendo el más común en la isla el carcinoma </w:t>
      </w:r>
      <w:proofErr w:type="spellStart"/>
      <w:r w:rsidRPr="00D53135">
        <w:rPr>
          <w:rFonts w:ascii="Book Antiqua" w:hAnsi="Book Antiqua"/>
          <w:szCs w:val="24"/>
        </w:rPr>
        <w:t>basocelular</w:t>
      </w:r>
      <w:proofErr w:type="spellEnd"/>
      <w:r w:rsidRPr="00D53135">
        <w:rPr>
          <w:rFonts w:ascii="Book Antiqua" w:hAnsi="Book Antiqua"/>
          <w:szCs w:val="24"/>
        </w:rPr>
        <w:t xml:space="preserve"> (menos agresivo), el carcinoma </w:t>
      </w:r>
      <w:proofErr w:type="spellStart"/>
      <w:r w:rsidRPr="00D53135">
        <w:rPr>
          <w:rFonts w:ascii="Book Antiqua" w:hAnsi="Book Antiqua"/>
          <w:szCs w:val="24"/>
        </w:rPr>
        <w:t>espinocelular</w:t>
      </w:r>
      <w:proofErr w:type="spellEnd"/>
      <w:r w:rsidRPr="00D53135">
        <w:rPr>
          <w:rFonts w:ascii="Book Antiqua" w:hAnsi="Book Antiqua"/>
          <w:szCs w:val="24"/>
        </w:rPr>
        <w:t xml:space="preserve"> y luego melanoma, aunque este último no es el más común. Usualmente ocurre en personas mayores de 40 a 50 años, cuando ya han tenido mucha exposición solar a lo largo de su vida sin protección, lo que causa que el cúmulo de radiación haga daño al DNA de las células siendo la exposición acumulativa al sol la primera causa de cáncer en la piel</w:t>
      </w:r>
      <w:r>
        <w:rPr>
          <w:rFonts w:ascii="Book Antiqua" w:hAnsi="Book Antiqua"/>
          <w:szCs w:val="24"/>
        </w:rPr>
        <w:t>”</w:t>
      </w:r>
      <w:r w:rsidRPr="00D53135">
        <w:rPr>
          <w:rFonts w:ascii="Book Antiqua" w:hAnsi="Book Antiqua"/>
          <w:szCs w:val="24"/>
        </w:rPr>
        <w:t>.</w:t>
      </w:r>
    </w:p>
    <w:p w14:paraId="774579A6" w14:textId="77777777" w:rsidR="00786410" w:rsidRDefault="00786410" w:rsidP="00786410">
      <w:pPr>
        <w:jc w:val="both"/>
        <w:rPr>
          <w:rFonts w:ascii="Book Antiqua" w:hAnsi="Book Antiqua"/>
          <w:szCs w:val="24"/>
        </w:rPr>
      </w:pPr>
    </w:p>
    <w:p w14:paraId="3F58C4CC" w14:textId="77777777" w:rsidR="00786410" w:rsidRPr="00D53135" w:rsidRDefault="00786410" w:rsidP="00786410">
      <w:pPr>
        <w:ind w:firstLine="720"/>
        <w:jc w:val="both"/>
        <w:rPr>
          <w:rFonts w:ascii="Book Antiqua" w:hAnsi="Book Antiqua"/>
          <w:szCs w:val="24"/>
        </w:rPr>
      </w:pPr>
      <w:r>
        <w:rPr>
          <w:rFonts w:ascii="Book Antiqua" w:hAnsi="Book Antiqua"/>
          <w:szCs w:val="24"/>
        </w:rPr>
        <w:t xml:space="preserve">Por tanto, entiende la </w:t>
      </w:r>
      <w:r w:rsidRPr="00D53135">
        <w:rPr>
          <w:rFonts w:ascii="Book Antiqua" w:hAnsi="Book Antiqua" w:cs="Arial"/>
          <w:bCs/>
        </w:rPr>
        <w:t>Sociedad</w:t>
      </w:r>
      <w:r w:rsidRPr="00D53135">
        <w:rPr>
          <w:rFonts w:ascii="Book Antiqua" w:hAnsi="Book Antiqua"/>
          <w:szCs w:val="24"/>
        </w:rPr>
        <w:t xml:space="preserve"> </w:t>
      </w:r>
      <w:r>
        <w:rPr>
          <w:rFonts w:ascii="Book Antiqua" w:hAnsi="Book Antiqua"/>
          <w:szCs w:val="24"/>
        </w:rPr>
        <w:t>que i</w:t>
      </w:r>
      <w:r w:rsidRPr="00D53135">
        <w:rPr>
          <w:rFonts w:ascii="Book Antiqua" w:hAnsi="Book Antiqua"/>
          <w:szCs w:val="24"/>
        </w:rPr>
        <w:t>niciativas de Política Pública como el P</w:t>
      </w:r>
      <w:r>
        <w:rPr>
          <w:rFonts w:ascii="Book Antiqua" w:hAnsi="Book Antiqua"/>
          <w:szCs w:val="24"/>
        </w:rPr>
        <w:t>.</w:t>
      </w:r>
      <w:r w:rsidRPr="00D53135">
        <w:rPr>
          <w:rFonts w:ascii="Book Antiqua" w:hAnsi="Book Antiqua"/>
          <w:szCs w:val="24"/>
        </w:rPr>
        <w:t>S</w:t>
      </w:r>
      <w:r>
        <w:rPr>
          <w:rFonts w:ascii="Book Antiqua" w:hAnsi="Book Antiqua"/>
          <w:szCs w:val="24"/>
        </w:rPr>
        <w:t>.</w:t>
      </w:r>
      <w:r w:rsidRPr="00D53135">
        <w:rPr>
          <w:rFonts w:ascii="Book Antiqua" w:hAnsi="Book Antiqua"/>
          <w:szCs w:val="24"/>
        </w:rPr>
        <w:t xml:space="preserve"> 146, tienen que ser parte la campaña nacional de educación para la prevención de cáncer de piel. </w:t>
      </w:r>
      <w:r>
        <w:rPr>
          <w:rFonts w:ascii="Book Antiqua" w:hAnsi="Book Antiqua"/>
          <w:szCs w:val="24"/>
        </w:rPr>
        <w:t xml:space="preserve"> </w:t>
      </w:r>
      <w:r w:rsidRPr="00D53135">
        <w:rPr>
          <w:rFonts w:ascii="Book Antiqua" w:hAnsi="Book Antiqua"/>
          <w:szCs w:val="24"/>
        </w:rPr>
        <w:t>Es importante que los líderes del gobierno estén presentes porque a pesar de los esfuerzos que se han llevado a cabo, aún hace falta que el mensaje de prevención llegue a más personas</w:t>
      </w:r>
      <w:r>
        <w:rPr>
          <w:rFonts w:ascii="Book Antiqua" w:hAnsi="Book Antiqua"/>
          <w:szCs w:val="24"/>
        </w:rPr>
        <w:t xml:space="preserve"> y solicitaron que se</w:t>
      </w:r>
      <w:r w:rsidRPr="00D53135">
        <w:rPr>
          <w:rFonts w:ascii="Book Antiqua" w:hAnsi="Book Antiqua"/>
          <w:szCs w:val="24"/>
        </w:rPr>
        <w:t xml:space="preserve"> incluya al departamento de Recreación y Deportes además de Obras </w:t>
      </w:r>
      <w:r>
        <w:rPr>
          <w:rFonts w:ascii="Book Antiqua" w:hAnsi="Book Antiqua"/>
          <w:szCs w:val="24"/>
        </w:rPr>
        <w:t>P</w:t>
      </w:r>
      <w:r w:rsidRPr="00D53135">
        <w:rPr>
          <w:rFonts w:ascii="Book Antiqua" w:hAnsi="Book Antiqua"/>
          <w:szCs w:val="24"/>
        </w:rPr>
        <w:t xml:space="preserve">úblicas y Ornato para impactar bañistas y trabajadores expuestos al sol diariamente. </w:t>
      </w:r>
    </w:p>
    <w:p w14:paraId="4B82AABD" w14:textId="77777777" w:rsidR="00786410" w:rsidRPr="00D53135" w:rsidRDefault="00786410" w:rsidP="00786410">
      <w:pPr>
        <w:jc w:val="both"/>
        <w:rPr>
          <w:rFonts w:ascii="Book Antiqua" w:hAnsi="Book Antiqua"/>
          <w:szCs w:val="24"/>
        </w:rPr>
      </w:pPr>
    </w:p>
    <w:p w14:paraId="574D0193" w14:textId="77777777" w:rsidR="00786410" w:rsidRDefault="00786410" w:rsidP="00786410">
      <w:pPr>
        <w:pStyle w:val="BodyText"/>
        <w:widowControl/>
        <w:tabs>
          <w:tab w:val="clear" w:pos="-1440"/>
        </w:tabs>
        <w:spacing w:line="240" w:lineRule="auto"/>
        <w:rPr>
          <w:rFonts w:ascii="Book Antiqua" w:hAnsi="Book Antiqua" w:cs="Arial"/>
          <w:b/>
          <w:bCs/>
          <w:snapToGrid/>
          <w:spacing w:val="0"/>
        </w:rPr>
      </w:pPr>
    </w:p>
    <w:p w14:paraId="1EB4E3AC" w14:textId="01ADAEC3" w:rsidR="0056477A" w:rsidRDefault="0056477A" w:rsidP="0056477A">
      <w:pPr>
        <w:pStyle w:val="BodyText"/>
        <w:widowControl/>
        <w:numPr>
          <w:ilvl w:val="0"/>
          <w:numId w:val="4"/>
        </w:numPr>
        <w:tabs>
          <w:tab w:val="clear" w:pos="-1440"/>
        </w:tabs>
        <w:spacing w:line="240" w:lineRule="auto"/>
        <w:rPr>
          <w:rFonts w:ascii="Book Antiqua" w:hAnsi="Book Antiqua" w:cs="Arial"/>
          <w:b/>
          <w:bCs/>
          <w:snapToGrid/>
          <w:spacing w:val="0"/>
        </w:rPr>
      </w:pPr>
      <w:r>
        <w:rPr>
          <w:rFonts w:ascii="Book Antiqua" w:hAnsi="Book Antiqua" w:cs="Arial"/>
          <w:b/>
          <w:bCs/>
          <w:snapToGrid/>
          <w:spacing w:val="0"/>
        </w:rPr>
        <w:t>Departamento de Estado</w:t>
      </w:r>
    </w:p>
    <w:p w14:paraId="7F16211D" w14:textId="7B57A7BF" w:rsidR="0056477A" w:rsidRDefault="0056477A" w:rsidP="0056477A">
      <w:pPr>
        <w:pStyle w:val="BodyText"/>
        <w:widowControl/>
        <w:tabs>
          <w:tab w:val="clear" w:pos="-1440"/>
        </w:tabs>
        <w:spacing w:line="240" w:lineRule="auto"/>
        <w:rPr>
          <w:rFonts w:ascii="Book Antiqua" w:hAnsi="Book Antiqua" w:cs="Arial"/>
          <w:b/>
          <w:bCs/>
          <w:snapToGrid/>
          <w:spacing w:val="0"/>
        </w:rPr>
      </w:pPr>
    </w:p>
    <w:p w14:paraId="3531EADB" w14:textId="77777777" w:rsidR="0056477A" w:rsidRDefault="0056477A" w:rsidP="0056477A">
      <w:pPr>
        <w:ind w:firstLine="720"/>
        <w:jc w:val="both"/>
        <w:rPr>
          <w:rFonts w:ascii="Book Antiqua" w:hAnsi="Book Antiqua"/>
          <w:szCs w:val="24"/>
        </w:rPr>
      </w:pPr>
      <w:r>
        <w:rPr>
          <w:rFonts w:ascii="Book Antiqua" w:hAnsi="Book Antiqua"/>
          <w:szCs w:val="24"/>
        </w:rPr>
        <w:t>El Departamento de Estado (en adelante “el Departamento”) expresa que el</w:t>
      </w:r>
      <w:r w:rsidRPr="007424E4">
        <w:rPr>
          <w:rFonts w:ascii="Book Antiqua" w:hAnsi="Book Antiqua"/>
          <w:szCs w:val="24"/>
        </w:rPr>
        <w:t xml:space="preserve"> Proyecto del Senado 146 es uno loable y favorece</w:t>
      </w:r>
      <w:r>
        <w:rPr>
          <w:rFonts w:ascii="Book Antiqua" w:hAnsi="Book Antiqua"/>
          <w:szCs w:val="24"/>
        </w:rPr>
        <w:t>n</w:t>
      </w:r>
      <w:r w:rsidRPr="007424E4">
        <w:rPr>
          <w:rFonts w:ascii="Book Antiqua" w:hAnsi="Book Antiqua"/>
          <w:szCs w:val="24"/>
        </w:rPr>
        <w:t xml:space="preserve"> que se declare el mes de mayo de cada año como el </w:t>
      </w:r>
      <w:r>
        <w:rPr>
          <w:rFonts w:ascii="Book Antiqua" w:hAnsi="Book Antiqua"/>
          <w:szCs w:val="24"/>
        </w:rPr>
        <w:t>“</w:t>
      </w:r>
      <w:r w:rsidRPr="007424E4">
        <w:rPr>
          <w:rFonts w:ascii="Book Antiqua" w:hAnsi="Book Antiqua"/>
          <w:szCs w:val="24"/>
        </w:rPr>
        <w:t>Mes de la Prevención y Alerta de Cáncer de Piel</w:t>
      </w:r>
      <w:r>
        <w:rPr>
          <w:rFonts w:ascii="Book Antiqua" w:hAnsi="Book Antiqua"/>
          <w:szCs w:val="24"/>
        </w:rPr>
        <w:t>”</w:t>
      </w:r>
      <w:r w:rsidRPr="007424E4">
        <w:rPr>
          <w:rFonts w:ascii="Book Antiqua" w:hAnsi="Book Antiqua"/>
          <w:szCs w:val="24"/>
        </w:rPr>
        <w:t xml:space="preserve">. </w:t>
      </w:r>
    </w:p>
    <w:p w14:paraId="53D89AFE" w14:textId="77777777" w:rsidR="0056477A" w:rsidRDefault="0056477A" w:rsidP="0056477A">
      <w:pPr>
        <w:ind w:firstLine="720"/>
        <w:jc w:val="both"/>
        <w:rPr>
          <w:rFonts w:ascii="Book Antiqua" w:hAnsi="Book Antiqua"/>
          <w:szCs w:val="24"/>
        </w:rPr>
      </w:pPr>
    </w:p>
    <w:p w14:paraId="570B9A84" w14:textId="12835821" w:rsidR="0056477A" w:rsidRPr="007424E4" w:rsidRDefault="0056477A" w:rsidP="0056477A">
      <w:pPr>
        <w:ind w:firstLine="720"/>
        <w:jc w:val="both"/>
        <w:rPr>
          <w:rFonts w:ascii="Book Antiqua" w:hAnsi="Book Antiqua"/>
          <w:szCs w:val="24"/>
        </w:rPr>
      </w:pPr>
      <w:r>
        <w:rPr>
          <w:rFonts w:ascii="Book Antiqua" w:hAnsi="Book Antiqua"/>
          <w:szCs w:val="24"/>
        </w:rPr>
        <w:t>Explica el Departamento que el</w:t>
      </w:r>
      <w:r w:rsidRPr="007424E4">
        <w:rPr>
          <w:rFonts w:ascii="Book Antiqua" w:hAnsi="Book Antiqua"/>
          <w:szCs w:val="24"/>
        </w:rPr>
        <w:t xml:space="preserve"> cáncer de piel es el tipo de cáncer más común y se puede presentar en cualquier parte del cuerpo, pero es más común en la piel expuesta a menudo a la luz solar, como la cara, el cuello, las manos y los brazos. Algunas personas tienen un riesgo más alto de sufrir de cáncer de piel que otras. La causa de cáncer de piel que más se puede prevenir es la exposición a la luz ultravioleta (UV), ya sea a través de los rayos del sol o de fuentes artificiales como camas bronceadoras.</w:t>
      </w:r>
    </w:p>
    <w:p w14:paraId="73339450" w14:textId="77777777" w:rsidR="0056477A" w:rsidRDefault="0056477A" w:rsidP="0056477A">
      <w:pPr>
        <w:jc w:val="both"/>
        <w:rPr>
          <w:rFonts w:ascii="Book Antiqua" w:hAnsi="Book Antiqua"/>
          <w:szCs w:val="24"/>
        </w:rPr>
      </w:pPr>
      <w:r>
        <w:rPr>
          <w:rFonts w:ascii="Book Antiqua" w:hAnsi="Book Antiqua"/>
          <w:szCs w:val="24"/>
        </w:rPr>
        <w:t>Por tanto, el Departamento plantea que por</w:t>
      </w:r>
      <w:r w:rsidRPr="007424E4">
        <w:rPr>
          <w:rFonts w:ascii="Book Antiqua" w:hAnsi="Book Antiqua"/>
          <w:szCs w:val="24"/>
        </w:rPr>
        <w:t xml:space="preserve"> ser Puerto Rico una Isla donde la exposición a los rayos ultravioletas, el asistir a actividades al aire libre, la playa o piscinas a través de todo el año es parte de nuestro diario vivir coincide</w:t>
      </w:r>
      <w:r>
        <w:rPr>
          <w:rFonts w:ascii="Book Antiqua" w:hAnsi="Book Antiqua"/>
          <w:szCs w:val="24"/>
        </w:rPr>
        <w:t>n</w:t>
      </w:r>
      <w:r w:rsidRPr="007424E4">
        <w:rPr>
          <w:rFonts w:ascii="Book Antiqua" w:hAnsi="Book Antiqua"/>
          <w:szCs w:val="24"/>
        </w:rPr>
        <w:t xml:space="preserve"> con la Exposición de Motivos de la referida ley cuando dispone: </w:t>
      </w:r>
    </w:p>
    <w:p w14:paraId="1CCDC384" w14:textId="77777777" w:rsidR="0056477A" w:rsidRPr="007424E4" w:rsidRDefault="0056477A" w:rsidP="0056477A">
      <w:pPr>
        <w:ind w:left="810" w:right="748"/>
        <w:jc w:val="both"/>
        <w:rPr>
          <w:rFonts w:ascii="Book Antiqua" w:hAnsi="Book Antiqua"/>
          <w:i/>
          <w:szCs w:val="24"/>
        </w:rPr>
      </w:pPr>
      <w:r w:rsidRPr="007424E4">
        <w:rPr>
          <w:rFonts w:ascii="Book Antiqua" w:hAnsi="Book Antiqua"/>
          <w:i/>
          <w:szCs w:val="24"/>
        </w:rPr>
        <w:t>“El melanoma es muy peligroso y letal de no atenderse a tiempo. Sin embargo, se ha demostrado que esta enfermedad cuando se detecta y se trata temprano, se puede curar.</w:t>
      </w:r>
    </w:p>
    <w:p w14:paraId="1CD25B93" w14:textId="77777777" w:rsidR="0056477A" w:rsidRPr="007424E4" w:rsidRDefault="0056477A" w:rsidP="0056477A">
      <w:pPr>
        <w:ind w:left="810" w:right="748"/>
        <w:jc w:val="both"/>
        <w:rPr>
          <w:rFonts w:ascii="Book Antiqua" w:hAnsi="Book Antiqua"/>
          <w:i/>
          <w:szCs w:val="24"/>
        </w:rPr>
      </w:pPr>
      <w:r w:rsidRPr="007424E4">
        <w:rPr>
          <w:rFonts w:ascii="Book Antiqua" w:hAnsi="Book Antiqua"/>
          <w:i/>
          <w:szCs w:val="24"/>
        </w:rPr>
        <w:t>La detección temprana es importante porque aumenta la posibilidad de sobrevivir, da la oportunidad de tener más opciones de tratamiento y a la vez menos invasivos.”</w:t>
      </w:r>
    </w:p>
    <w:p w14:paraId="6D9D2AFD" w14:textId="77777777" w:rsidR="0056477A" w:rsidRDefault="0056477A" w:rsidP="0056477A">
      <w:pPr>
        <w:jc w:val="both"/>
        <w:rPr>
          <w:rFonts w:ascii="Book Antiqua" w:hAnsi="Book Antiqua"/>
          <w:szCs w:val="24"/>
        </w:rPr>
      </w:pPr>
    </w:p>
    <w:p w14:paraId="2D41E476" w14:textId="77777777" w:rsidR="0056477A" w:rsidRDefault="0056477A" w:rsidP="0056477A">
      <w:pPr>
        <w:ind w:firstLine="720"/>
        <w:jc w:val="both"/>
        <w:rPr>
          <w:rFonts w:ascii="Book Antiqua" w:hAnsi="Book Antiqua"/>
          <w:szCs w:val="24"/>
        </w:rPr>
      </w:pPr>
      <w:r>
        <w:rPr>
          <w:rFonts w:ascii="Book Antiqua" w:hAnsi="Book Antiqua"/>
          <w:szCs w:val="24"/>
        </w:rPr>
        <w:t>El Departamento indica que hay</w:t>
      </w:r>
      <w:r w:rsidRPr="007424E4">
        <w:rPr>
          <w:rFonts w:ascii="Book Antiqua" w:hAnsi="Book Antiqua"/>
          <w:szCs w:val="24"/>
        </w:rPr>
        <w:t xml:space="preserve"> medidas que se pueden tomar que podrían reducir el riesgo de padecer cánceres de piel, por lo que es de suma importancia edu</w:t>
      </w:r>
      <w:r>
        <w:rPr>
          <w:rFonts w:ascii="Book Antiqua" w:hAnsi="Book Antiqua"/>
          <w:szCs w:val="24"/>
        </w:rPr>
        <w:t xml:space="preserve">car a la ciudadanía al respecto.  </w:t>
      </w:r>
    </w:p>
    <w:p w14:paraId="186B825C" w14:textId="77777777" w:rsidR="0056477A" w:rsidRDefault="0056477A" w:rsidP="0056477A">
      <w:pPr>
        <w:ind w:firstLine="720"/>
        <w:jc w:val="both"/>
        <w:rPr>
          <w:rFonts w:ascii="Book Antiqua" w:hAnsi="Book Antiqua"/>
          <w:szCs w:val="24"/>
        </w:rPr>
      </w:pPr>
    </w:p>
    <w:p w14:paraId="4D0FC7DB" w14:textId="28D1EC85" w:rsidR="0056477A" w:rsidRPr="007424E4" w:rsidRDefault="0056477A" w:rsidP="0056477A">
      <w:pPr>
        <w:ind w:firstLine="720"/>
        <w:jc w:val="both"/>
        <w:rPr>
          <w:rFonts w:ascii="Book Antiqua" w:hAnsi="Book Antiqua"/>
          <w:szCs w:val="24"/>
        </w:rPr>
      </w:pPr>
      <w:r>
        <w:rPr>
          <w:rFonts w:ascii="Book Antiqua" w:hAnsi="Book Antiqua"/>
          <w:szCs w:val="24"/>
        </w:rPr>
        <w:t>Por último, entienden que</w:t>
      </w:r>
      <w:r w:rsidRPr="007424E4">
        <w:rPr>
          <w:rFonts w:ascii="Book Antiqua" w:hAnsi="Book Antiqua"/>
          <w:szCs w:val="24"/>
        </w:rPr>
        <w:t xml:space="preserve"> el disponer que durante el mes de mayo de cada año el Departamento de Salud, así como los demás organismos y las entidades públicas de Puerto Rico, en conjunto con las alianzas y asociaciones de Prevención de Cáncer, además de cualesquiera otras entidades sin fines de lucro, adopten medidas para organizar y realizar actividades para celebrar el </w:t>
      </w:r>
      <w:r>
        <w:rPr>
          <w:rFonts w:ascii="Book Antiqua" w:hAnsi="Book Antiqua"/>
          <w:szCs w:val="24"/>
        </w:rPr>
        <w:t>“</w:t>
      </w:r>
      <w:r w:rsidRPr="007424E4">
        <w:rPr>
          <w:rFonts w:ascii="Book Antiqua" w:hAnsi="Book Antiqua"/>
          <w:szCs w:val="24"/>
        </w:rPr>
        <w:t>Mes de la Prevención y Alerta de Cáncer de Piel</w:t>
      </w:r>
      <w:r>
        <w:rPr>
          <w:rFonts w:ascii="Book Antiqua" w:hAnsi="Book Antiqua"/>
          <w:szCs w:val="24"/>
        </w:rPr>
        <w:t>”</w:t>
      </w:r>
      <w:r w:rsidRPr="007424E4">
        <w:rPr>
          <w:rFonts w:ascii="Book Antiqua" w:hAnsi="Book Antiqua"/>
          <w:szCs w:val="24"/>
        </w:rPr>
        <w:t xml:space="preserve"> tendrá un impacto positivo para la ciudadanía en general.</w:t>
      </w:r>
    </w:p>
    <w:p w14:paraId="6CCB49D6" w14:textId="2D26DA7D" w:rsidR="0056477A" w:rsidRDefault="0056477A" w:rsidP="0056477A">
      <w:pPr>
        <w:pStyle w:val="BodyText"/>
        <w:widowControl/>
        <w:tabs>
          <w:tab w:val="clear" w:pos="-1440"/>
        </w:tabs>
        <w:spacing w:line="240" w:lineRule="auto"/>
        <w:rPr>
          <w:rFonts w:ascii="Book Antiqua" w:hAnsi="Book Antiqua" w:cs="Arial"/>
          <w:b/>
          <w:bCs/>
          <w:snapToGrid/>
          <w:spacing w:val="0"/>
        </w:rPr>
      </w:pPr>
    </w:p>
    <w:p w14:paraId="6BDE0EFA" w14:textId="77777777" w:rsidR="0056477A" w:rsidRPr="009E3F99" w:rsidRDefault="0056477A" w:rsidP="0056477A">
      <w:pPr>
        <w:pStyle w:val="BodyText"/>
        <w:widowControl/>
        <w:tabs>
          <w:tab w:val="clear" w:pos="-1440"/>
        </w:tabs>
        <w:spacing w:line="240" w:lineRule="auto"/>
        <w:rPr>
          <w:rFonts w:ascii="Book Antiqua" w:hAnsi="Book Antiqua" w:cs="Arial"/>
          <w:b/>
          <w:bCs/>
          <w:snapToGrid/>
          <w:spacing w:val="0"/>
        </w:rPr>
      </w:pPr>
    </w:p>
    <w:p w14:paraId="6797785B" w14:textId="77777777" w:rsidR="009B0056" w:rsidRPr="009E3F99" w:rsidRDefault="009B0056" w:rsidP="009B0056">
      <w:pPr>
        <w:pStyle w:val="BodyText"/>
        <w:widowControl/>
        <w:numPr>
          <w:ilvl w:val="0"/>
          <w:numId w:val="4"/>
        </w:numPr>
        <w:tabs>
          <w:tab w:val="clear" w:pos="-1440"/>
        </w:tabs>
        <w:spacing w:line="240" w:lineRule="auto"/>
        <w:rPr>
          <w:rFonts w:ascii="Book Antiqua" w:hAnsi="Book Antiqua" w:cs="Arial"/>
          <w:b/>
          <w:bCs/>
          <w:snapToGrid/>
          <w:spacing w:val="0"/>
        </w:rPr>
      </w:pPr>
      <w:r>
        <w:rPr>
          <w:rFonts w:ascii="Book Antiqua" w:hAnsi="Book Antiqua" w:cs="Arial"/>
          <w:b/>
          <w:bCs/>
          <w:snapToGrid/>
          <w:spacing w:val="0"/>
        </w:rPr>
        <w:t xml:space="preserve">Camille </w:t>
      </w:r>
      <w:proofErr w:type="spellStart"/>
      <w:r>
        <w:rPr>
          <w:rFonts w:ascii="Book Antiqua" w:hAnsi="Book Antiqua" w:cs="Arial"/>
          <w:b/>
          <w:bCs/>
          <w:snapToGrid/>
          <w:spacing w:val="0"/>
        </w:rPr>
        <w:t>Rothenberg</w:t>
      </w:r>
      <w:proofErr w:type="spellEnd"/>
      <w:r>
        <w:rPr>
          <w:rFonts w:ascii="Book Antiqua" w:hAnsi="Book Antiqua" w:cs="Arial"/>
          <w:b/>
          <w:bCs/>
          <w:snapToGrid/>
          <w:spacing w:val="0"/>
        </w:rPr>
        <w:t xml:space="preserve"> </w:t>
      </w:r>
      <w:proofErr w:type="spellStart"/>
      <w:r>
        <w:rPr>
          <w:rFonts w:ascii="Book Antiqua" w:hAnsi="Book Antiqua" w:cs="Arial"/>
          <w:b/>
          <w:bCs/>
          <w:snapToGrid/>
          <w:spacing w:val="0"/>
        </w:rPr>
        <w:t>Lausell</w:t>
      </w:r>
      <w:proofErr w:type="spellEnd"/>
      <w:r>
        <w:rPr>
          <w:rFonts w:ascii="Book Antiqua" w:hAnsi="Book Antiqua" w:cs="Arial"/>
          <w:b/>
          <w:bCs/>
          <w:snapToGrid/>
          <w:spacing w:val="0"/>
        </w:rPr>
        <w:t xml:space="preserve"> (proponente P.S. 146 por petición)</w:t>
      </w:r>
    </w:p>
    <w:p w14:paraId="1B15F9AF" w14:textId="12F73609" w:rsidR="00786410" w:rsidRDefault="00786410" w:rsidP="009B0056">
      <w:pPr>
        <w:pStyle w:val="BodyText"/>
        <w:widowControl/>
        <w:tabs>
          <w:tab w:val="clear" w:pos="-1440"/>
        </w:tabs>
        <w:spacing w:line="240" w:lineRule="auto"/>
        <w:rPr>
          <w:rFonts w:ascii="Book Antiqua" w:hAnsi="Book Antiqua" w:cs="Arial"/>
          <w:b/>
          <w:szCs w:val="24"/>
          <w:lang w:val="es-ES"/>
        </w:rPr>
      </w:pPr>
    </w:p>
    <w:p w14:paraId="63348F16" w14:textId="24B96477" w:rsidR="009B0056" w:rsidRPr="001659AF" w:rsidRDefault="009B0056" w:rsidP="009B0056">
      <w:pPr>
        <w:pStyle w:val="BodyText"/>
        <w:widowControl/>
        <w:tabs>
          <w:tab w:val="clear" w:pos="-1440"/>
        </w:tabs>
        <w:spacing w:line="240" w:lineRule="auto"/>
        <w:rPr>
          <w:rFonts w:ascii="Book Antiqua" w:hAnsi="Book Antiqua"/>
          <w:szCs w:val="24"/>
        </w:rPr>
      </w:pPr>
      <w:r>
        <w:rPr>
          <w:rFonts w:ascii="Book Antiqua" w:hAnsi="Book Antiqua" w:cs="Arial"/>
          <w:bCs/>
          <w:snapToGrid/>
          <w:spacing w:val="0"/>
        </w:rPr>
        <w:lastRenderedPageBreak/>
        <w:tab/>
      </w:r>
      <w:r w:rsidRPr="009B0056">
        <w:rPr>
          <w:rFonts w:ascii="Book Antiqua" w:hAnsi="Book Antiqua" w:cs="Arial"/>
          <w:bCs/>
          <w:snapToGrid/>
          <w:spacing w:val="0"/>
        </w:rPr>
        <w:t xml:space="preserve">Camille </w:t>
      </w:r>
      <w:proofErr w:type="spellStart"/>
      <w:r w:rsidRPr="009B0056">
        <w:rPr>
          <w:rFonts w:ascii="Book Antiqua" w:hAnsi="Book Antiqua" w:cs="Arial"/>
          <w:bCs/>
          <w:snapToGrid/>
          <w:spacing w:val="0"/>
        </w:rPr>
        <w:t>Rothenberg</w:t>
      </w:r>
      <w:proofErr w:type="spellEnd"/>
      <w:r w:rsidRPr="009B0056">
        <w:rPr>
          <w:rFonts w:ascii="Book Antiqua" w:hAnsi="Book Antiqua" w:cs="Arial"/>
          <w:bCs/>
          <w:snapToGrid/>
          <w:spacing w:val="0"/>
        </w:rPr>
        <w:t xml:space="preserve"> </w:t>
      </w:r>
      <w:proofErr w:type="spellStart"/>
      <w:r w:rsidRPr="009B0056">
        <w:rPr>
          <w:rFonts w:ascii="Book Antiqua" w:hAnsi="Book Antiqua" w:cs="Arial"/>
          <w:bCs/>
          <w:snapToGrid/>
          <w:spacing w:val="0"/>
        </w:rPr>
        <w:t>Lausell</w:t>
      </w:r>
      <w:proofErr w:type="spellEnd"/>
      <w:r w:rsidRPr="009B0056">
        <w:rPr>
          <w:rFonts w:ascii="Book Antiqua" w:hAnsi="Book Antiqua" w:cs="Arial"/>
          <w:bCs/>
          <w:snapToGrid/>
          <w:spacing w:val="0"/>
        </w:rPr>
        <w:t xml:space="preserve"> (en adelante “Camille”)</w:t>
      </w:r>
      <w:r>
        <w:rPr>
          <w:rFonts w:ascii="Book Antiqua" w:hAnsi="Book Antiqua" w:cs="Arial"/>
          <w:bCs/>
          <w:snapToGrid/>
          <w:spacing w:val="0"/>
        </w:rPr>
        <w:t xml:space="preserve"> expresa que es</w:t>
      </w:r>
      <w:r w:rsidRPr="001659AF">
        <w:rPr>
          <w:rFonts w:ascii="Book Antiqua" w:hAnsi="Book Antiqua"/>
          <w:szCs w:val="24"/>
        </w:rPr>
        <w:t xml:space="preserve"> estudiante de medicina en el Recinto de Ciencias Médicas de la Universidad de Puerto Rico y</w:t>
      </w:r>
      <w:r>
        <w:rPr>
          <w:rFonts w:ascii="Book Antiqua" w:hAnsi="Book Antiqua"/>
          <w:szCs w:val="24"/>
        </w:rPr>
        <w:t xml:space="preserve"> explica que es</w:t>
      </w:r>
      <w:r w:rsidRPr="001659AF">
        <w:rPr>
          <w:rFonts w:ascii="Book Antiqua" w:hAnsi="Book Antiqua"/>
          <w:szCs w:val="24"/>
        </w:rPr>
        <w:t xml:space="preserve"> la autora del P. del S 146. </w:t>
      </w:r>
      <w:r>
        <w:rPr>
          <w:rFonts w:ascii="Book Antiqua" w:hAnsi="Book Antiqua"/>
          <w:szCs w:val="24"/>
        </w:rPr>
        <w:t xml:space="preserve"> Indica que ella está</w:t>
      </w:r>
      <w:r w:rsidRPr="001659AF">
        <w:rPr>
          <w:rFonts w:ascii="Book Antiqua" w:hAnsi="Book Antiqua"/>
          <w:szCs w:val="24"/>
        </w:rPr>
        <w:t xml:space="preserve"> comprometida con el bienestar de</w:t>
      </w:r>
      <w:r>
        <w:rPr>
          <w:rFonts w:ascii="Book Antiqua" w:hAnsi="Book Antiqua"/>
          <w:szCs w:val="24"/>
        </w:rPr>
        <w:t>l</w:t>
      </w:r>
      <w:r w:rsidRPr="001659AF">
        <w:rPr>
          <w:rFonts w:ascii="Book Antiqua" w:hAnsi="Book Antiqua"/>
          <w:szCs w:val="24"/>
        </w:rPr>
        <w:t xml:space="preserve"> pueblo</w:t>
      </w:r>
      <w:r>
        <w:rPr>
          <w:rFonts w:ascii="Book Antiqua" w:hAnsi="Book Antiqua"/>
          <w:szCs w:val="24"/>
        </w:rPr>
        <w:t xml:space="preserve"> de Puerto Rico</w:t>
      </w:r>
      <w:r w:rsidRPr="001659AF">
        <w:rPr>
          <w:rFonts w:ascii="Book Antiqua" w:hAnsi="Book Antiqua"/>
          <w:szCs w:val="24"/>
        </w:rPr>
        <w:t xml:space="preserve"> y </w:t>
      </w:r>
      <w:r>
        <w:rPr>
          <w:rFonts w:ascii="Book Antiqua" w:hAnsi="Book Antiqua"/>
          <w:szCs w:val="24"/>
        </w:rPr>
        <w:t xml:space="preserve">de </w:t>
      </w:r>
      <w:r w:rsidRPr="001659AF">
        <w:rPr>
          <w:rFonts w:ascii="Book Antiqua" w:hAnsi="Book Antiqua"/>
          <w:szCs w:val="24"/>
        </w:rPr>
        <w:t xml:space="preserve">la salud.   </w:t>
      </w:r>
      <w:r>
        <w:rPr>
          <w:rFonts w:ascii="Book Antiqua" w:hAnsi="Book Antiqua"/>
          <w:szCs w:val="24"/>
        </w:rPr>
        <w:t xml:space="preserve">Por tanto, explica que </w:t>
      </w:r>
      <w:r w:rsidRPr="001659AF">
        <w:rPr>
          <w:rFonts w:ascii="Book Antiqua" w:hAnsi="Book Antiqua"/>
          <w:szCs w:val="24"/>
        </w:rPr>
        <w:t xml:space="preserve">por esa razón </w:t>
      </w:r>
      <w:r>
        <w:rPr>
          <w:rFonts w:ascii="Book Antiqua" w:hAnsi="Book Antiqua"/>
          <w:szCs w:val="24"/>
        </w:rPr>
        <w:t xml:space="preserve">le </w:t>
      </w:r>
      <w:r w:rsidRPr="001659AF">
        <w:rPr>
          <w:rFonts w:ascii="Book Antiqua" w:hAnsi="Book Antiqua"/>
          <w:szCs w:val="24"/>
        </w:rPr>
        <w:t>present</w:t>
      </w:r>
      <w:r>
        <w:rPr>
          <w:rFonts w:ascii="Book Antiqua" w:hAnsi="Book Antiqua"/>
          <w:szCs w:val="24"/>
        </w:rPr>
        <w:t>ó</w:t>
      </w:r>
      <w:r w:rsidRPr="001659AF">
        <w:rPr>
          <w:rFonts w:ascii="Book Antiqua" w:hAnsi="Book Antiqua"/>
          <w:szCs w:val="24"/>
        </w:rPr>
        <w:t xml:space="preserve"> el P. del S. 146 </w:t>
      </w:r>
      <w:r>
        <w:rPr>
          <w:rFonts w:ascii="Book Antiqua" w:hAnsi="Book Antiqua"/>
          <w:szCs w:val="24"/>
        </w:rPr>
        <w:t>al</w:t>
      </w:r>
      <w:r w:rsidRPr="001659AF">
        <w:rPr>
          <w:rFonts w:ascii="Book Antiqua" w:hAnsi="Book Antiqua"/>
          <w:szCs w:val="24"/>
        </w:rPr>
        <w:t xml:space="preserve"> Honorable Presidente del Senado</w:t>
      </w:r>
      <w:r>
        <w:rPr>
          <w:rFonts w:ascii="Book Antiqua" w:hAnsi="Book Antiqua"/>
          <w:szCs w:val="24"/>
        </w:rPr>
        <w:t xml:space="preserve">, </w:t>
      </w:r>
      <w:proofErr w:type="spellStart"/>
      <w:r>
        <w:rPr>
          <w:rFonts w:ascii="Book Antiqua" w:hAnsi="Book Antiqua"/>
          <w:szCs w:val="24"/>
        </w:rPr>
        <w:t>Hon</w:t>
      </w:r>
      <w:proofErr w:type="spellEnd"/>
      <w:r>
        <w:rPr>
          <w:rFonts w:ascii="Book Antiqua" w:hAnsi="Book Antiqua"/>
          <w:szCs w:val="24"/>
        </w:rPr>
        <w:t xml:space="preserve">. José Luis </w:t>
      </w:r>
      <w:proofErr w:type="spellStart"/>
      <w:r>
        <w:rPr>
          <w:rFonts w:ascii="Book Antiqua" w:hAnsi="Book Antiqua"/>
          <w:szCs w:val="24"/>
        </w:rPr>
        <w:t>Dalmau</w:t>
      </w:r>
      <w:proofErr w:type="spellEnd"/>
      <w:r>
        <w:rPr>
          <w:rFonts w:ascii="Book Antiqua" w:hAnsi="Book Antiqua"/>
          <w:szCs w:val="24"/>
        </w:rPr>
        <w:t xml:space="preserve"> Santiago</w:t>
      </w:r>
      <w:r w:rsidRPr="001659AF">
        <w:rPr>
          <w:rFonts w:ascii="Book Antiqua" w:hAnsi="Book Antiqua"/>
          <w:szCs w:val="24"/>
        </w:rPr>
        <w:t xml:space="preserve"> y expresa </w:t>
      </w:r>
      <w:r>
        <w:rPr>
          <w:rFonts w:ascii="Book Antiqua" w:hAnsi="Book Antiqua"/>
          <w:szCs w:val="24"/>
        </w:rPr>
        <w:t>su</w:t>
      </w:r>
      <w:r w:rsidRPr="001659AF">
        <w:rPr>
          <w:rFonts w:ascii="Book Antiqua" w:hAnsi="Book Antiqua"/>
          <w:szCs w:val="24"/>
        </w:rPr>
        <w:t xml:space="preserve"> apoyo y solicitar se apruebe</w:t>
      </w:r>
      <w:r>
        <w:rPr>
          <w:rFonts w:ascii="Book Antiqua" w:hAnsi="Book Antiqua"/>
          <w:szCs w:val="24"/>
        </w:rPr>
        <w:t xml:space="preserve"> la medida</w:t>
      </w:r>
      <w:r w:rsidRPr="001659AF">
        <w:rPr>
          <w:rFonts w:ascii="Book Antiqua" w:hAnsi="Book Antiqua"/>
          <w:szCs w:val="24"/>
        </w:rPr>
        <w:t xml:space="preserve">, de manera que se pueda proclamar el mes de mayo como el “Mes de la Prevención y Alerta de Cáncer de Piel”, con el fin de crear conciencia, educar y prevenir a nuestra ciudadanía sobre esta enfermedad.  </w:t>
      </w:r>
    </w:p>
    <w:p w14:paraId="72623A8C" w14:textId="77777777" w:rsidR="009B0056" w:rsidRPr="001659AF" w:rsidRDefault="009B0056" w:rsidP="009B0056">
      <w:pPr>
        <w:rPr>
          <w:rFonts w:ascii="Book Antiqua" w:hAnsi="Book Antiqua"/>
          <w:szCs w:val="24"/>
        </w:rPr>
      </w:pPr>
      <w:r w:rsidRPr="001659AF">
        <w:rPr>
          <w:rFonts w:ascii="Book Antiqua" w:hAnsi="Book Antiqua"/>
          <w:szCs w:val="24"/>
        </w:rPr>
        <w:t xml:space="preserve"> </w:t>
      </w:r>
    </w:p>
    <w:p w14:paraId="3D6CFADB" w14:textId="23864110" w:rsidR="009B0056" w:rsidRPr="001659AF" w:rsidRDefault="009B0056" w:rsidP="009B0056">
      <w:pPr>
        <w:ind w:firstLine="720"/>
        <w:jc w:val="both"/>
        <w:rPr>
          <w:rFonts w:ascii="Book Antiqua" w:hAnsi="Book Antiqua"/>
          <w:szCs w:val="24"/>
        </w:rPr>
      </w:pPr>
      <w:r>
        <w:rPr>
          <w:rFonts w:ascii="Book Antiqua" w:hAnsi="Book Antiqua"/>
          <w:szCs w:val="24"/>
        </w:rPr>
        <w:t xml:space="preserve">Camille comenta que </w:t>
      </w:r>
      <w:r w:rsidRPr="001659AF">
        <w:rPr>
          <w:rFonts w:ascii="Book Antiqua" w:hAnsi="Book Antiqua"/>
          <w:szCs w:val="24"/>
        </w:rPr>
        <w:t xml:space="preserve">Puerto Rico es una Isla de clima tropical con gran exposición al sol y por esta razón es importante promover la educación sobre el cáncer en la piel. </w:t>
      </w:r>
      <w:r>
        <w:rPr>
          <w:rFonts w:ascii="Book Antiqua" w:hAnsi="Book Antiqua"/>
          <w:szCs w:val="24"/>
        </w:rPr>
        <w:t xml:space="preserve"> </w:t>
      </w:r>
      <w:r w:rsidRPr="001659AF">
        <w:rPr>
          <w:rFonts w:ascii="Book Antiqua" w:hAnsi="Book Antiqua"/>
          <w:szCs w:val="24"/>
        </w:rPr>
        <w:t xml:space="preserve">Desde hace varios años, múltiples países han identificado el mes de mayo para la prevención de cáncer de piel. </w:t>
      </w:r>
      <w:r>
        <w:rPr>
          <w:rFonts w:ascii="Book Antiqua" w:hAnsi="Book Antiqua"/>
          <w:szCs w:val="24"/>
        </w:rPr>
        <w:t xml:space="preserve"> </w:t>
      </w:r>
      <w:r w:rsidRPr="001659AF">
        <w:rPr>
          <w:rFonts w:ascii="Book Antiqua" w:hAnsi="Book Antiqua"/>
          <w:szCs w:val="24"/>
        </w:rPr>
        <w:t xml:space="preserve">El cáncer de piel es uno de los tipos más comunes de cáncer. Se estima que anualmente cinco millones de personas son diagnosticadas con algún tipo de cáncer en la piel en Puerto Rico y en Estados Unidos. Está demostrado que esta enfermedad cuando se detecta y se trata temprano se puede curar. La detección temprana es importante porque aumenta la posibilidad de sobrevivir, provee la oportunidad de tener más opciones de tratamiento y a la vez menos invasivos. </w:t>
      </w:r>
    </w:p>
    <w:p w14:paraId="18E06FEA" w14:textId="77777777" w:rsidR="009B0056" w:rsidRPr="001659AF" w:rsidRDefault="009B0056" w:rsidP="009B0056">
      <w:pPr>
        <w:rPr>
          <w:rFonts w:ascii="Book Antiqua" w:hAnsi="Book Antiqua"/>
          <w:szCs w:val="24"/>
        </w:rPr>
      </w:pPr>
      <w:r w:rsidRPr="001659AF">
        <w:rPr>
          <w:rFonts w:ascii="Book Antiqua" w:hAnsi="Book Antiqua"/>
          <w:szCs w:val="24"/>
        </w:rPr>
        <w:t xml:space="preserve"> </w:t>
      </w:r>
    </w:p>
    <w:p w14:paraId="75321B01" w14:textId="1275A57D" w:rsidR="009B0056" w:rsidRPr="001659AF" w:rsidRDefault="009B0056" w:rsidP="009B0056">
      <w:pPr>
        <w:ind w:firstLine="720"/>
        <w:jc w:val="both"/>
        <w:rPr>
          <w:rFonts w:ascii="Book Antiqua" w:hAnsi="Book Antiqua"/>
          <w:szCs w:val="24"/>
        </w:rPr>
      </w:pPr>
      <w:r>
        <w:rPr>
          <w:rFonts w:ascii="Book Antiqua" w:hAnsi="Book Antiqua"/>
          <w:szCs w:val="24"/>
        </w:rPr>
        <w:t>Por consiguiente, Camille solicita que se apruebe</w:t>
      </w:r>
      <w:r w:rsidRPr="001659AF">
        <w:rPr>
          <w:rFonts w:ascii="Book Antiqua" w:hAnsi="Book Antiqua"/>
          <w:szCs w:val="24"/>
        </w:rPr>
        <w:t xml:space="preserve"> </w:t>
      </w:r>
      <w:r>
        <w:rPr>
          <w:rFonts w:ascii="Book Antiqua" w:hAnsi="Book Antiqua"/>
          <w:szCs w:val="24"/>
        </w:rPr>
        <w:t>la medida</w:t>
      </w:r>
      <w:r w:rsidRPr="001659AF">
        <w:rPr>
          <w:rFonts w:ascii="Book Antiqua" w:hAnsi="Book Antiqua"/>
          <w:szCs w:val="24"/>
        </w:rPr>
        <w:t xml:space="preserve"> para que </w:t>
      </w:r>
      <w:r>
        <w:rPr>
          <w:rFonts w:ascii="Book Antiqua" w:hAnsi="Book Antiqua"/>
          <w:szCs w:val="24"/>
        </w:rPr>
        <w:t xml:space="preserve">se puedan </w:t>
      </w:r>
      <w:r w:rsidRPr="001659AF">
        <w:rPr>
          <w:rFonts w:ascii="Book Antiqua" w:hAnsi="Book Antiqua"/>
          <w:szCs w:val="24"/>
        </w:rPr>
        <w:t xml:space="preserve">salvar vidas educando a </w:t>
      </w:r>
      <w:r>
        <w:rPr>
          <w:rFonts w:ascii="Book Antiqua" w:hAnsi="Book Antiqua"/>
          <w:szCs w:val="24"/>
        </w:rPr>
        <w:t>l</w:t>
      </w:r>
      <w:r w:rsidRPr="001659AF">
        <w:rPr>
          <w:rFonts w:ascii="Book Antiqua" w:hAnsi="Book Antiqua"/>
          <w:szCs w:val="24"/>
        </w:rPr>
        <w:t xml:space="preserve">a población sobre la importancia de la prevención a través de una Ley.  </w:t>
      </w:r>
    </w:p>
    <w:p w14:paraId="30E0C3EC" w14:textId="77777777" w:rsidR="009B0056" w:rsidRPr="009B0056" w:rsidRDefault="009B0056" w:rsidP="009B0056">
      <w:pPr>
        <w:pStyle w:val="BodyText"/>
        <w:widowControl/>
        <w:tabs>
          <w:tab w:val="clear" w:pos="-1440"/>
        </w:tabs>
        <w:spacing w:line="240" w:lineRule="auto"/>
        <w:rPr>
          <w:rFonts w:ascii="Book Antiqua" w:hAnsi="Book Antiqua" w:cs="Arial"/>
          <w:szCs w:val="24"/>
        </w:rPr>
      </w:pPr>
    </w:p>
    <w:p w14:paraId="4A5E4015" w14:textId="73AD131E" w:rsidR="00413550" w:rsidRDefault="007F2F6D" w:rsidP="00413550">
      <w:pPr>
        <w:ind w:firstLine="720"/>
        <w:jc w:val="both"/>
        <w:rPr>
          <w:rFonts w:ascii="Book Antiqua" w:hAnsi="Book Antiqua" w:cs="Arial"/>
          <w:bCs/>
        </w:rPr>
      </w:pPr>
      <w:r w:rsidRPr="00413550">
        <w:rPr>
          <w:rFonts w:ascii="Book Antiqua" w:hAnsi="Book Antiqua" w:cs="Arial"/>
          <w:szCs w:val="24"/>
          <w:lang w:val="es-ES"/>
        </w:rPr>
        <w:t>Luego de expresada la intención y los comentarios</w:t>
      </w:r>
      <w:r w:rsidR="006F53B4" w:rsidRPr="00413550">
        <w:rPr>
          <w:rFonts w:ascii="Book Antiqua" w:hAnsi="Book Antiqua" w:cs="Arial"/>
          <w:szCs w:val="24"/>
          <w:lang w:val="es-ES"/>
        </w:rPr>
        <w:t xml:space="preserve"> a favor </w:t>
      </w:r>
      <w:r w:rsidRPr="00413550">
        <w:rPr>
          <w:rFonts w:ascii="Book Antiqua" w:hAnsi="Book Antiqua" w:cs="Arial"/>
          <w:szCs w:val="24"/>
          <w:lang w:val="es-ES"/>
        </w:rPr>
        <w:t xml:space="preserve">sobre el </w:t>
      </w:r>
      <w:r w:rsidR="00AD66D2" w:rsidRPr="00413550">
        <w:rPr>
          <w:rFonts w:ascii="Book Antiqua" w:hAnsi="Book Antiqua" w:cs="Arial"/>
          <w:bCs/>
        </w:rPr>
        <w:t>Proyecto de</w:t>
      </w:r>
      <w:r w:rsidR="00413550" w:rsidRPr="00413550">
        <w:rPr>
          <w:rFonts w:ascii="Book Antiqua" w:hAnsi="Book Antiqua" w:cs="Arial"/>
          <w:bCs/>
        </w:rPr>
        <w:t>l</w:t>
      </w:r>
      <w:r w:rsidR="00AD66D2" w:rsidRPr="00413550">
        <w:rPr>
          <w:rFonts w:ascii="Book Antiqua" w:hAnsi="Book Antiqua" w:cs="Arial"/>
          <w:bCs/>
        </w:rPr>
        <w:t xml:space="preserve"> </w:t>
      </w:r>
      <w:r w:rsidR="00413550" w:rsidRPr="00413550">
        <w:rPr>
          <w:rFonts w:ascii="Book Antiqua" w:hAnsi="Book Antiqua" w:cs="Arial"/>
          <w:bCs/>
        </w:rPr>
        <w:t>Senado 146,</w:t>
      </w:r>
      <w:r w:rsidRPr="00413550">
        <w:rPr>
          <w:rFonts w:ascii="Book Antiqua" w:hAnsi="Book Antiqua" w:cs="Arial"/>
          <w:szCs w:val="24"/>
          <w:lang w:val="es-ES"/>
        </w:rPr>
        <w:t xml:space="preserve"> </w:t>
      </w:r>
      <w:r w:rsidR="006F53B4" w:rsidRPr="00413550">
        <w:rPr>
          <w:rFonts w:ascii="Book Antiqua" w:hAnsi="Book Antiqua"/>
          <w:szCs w:val="24"/>
        </w:rPr>
        <w:t xml:space="preserve">la </w:t>
      </w:r>
      <w:r w:rsidR="003B290D" w:rsidRPr="00413550">
        <w:rPr>
          <w:rFonts w:ascii="Book Antiqua" w:hAnsi="Book Antiqua"/>
          <w:szCs w:val="24"/>
        </w:rPr>
        <w:t>Comisión</w:t>
      </w:r>
      <w:r w:rsidR="006F53B4" w:rsidRPr="00413550">
        <w:rPr>
          <w:rFonts w:ascii="Book Antiqua" w:hAnsi="Book Antiqua"/>
          <w:szCs w:val="24"/>
        </w:rPr>
        <w:t xml:space="preserve"> de Salud, luego de analizar todas las posiciones para el análisis de esta medida, ha tomado la determinación de</w:t>
      </w:r>
      <w:r w:rsidR="00BC7BDA" w:rsidRPr="00413550">
        <w:rPr>
          <w:rFonts w:ascii="Book Antiqua" w:hAnsi="Book Antiqua"/>
          <w:szCs w:val="24"/>
        </w:rPr>
        <w:t xml:space="preserve"> </w:t>
      </w:r>
      <w:r w:rsidR="00BC7BDA" w:rsidRPr="00413550">
        <w:rPr>
          <w:rFonts w:ascii="Book Antiqua" w:hAnsi="Book Antiqua" w:cs="Arial"/>
          <w:szCs w:val="24"/>
          <w:lang w:val="es-ES"/>
        </w:rPr>
        <w:t>recomenda</w:t>
      </w:r>
      <w:r w:rsidR="006F53B4" w:rsidRPr="00413550">
        <w:rPr>
          <w:rFonts w:ascii="Book Antiqua" w:hAnsi="Book Antiqua" w:cs="Arial"/>
          <w:szCs w:val="24"/>
          <w:lang w:val="es-ES"/>
        </w:rPr>
        <w:t>r</w:t>
      </w:r>
      <w:r w:rsidRPr="00413550">
        <w:rPr>
          <w:rFonts w:ascii="Book Antiqua" w:hAnsi="Book Antiqua" w:cs="Arial"/>
          <w:szCs w:val="24"/>
          <w:lang w:val="es-ES"/>
        </w:rPr>
        <w:t xml:space="preserve"> la aprobación </w:t>
      </w:r>
      <w:r w:rsidR="00BC7BDA" w:rsidRPr="00413550">
        <w:rPr>
          <w:rFonts w:ascii="Book Antiqua" w:hAnsi="Book Antiqua" w:cs="Arial"/>
          <w:szCs w:val="24"/>
          <w:lang w:val="es-ES"/>
        </w:rPr>
        <w:t>de</w:t>
      </w:r>
      <w:r w:rsidR="006F53B4" w:rsidRPr="00413550">
        <w:rPr>
          <w:rFonts w:ascii="Book Antiqua" w:hAnsi="Book Antiqua" w:cs="Arial"/>
          <w:szCs w:val="24"/>
          <w:lang w:val="es-ES"/>
        </w:rPr>
        <w:t xml:space="preserve"> </w:t>
      </w:r>
      <w:r w:rsidR="00557CB4">
        <w:rPr>
          <w:rFonts w:ascii="Book Antiqua" w:hAnsi="Book Antiqua" w:cs="Arial"/>
          <w:szCs w:val="24"/>
          <w:lang w:val="es-ES"/>
        </w:rPr>
        <w:t>é</w:t>
      </w:r>
      <w:r w:rsidR="001F45E4" w:rsidRPr="00413550">
        <w:rPr>
          <w:rFonts w:ascii="Book Antiqua" w:hAnsi="Book Antiqua" w:cs="Arial"/>
          <w:szCs w:val="24"/>
          <w:lang w:val="es-ES"/>
        </w:rPr>
        <w:t>sta</w:t>
      </w:r>
      <w:r w:rsidR="00BC7BDA" w:rsidRPr="00413550">
        <w:rPr>
          <w:rFonts w:ascii="Book Antiqua" w:hAnsi="Book Antiqua" w:cs="Arial"/>
          <w:szCs w:val="24"/>
          <w:lang w:val="es-ES"/>
        </w:rPr>
        <w:t xml:space="preserve"> </w:t>
      </w:r>
      <w:r w:rsidR="00413550" w:rsidRPr="00413550">
        <w:rPr>
          <w:rFonts w:ascii="Book Antiqua" w:hAnsi="Book Antiqua" w:cs="Arial"/>
          <w:bCs/>
        </w:rPr>
        <w:t>sin enmiendas.</w:t>
      </w:r>
    </w:p>
    <w:p w14:paraId="57FAB720" w14:textId="77777777" w:rsidR="00413550" w:rsidRDefault="00413550" w:rsidP="00413550">
      <w:pPr>
        <w:ind w:firstLine="720"/>
        <w:jc w:val="both"/>
        <w:rPr>
          <w:rFonts w:ascii="Book Antiqua" w:hAnsi="Book Antiqua" w:cs="Arial"/>
          <w:bCs/>
        </w:rPr>
      </w:pPr>
    </w:p>
    <w:p w14:paraId="7CB06855" w14:textId="27B2C50E" w:rsidR="00076F22" w:rsidRPr="000667DE" w:rsidRDefault="00E339F1" w:rsidP="00076F22">
      <w:pPr>
        <w:autoSpaceDE w:val="0"/>
        <w:autoSpaceDN w:val="0"/>
        <w:adjustRightInd w:val="0"/>
        <w:ind w:firstLine="720"/>
        <w:jc w:val="both"/>
        <w:rPr>
          <w:rFonts w:ascii="Book Antiqua" w:hAnsi="Book Antiqua" w:cs="Arial"/>
        </w:rPr>
      </w:pPr>
      <w:r>
        <w:rPr>
          <w:rFonts w:ascii="Book Antiqua" w:hAnsi="Book Antiqua"/>
          <w:szCs w:val="24"/>
          <w:lang w:val="es-ES"/>
        </w:rPr>
        <w:t>Como Comisión Informante, respetuosamente entendemos con la aprobación de esta medida</w:t>
      </w:r>
      <w:r w:rsidR="00C808B1">
        <w:rPr>
          <w:rFonts w:ascii="Book Antiqua" w:hAnsi="Book Antiqua"/>
          <w:szCs w:val="24"/>
          <w:lang w:val="es-ES"/>
        </w:rPr>
        <w:t xml:space="preserve">, </w:t>
      </w:r>
      <w:r w:rsidR="00557CB4">
        <w:rPr>
          <w:rFonts w:ascii="Book Antiqua" w:hAnsi="Book Antiqua"/>
          <w:szCs w:val="24"/>
          <w:lang w:val="es-ES"/>
        </w:rPr>
        <w:t xml:space="preserve">se continúan los esfuerzos de orientación a la ciudadanía de la importancia de conocer sobre la condición del cáncer de la piel; como nos afecta y </w:t>
      </w:r>
      <w:proofErr w:type="spellStart"/>
      <w:r w:rsidR="00557CB4">
        <w:rPr>
          <w:rFonts w:ascii="Book Antiqua" w:hAnsi="Book Antiqua"/>
          <w:szCs w:val="24"/>
          <w:lang w:val="es-ES"/>
        </w:rPr>
        <w:t>como</w:t>
      </w:r>
      <w:proofErr w:type="spellEnd"/>
      <w:r w:rsidR="00557CB4">
        <w:rPr>
          <w:rFonts w:ascii="Book Antiqua" w:hAnsi="Book Antiqua"/>
          <w:szCs w:val="24"/>
          <w:lang w:val="es-ES"/>
        </w:rPr>
        <w:t xml:space="preserve"> podemos tomar acciones afirmativas para proteger </w:t>
      </w:r>
      <w:r w:rsidR="00076F22">
        <w:rPr>
          <w:rFonts w:ascii="Book Antiqua" w:hAnsi="Book Antiqua"/>
          <w:szCs w:val="24"/>
          <w:lang w:val="es-ES"/>
        </w:rPr>
        <w:t>nuestro cuerpo</w:t>
      </w:r>
      <w:r w:rsidR="00557CB4">
        <w:rPr>
          <w:rFonts w:ascii="Book Antiqua" w:hAnsi="Book Antiqua"/>
          <w:szCs w:val="24"/>
          <w:lang w:val="es-ES"/>
        </w:rPr>
        <w:t xml:space="preserve"> de la mejor manera posible para tratar de evitar poder contraer dicha enfermedad.  Por tanto, con la recomendación de aprobación del P.S. 146, nos unimos al esfuerzo y la iniciativa de </w:t>
      </w:r>
      <w:r w:rsidR="00557CB4" w:rsidRPr="009B0056">
        <w:rPr>
          <w:rFonts w:ascii="Book Antiqua" w:hAnsi="Book Antiqua" w:cs="Arial"/>
          <w:bCs/>
        </w:rPr>
        <w:t xml:space="preserve">Camille </w:t>
      </w:r>
      <w:proofErr w:type="spellStart"/>
      <w:r w:rsidR="00557CB4" w:rsidRPr="009B0056">
        <w:rPr>
          <w:rFonts w:ascii="Book Antiqua" w:hAnsi="Book Antiqua" w:cs="Arial"/>
          <w:bCs/>
        </w:rPr>
        <w:t>Rothenberg</w:t>
      </w:r>
      <w:proofErr w:type="spellEnd"/>
      <w:r w:rsidR="00557CB4" w:rsidRPr="009B0056">
        <w:rPr>
          <w:rFonts w:ascii="Book Antiqua" w:hAnsi="Book Antiqua" w:cs="Arial"/>
          <w:bCs/>
        </w:rPr>
        <w:t xml:space="preserve"> </w:t>
      </w:r>
      <w:proofErr w:type="spellStart"/>
      <w:r w:rsidR="00557CB4" w:rsidRPr="009B0056">
        <w:rPr>
          <w:rFonts w:ascii="Book Antiqua" w:hAnsi="Book Antiqua" w:cs="Arial"/>
          <w:bCs/>
        </w:rPr>
        <w:t>Lausell</w:t>
      </w:r>
      <w:proofErr w:type="spellEnd"/>
      <w:r w:rsidR="00557CB4">
        <w:rPr>
          <w:rFonts w:ascii="Book Antiqua" w:hAnsi="Book Antiqua" w:cs="Arial"/>
          <w:bCs/>
        </w:rPr>
        <w:t xml:space="preserve">, que </w:t>
      </w:r>
      <w:r w:rsidR="00076F22">
        <w:rPr>
          <w:rFonts w:ascii="Book Antiqua" w:hAnsi="Book Antiqua" w:cs="Arial"/>
          <w:bCs/>
        </w:rPr>
        <w:t>busca</w:t>
      </w:r>
      <w:r w:rsidR="00076F22" w:rsidRPr="006978D2">
        <w:rPr>
          <w:rFonts w:ascii="Book Antiqua" w:hAnsi="Book Antiqua"/>
          <w:szCs w:val="24"/>
        </w:rPr>
        <w:t xml:space="preserve"> crear conciencia, educar y prevenir a nuestra ciudadanía sobre esta enfermedad. </w:t>
      </w:r>
    </w:p>
    <w:p w14:paraId="2A928208" w14:textId="09A02ED8" w:rsidR="00C808B1" w:rsidRPr="00076F22" w:rsidRDefault="00C808B1" w:rsidP="00557CB4">
      <w:pPr>
        <w:ind w:firstLine="720"/>
        <w:jc w:val="both"/>
        <w:rPr>
          <w:rFonts w:ascii="Book Antiqua" w:hAnsi="Book Antiqua"/>
          <w:szCs w:val="24"/>
        </w:rPr>
      </w:pPr>
    </w:p>
    <w:p w14:paraId="32AA1DE1" w14:textId="2E8E48C1" w:rsidR="00D055B9" w:rsidRPr="00386EEA" w:rsidRDefault="00D055B9" w:rsidP="00D055B9">
      <w:pPr>
        <w:suppressLineNumbers/>
        <w:jc w:val="center"/>
        <w:rPr>
          <w:rFonts w:ascii="Book Antiqua" w:hAnsi="Book Antiqua"/>
          <w:b/>
          <w:bCs/>
          <w:lang w:val="es-ES"/>
        </w:rPr>
      </w:pPr>
      <w:r>
        <w:rPr>
          <w:rFonts w:ascii="Book Antiqua" w:hAnsi="Book Antiqua"/>
          <w:b/>
          <w:bCs/>
          <w:lang w:val="es-ES"/>
        </w:rPr>
        <w:t>SESIÓN PÚ</w:t>
      </w:r>
      <w:r w:rsidRPr="00386EEA">
        <w:rPr>
          <w:rFonts w:ascii="Book Antiqua" w:hAnsi="Book Antiqua"/>
          <w:b/>
          <w:bCs/>
          <w:lang w:val="es-ES"/>
        </w:rPr>
        <w:t>BLICA DE CONSIDERACIÓN FINAL (</w:t>
      </w:r>
      <w:r>
        <w:rPr>
          <w:rFonts w:ascii="Book Antiqua" w:hAnsi="Book Antiqua"/>
          <w:b/>
          <w:bCs/>
          <w:lang w:val="es-ES"/>
        </w:rPr>
        <w:t>“</w:t>
      </w:r>
      <w:r w:rsidRPr="00386EEA">
        <w:rPr>
          <w:rFonts w:ascii="Book Antiqua" w:hAnsi="Book Antiqua"/>
          <w:b/>
          <w:bCs/>
          <w:i/>
          <w:lang w:val="es-ES"/>
        </w:rPr>
        <w:t>MARK-UP SESSION</w:t>
      </w:r>
      <w:r>
        <w:rPr>
          <w:rFonts w:ascii="Book Antiqua" w:hAnsi="Book Antiqua"/>
          <w:b/>
          <w:bCs/>
          <w:i/>
          <w:lang w:val="es-ES"/>
        </w:rPr>
        <w:t>”</w:t>
      </w:r>
      <w:r w:rsidRPr="00386EEA">
        <w:rPr>
          <w:rFonts w:ascii="Book Antiqua" w:hAnsi="Book Antiqua"/>
          <w:b/>
          <w:bCs/>
          <w:lang w:val="es-ES"/>
        </w:rPr>
        <w:t>)</w:t>
      </w:r>
    </w:p>
    <w:p w14:paraId="11E31EF5" w14:textId="77777777" w:rsidR="00DD728E" w:rsidRDefault="00DD728E" w:rsidP="00DD728E">
      <w:pPr>
        <w:suppressLineNumbers/>
        <w:rPr>
          <w:rFonts w:ascii="Book Antiqua" w:hAnsi="Book Antiqua"/>
          <w:lang w:val="es-ES"/>
        </w:rPr>
      </w:pPr>
    </w:p>
    <w:p w14:paraId="04845EDD" w14:textId="34CAC960" w:rsidR="00413550" w:rsidRDefault="00E339F1" w:rsidP="00413550">
      <w:pPr>
        <w:suppressLineNumbers/>
        <w:jc w:val="both"/>
        <w:rPr>
          <w:rFonts w:ascii="Book Antiqua" w:hAnsi="Book Antiqua"/>
        </w:rPr>
      </w:pPr>
      <w:r>
        <w:rPr>
          <w:rFonts w:ascii="Book Antiqua" w:hAnsi="Book Antiqua"/>
        </w:rPr>
        <w:tab/>
      </w:r>
      <w:r w:rsidR="00DD728E">
        <w:rPr>
          <w:rFonts w:ascii="Book Antiqua" w:hAnsi="Book Antiqua"/>
        </w:rPr>
        <w:t xml:space="preserve">Para la aprobación del </w:t>
      </w:r>
      <w:r w:rsidR="00DD728E" w:rsidRPr="006553A7">
        <w:rPr>
          <w:rFonts w:ascii="Book Antiqua" w:hAnsi="Book Antiqua" w:cs="Arial"/>
        </w:rPr>
        <w:t>Proyecto de</w:t>
      </w:r>
      <w:r w:rsidR="00DD728E">
        <w:rPr>
          <w:rFonts w:ascii="Book Antiqua" w:hAnsi="Book Antiqua" w:cs="Arial"/>
        </w:rPr>
        <w:t xml:space="preserve">l </w:t>
      </w:r>
      <w:r w:rsidR="00413550">
        <w:rPr>
          <w:rFonts w:ascii="Book Antiqua" w:hAnsi="Book Antiqua" w:cs="Arial"/>
        </w:rPr>
        <w:t xml:space="preserve">Senado 146 </w:t>
      </w:r>
      <w:r w:rsidR="00DD728E">
        <w:rPr>
          <w:rFonts w:ascii="Book Antiqua" w:hAnsi="Book Antiqua"/>
        </w:rPr>
        <w:t xml:space="preserve">fue celebrada una Sesión Pública de Consideración Final </w:t>
      </w:r>
      <w:r w:rsidR="004A4884">
        <w:rPr>
          <w:rFonts w:ascii="Book Antiqua" w:hAnsi="Book Antiqua"/>
        </w:rPr>
        <w:t xml:space="preserve">el </w:t>
      </w:r>
      <w:proofErr w:type="spellStart"/>
      <w:r w:rsidR="004A4884">
        <w:rPr>
          <w:rFonts w:ascii="Book Antiqua" w:hAnsi="Book Antiqua"/>
        </w:rPr>
        <w:t>d</w:t>
      </w:r>
      <w:r w:rsidR="00D055B9">
        <w:rPr>
          <w:rFonts w:ascii="Book Antiqua" w:hAnsi="Book Antiqua"/>
        </w:rPr>
        <w:t>ia</w:t>
      </w:r>
      <w:proofErr w:type="spellEnd"/>
      <w:r w:rsidR="00D055B9">
        <w:rPr>
          <w:rFonts w:ascii="Book Antiqua" w:hAnsi="Book Antiqua"/>
        </w:rPr>
        <w:t xml:space="preserve"> </w:t>
      </w:r>
      <w:r w:rsidR="00413550">
        <w:rPr>
          <w:rFonts w:ascii="Book Antiqua" w:hAnsi="Book Antiqua"/>
        </w:rPr>
        <w:t>viernes, 18</w:t>
      </w:r>
      <w:r w:rsidR="00D055B9">
        <w:rPr>
          <w:rFonts w:ascii="Book Antiqua" w:hAnsi="Book Antiqua"/>
        </w:rPr>
        <w:t xml:space="preserve"> de </w:t>
      </w:r>
      <w:r w:rsidR="00413550">
        <w:rPr>
          <w:rFonts w:ascii="Book Antiqua" w:hAnsi="Book Antiqua"/>
        </w:rPr>
        <w:t>junio</w:t>
      </w:r>
      <w:r w:rsidR="00D055B9">
        <w:rPr>
          <w:rFonts w:ascii="Book Antiqua" w:hAnsi="Book Antiqua"/>
        </w:rPr>
        <w:t xml:space="preserve"> de 2021 a las 10 am en el </w:t>
      </w:r>
      <w:proofErr w:type="spellStart"/>
      <w:r w:rsidR="00D055B9">
        <w:rPr>
          <w:rFonts w:ascii="Book Antiqua" w:hAnsi="Book Antiqua"/>
        </w:rPr>
        <w:t>Salon</w:t>
      </w:r>
      <w:proofErr w:type="spellEnd"/>
      <w:r w:rsidR="00D055B9">
        <w:rPr>
          <w:rFonts w:ascii="Book Antiqua" w:hAnsi="Book Antiqua"/>
        </w:rPr>
        <w:t xml:space="preserve"> de Audiencias </w:t>
      </w:r>
      <w:r w:rsidR="00413550">
        <w:rPr>
          <w:rFonts w:ascii="Book Antiqua" w:hAnsi="Book Antiqua"/>
        </w:rPr>
        <w:t>3</w:t>
      </w:r>
      <w:r w:rsidR="00D055B9">
        <w:rPr>
          <w:rFonts w:ascii="Book Antiqua" w:hAnsi="Book Antiqua"/>
        </w:rPr>
        <w:t xml:space="preserve"> </w:t>
      </w:r>
      <w:r w:rsidR="00413550">
        <w:rPr>
          <w:rFonts w:ascii="Book Antiqua" w:hAnsi="Book Antiqua"/>
        </w:rPr>
        <w:t xml:space="preserve">y se </w:t>
      </w:r>
      <w:r w:rsidR="00413550">
        <w:rPr>
          <w:rFonts w:ascii="Book Antiqua" w:hAnsi="Book Antiqua"/>
        </w:rPr>
        <w:lastRenderedPageBreak/>
        <w:t>presenta la correspondiente Acta de Certificación Positiva con este Informe Positivo en cumplimiento de lo dispuesto en los incisos (e) y (g) de la Sección 12.21 del Reglamento de la Cámara de Representantes.</w:t>
      </w:r>
    </w:p>
    <w:p w14:paraId="447390DA" w14:textId="63041808" w:rsidR="004A4884" w:rsidRDefault="004A4884" w:rsidP="00DD728E">
      <w:pPr>
        <w:suppressLineNumbers/>
        <w:jc w:val="both"/>
        <w:rPr>
          <w:rFonts w:ascii="Book Antiqua" w:hAnsi="Book Antiqua"/>
        </w:rPr>
      </w:pPr>
    </w:p>
    <w:p w14:paraId="2F1AD994" w14:textId="31CA8BB1" w:rsidR="00413550" w:rsidRDefault="00413550" w:rsidP="00DD728E">
      <w:pPr>
        <w:suppressLineNumbers/>
        <w:jc w:val="both"/>
        <w:rPr>
          <w:rFonts w:ascii="Book Antiqua" w:hAnsi="Book Antiqua"/>
        </w:rPr>
      </w:pPr>
    </w:p>
    <w:p w14:paraId="55FD8A3B" w14:textId="77777777" w:rsidR="00255608" w:rsidRPr="00D30857" w:rsidRDefault="00255608" w:rsidP="007C7C83">
      <w:pPr>
        <w:pStyle w:val="Heading2"/>
        <w:rPr>
          <w:rFonts w:ascii="Book Antiqua" w:hAnsi="Book Antiqua"/>
        </w:rPr>
      </w:pPr>
      <w:r w:rsidRPr="00D30857">
        <w:rPr>
          <w:rFonts w:ascii="Book Antiqua" w:hAnsi="Book Antiqua"/>
        </w:rPr>
        <w:t>CONCLUSIÓN</w:t>
      </w:r>
    </w:p>
    <w:p w14:paraId="7AACD60B" w14:textId="77777777" w:rsidR="0003371E" w:rsidRDefault="0003371E" w:rsidP="007C7C83">
      <w:pPr>
        <w:ind w:firstLine="720"/>
        <w:jc w:val="both"/>
        <w:rPr>
          <w:rFonts w:ascii="Book Antiqua" w:hAnsi="Book Antiqua" w:cs="Arial"/>
        </w:rPr>
      </w:pPr>
    </w:p>
    <w:p w14:paraId="2EE86ADE" w14:textId="43FAF4E4" w:rsidR="00237419" w:rsidRDefault="00255608" w:rsidP="00C3479B">
      <w:pPr>
        <w:ind w:firstLine="720"/>
        <w:jc w:val="both"/>
        <w:rPr>
          <w:rFonts w:ascii="Book Antiqua" w:hAnsi="Book Antiqua" w:cs="Arial"/>
        </w:rPr>
      </w:pPr>
      <w:r w:rsidRPr="00D30857">
        <w:rPr>
          <w:rFonts w:ascii="Book Antiqua" w:hAnsi="Book Antiqua" w:cs="Arial"/>
        </w:rPr>
        <w:t xml:space="preserve">Por todo lo antes expuesto, </w:t>
      </w:r>
      <w:r w:rsidR="005E7FAE" w:rsidRPr="00D30857">
        <w:rPr>
          <w:rFonts w:ascii="Book Antiqua" w:hAnsi="Book Antiqua" w:cs="Arial"/>
        </w:rPr>
        <w:t xml:space="preserve">la </w:t>
      </w:r>
      <w:r w:rsidR="00C3479B" w:rsidRPr="006553A7">
        <w:rPr>
          <w:rFonts w:ascii="Book Antiqua" w:hAnsi="Book Antiqua" w:cs="Arial"/>
        </w:rPr>
        <w:t>Comisión de Salud de la Cámara de Representantes del Estado Libre Asociado de Puerto Rico, previo estudio y consideración de la misma,</w:t>
      </w:r>
      <w:r w:rsidR="00C3479B">
        <w:rPr>
          <w:rFonts w:ascii="Book Antiqua" w:hAnsi="Book Antiqua" w:cs="Arial"/>
        </w:rPr>
        <w:t xml:space="preserve"> tiene a bien someter su Informe </w:t>
      </w:r>
      <w:r w:rsidR="00C3479B" w:rsidRPr="006553A7">
        <w:rPr>
          <w:rFonts w:ascii="Book Antiqua" w:hAnsi="Book Antiqua" w:cs="Arial"/>
        </w:rPr>
        <w:t xml:space="preserve">con relación al Proyecto </w:t>
      </w:r>
      <w:r w:rsidR="00413550">
        <w:rPr>
          <w:rFonts w:ascii="Book Antiqua" w:hAnsi="Book Antiqua" w:cs="Arial"/>
        </w:rPr>
        <w:t>del Senado 146</w:t>
      </w:r>
      <w:r w:rsidR="00C3479B" w:rsidRPr="006553A7">
        <w:rPr>
          <w:rFonts w:ascii="Book Antiqua" w:hAnsi="Book Antiqua" w:cs="Arial"/>
        </w:rPr>
        <w:t xml:space="preserve">, </w:t>
      </w:r>
      <w:r w:rsidR="00C3479B" w:rsidRPr="006553A7">
        <w:rPr>
          <w:rFonts w:ascii="Book Antiqua" w:hAnsi="Book Antiqua" w:cs="Arial"/>
          <w:b/>
        </w:rPr>
        <w:t>recomendando su aprobación</w:t>
      </w:r>
      <w:r w:rsidR="00413550">
        <w:rPr>
          <w:rFonts w:ascii="Book Antiqua" w:hAnsi="Book Antiqua" w:cs="Arial"/>
          <w:b/>
        </w:rPr>
        <w:t xml:space="preserve"> sin enmiendas.</w:t>
      </w:r>
    </w:p>
    <w:p w14:paraId="47BB45E5" w14:textId="77777777" w:rsidR="00E61FA2" w:rsidRDefault="00E61FA2" w:rsidP="00C3479B">
      <w:pPr>
        <w:ind w:firstLine="720"/>
        <w:jc w:val="both"/>
        <w:rPr>
          <w:rFonts w:ascii="Book Antiqua" w:hAnsi="Book Antiqua" w:cs="Arial"/>
        </w:rPr>
      </w:pPr>
    </w:p>
    <w:p w14:paraId="25588358" w14:textId="77777777" w:rsidR="00255608" w:rsidRPr="00D30857" w:rsidRDefault="00255608" w:rsidP="007C7C83">
      <w:pPr>
        <w:jc w:val="both"/>
        <w:rPr>
          <w:rFonts w:ascii="Book Antiqua" w:hAnsi="Book Antiqua" w:cs="Arial"/>
        </w:rPr>
      </w:pPr>
      <w:r w:rsidRPr="00D30857">
        <w:rPr>
          <w:rFonts w:ascii="Book Antiqua" w:hAnsi="Book Antiqua" w:cs="Arial"/>
        </w:rPr>
        <w:t>Respetuosamente sometido,</w:t>
      </w:r>
    </w:p>
    <w:p w14:paraId="4FB37F64" w14:textId="77777777" w:rsidR="00237419" w:rsidRDefault="00237419" w:rsidP="007C7C83">
      <w:pPr>
        <w:pStyle w:val="Heading1"/>
        <w:rPr>
          <w:rFonts w:ascii="Book Antiqua" w:hAnsi="Book Antiqua" w:cs="Arial"/>
        </w:rPr>
      </w:pPr>
    </w:p>
    <w:p w14:paraId="342AF08D" w14:textId="77777777" w:rsidR="00237419" w:rsidRDefault="00237419" w:rsidP="007C7C83">
      <w:pPr>
        <w:pStyle w:val="Heading1"/>
        <w:rPr>
          <w:rFonts w:ascii="Book Antiqua" w:hAnsi="Book Antiqua" w:cs="Arial"/>
        </w:rPr>
      </w:pPr>
    </w:p>
    <w:p w14:paraId="4C8E1F5A" w14:textId="4F6AF1CF" w:rsidR="00BD2E21" w:rsidRDefault="00BD2E21" w:rsidP="007C7C83"/>
    <w:p w14:paraId="54CB7AB9" w14:textId="77777777" w:rsidR="00E636AD" w:rsidRPr="00BD2E21" w:rsidRDefault="00E636AD" w:rsidP="007C7C83"/>
    <w:p w14:paraId="6E5B272A" w14:textId="300AB560" w:rsidR="00255608" w:rsidRPr="00D30857" w:rsidRDefault="00C3479B" w:rsidP="007C7C83">
      <w:pPr>
        <w:pStyle w:val="Heading1"/>
        <w:rPr>
          <w:rFonts w:ascii="Book Antiqua" w:hAnsi="Book Antiqua" w:cs="Arial"/>
        </w:rPr>
      </w:pPr>
      <w:r>
        <w:rPr>
          <w:rFonts w:ascii="Book Antiqua" w:hAnsi="Book Antiqua" w:cs="Arial"/>
        </w:rPr>
        <w:t>SOL Y. HIGGINS CUADRADO</w:t>
      </w:r>
      <w:r w:rsidR="00255608" w:rsidRPr="00D30857">
        <w:rPr>
          <w:rFonts w:ascii="Book Antiqua" w:hAnsi="Book Antiqua" w:cs="Arial"/>
        </w:rPr>
        <w:tab/>
        <w:t xml:space="preserve"> </w:t>
      </w:r>
    </w:p>
    <w:p w14:paraId="39FA5D36" w14:textId="54E9C32F" w:rsidR="00255608" w:rsidRPr="00D30857" w:rsidRDefault="00255608" w:rsidP="007C7C83">
      <w:pPr>
        <w:jc w:val="both"/>
        <w:rPr>
          <w:rFonts w:ascii="Book Antiqua" w:hAnsi="Book Antiqua" w:cs="Arial"/>
        </w:rPr>
      </w:pPr>
      <w:r w:rsidRPr="00D30857">
        <w:rPr>
          <w:rFonts w:ascii="Book Antiqua" w:hAnsi="Book Antiqua" w:cs="Arial"/>
        </w:rPr>
        <w:t>Presidenta</w:t>
      </w:r>
      <w:r w:rsidRPr="00D30857">
        <w:rPr>
          <w:rFonts w:ascii="Book Antiqua" w:hAnsi="Book Antiqua" w:cs="Arial"/>
        </w:rPr>
        <w:tab/>
      </w:r>
    </w:p>
    <w:p w14:paraId="54D6AA45" w14:textId="067F9AEA" w:rsidR="007D31DC" w:rsidRDefault="00255608" w:rsidP="007C7C83">
      <w:pPr>
        <w:jc w:val="both"/>
        <w:rPr>
          <w:rFonts w:ascii="Book Antiqua" w:hAnsi="Book Antiqua" w:cs="Arial"/>
        </w:rPr>
      </w:pPr>
      <w:r w:rsidRPr="00D30857">
        <w:rPr>
          <w:rFonts w:ascii="Book Antiqua" w:hAnsi="Book Antiqua" w:cs="Arial"/>
        </w:rPr>
        <w:t xml:space="preserve">Comisión de </w:t>
      </w:r>
      <w:r w:rsidR="00AC3D4E" w:rsidRPr="00D30857">
        <w:rPr>
          <w:rFonts w:ascii="Book Antiqua" w:hAnsi="Book Antiqua" w:cs="Arial"/>
        </w:rPr>
        <w:t>Salud</w:t>
      </w:r>
      <w:r w:rsidRPr="00D30857">
        <w:rPr>
          <w:rFonts w:ascii="Book Antiqua" w:hAnsi="Book Antiqua" w:cs="Arial"/>
        </w:rPr>
        <w:tab/>
        <w:t xml:space="preserve">  </w:t>
      </w:r>
    </w:p>
    <w:sectPr w:rsidR="007D31DC" w:rsidSect="007C7C83">
      <w:headerReference w:type="default" r:id="rId8"/>
      <w:pgSz w:w="12240" w:h="15840" w:code="1"/>
      <w:pgMar w:top="1620" w:right="153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47EAA" w14:textId="77777777" w:rsidR="005345FC" w:rsidRDefault="005345FC" w:rsidP="003A136F">
      <w:r>
        <w:separator/>
      </w:r>
    </w:p>
  </w:endnote>
  <w:endnote w:type="continuationSeparator" w:id="0">
    <w:p w14:paraId="49B1484D" w14:textId="77777777" w:rsidR="005345FC" w:rsidRDefault="005345FC" w:rsidP="003A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A870A" w14:textId="77777777" w:rsidR="005345FC" w:rsidRDefault="005345FC" w:rsidP="003A136F">
      <w:r>
        <w:separator/>
      </w:r>
    </w:p>
  </w:footnote>
  <w:footnote w:type="continuationSeparator" w:id="0">
    <w:p w14:paraId="5C938079" w14:textId="77777777" w:rsidR="005345FC" w:rsidRDefault="005345FC" w:rsidP="003A13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40AB3" w14:textId="77777777" w:rsidR="002D6883" w:rsidRDefault="002D6883">
    <w:pPr>
      <w:pStyle w:val="Header"/>
      <w:framePr w:wrap="auto" w:vAnchor="text" w:hAnchor="margin" w:xAlign="right" w:y="1"/>
      <w:rPr>
        <w:rStyle w:val="PageNumber"/>
      </w:rPr>
    </w:pPr>
  </w:p>
  <w:p w14:paraId="35BB601A" w14:textId="21E0E42B" w:rsidR="002D6883" w:rsidRPr="00FC5D86" w:rsidRDefault="002D6883" w:rsidP="00646EFC">
    <w:pPr>
      <w:pStyle w:val="Header"/>
      <w:pBdr>
        <w:bottom w:val="double" w:sz="18" w:space="1" w:color="auto"/>
      </w:pBdr>
      <w:rPr>
        <w:rFonts w:ascii="Book Antiqua" w:hAnsi="Book Antiqua" w:cs="Arial"/>
        <w:bCs/>
        <w:szCs w:val="24"/>
      </w:rPr>
    </w:pPr>
    <w:r w:rsidRPr="00FC5D86">
      <w:rPr>
        <w:rFonts w:ascii="Book Antiqua" w:hAnsi="Book Antiqua"/>
      </w:rPr>
      <w:t>Informe</w:t>
    </w:r>
    <w:r>
      <w:rPr>
        <w:rFonts w:ascii="Book Antiqua" w:hAnsi="Book Antiqua"/>
      </w:rPr>
      <w:t xml:space="preserve"> </w:t>
    </w:r>
    <w:r w:rsidRPr="00FC5D86">
      <w:rPr>
        <w:rFonts w:ascii="Book Antiqua" w:hAnsi="Book Antiqua"/>
      </w:rPr>
      <w:t xml:space="preserve">- </w:t>
    </w:r>
    <w:r>
      <w:rPr>
        <w:rFonts w:ascii="Book Antiqua" w:hAnsi="Book Antiqua" w:cs="Arial"/>
        <w:bCs/>
        <w:szCs w:val="24"/>
      </w:rPr>
      <w:t xml:space="preserve">P. del </w:t>
    </w:r>
    <w:r w:rsidR="00413550">
      <w:rPr>
        <w:rFonts w:ascii="Book Antiqua" w:hAnsi="Book Antiqua" w:cs="Arial"/>
        <w:bCs/>
        <w:szCs w:val="24"/>
      </w:rPr>
      <w:t>S</w:t>
    </w:r>
    <w:r>
      <w:rPr>
        <w:rFonts w:ascii="Book Antiqua" w:hAnsi="Book Antiqua" w:cs="Arial"/>
        <w:bCs/>
        <w:szCs w:val="24"/>
      </w:rPr>
      <w:t xml:space="preserve">. </w:t>
    </w:r>
    <w:r w:rsidR="00413550">
      <w:rPr>
        <w:rFonts w:ascii="Book Antiqua" w:hAnsi="Book Antiqua" w:cs="Arial"/>
        <w:bCs/>
        <w:szCs w:val="24"/>
      </w:rPr>
      <w:t>146</w:t>
    </w:r>
  </w:p>
  <w:p w14:paraId="70628E93" w14:textId="2EA14120" w:rsidR="002D6883" w:rsidRDefault="002D6883" w:rsidP="00646EFC">
    <w:pPr>
      <w:pStyle w:val="Header"/>
      <w:pBdr>
        <w:bottom w:val="double" w:sz="18" w:space="1" w:color="auto"/>
      </w:pBdr>
      <w:rPr>
        <w:rStyle w:val="PageNumber"/>
      </w:rPr>
    </w:pPr>
    <w:r w:rsidRPr="00FC5D86">
      <w:rPr>
        <w:rFonts w:ascii="Book Antiqua" w:hAnsi="Book Antiqua"/>
      </w:rPr>
      <w:t>Página Número (</w:t>
    </w:r>
    <w:r w:rsidRPr="00FC5D86">
      <w:rPr>
        <w:rStyle w:val="PageNumber"/>
        <w:rFonts w:ascii="Book Antiqua" w:hAnsi="Book Antiqua"/>
      </w:rPr>
      <w:fldChar w:fldCharType="begin"/>
    </w:r>
    <w:r w:rsidRPr="00FC5D86">
      <w:rPr>
        <w:rStyle w:val="PageNumber"/>
        <w:rFonts w:ascii="Book Antiqua" w:hAnsi="Book Antiqua"/>
      </w:rPr>
      <w:instrText xml:space="preserve"> PAGE </w:instrText>
    </w:r>
    <w:r w:rsidRPr="00FC5D86">
      <w:rPr>
        <w:rStyle w:val="PageNumber"/>
        <w:rFonts w:ascii="Book Antiqua" w:hAnsi="Book Antiqua"/>
      </w:rPr>
      <w:fldChar w:fldCharType="separate"/>
    </w:r>
    <w:r w:rsidR="00DC716F">
      <w:rPr>
        <w:rStyle w:val="PageNumber"/>
        <w:rFonts w:ascii="Book Antiqua" w:hAnsi="Book Antiqua"/>
        <w:noProof/>
      </w:rPr>
      <w:t>7</w:t>
    </w:r>
    <w:r w:rsidRPr="00FC5D86">
      <w:rPr>
        <w:rStyle w:val="PageNumber"/>
        <w:rFonts w:ascii="Book Antiqua" w:hAnsi="Book Antiqua"/>
      </w:rPr>
      <w:fldChar w:fldCharType="end"/>
    </w:r>
    <w:r w:rsidRPr="00FC5D86">
      <w:rPr>
        <w:rStyle w:val="PageNumber"/>
        <w:rFonts w:ascii="Book Antiqua" w:hAnsi="Book Antiqua"/>
      </w:rPr>
      <w:t>)</w:t>
    </w:r>
    <w:r>
      <w:tab/>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5206F"/>
    <w:multiLevelType w:val="hybridMultilevel"/>
    <w:tmpl w:val="17E0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41FFD"/>
    <w:multiLevelType w:val="hybridMultilevel"/>
    <w:tmpl w:val="DCC2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5581F"/>
    <w:multiLevelType w:val="hybridMultilevel"/>
    <w:tmpl w:val="A68856E4"/>
    <w:lvl w:ilvl="0" w:tplc="0409000F">
      <w:start w:val="1"/>
      <w:numFmt w:val="decimal"/>
      <w:lvlText w:val="%1."/>
      <w:lvlJc w:val="left"/>
      <w:pPr>
        <w:ind w:left="720" w:hanging="360"/>
      </w:pPr>
      <w:rPr>
        <w:rFonts w:hint="default"/>
      </w:rPr>
    </w:lvl>
    <w:lvl w:ilvl="1" w:tplc="BF16401E" w:tentative="1">
      <w:start w:val="1"/>
      <w:numFmt w:val="bullet"/>
      <w:lvlText w:val="•"/>
      <w:lvlJc w:val="left"/>
      <w:pPr>
        <w:tabs>
          <w:tab w:val="num" w:pos="1440"/>
        </w:tabs>
        <w:ind w:left="1440" w:hanging="360"/>
      </w:pPr>
      <w:rPr>
        <w:rFonts w:ascii="Arial" w:hAnsi="Arial" w:hint="default"/>
      </w:rPr>
    </w:lvl>
    <w:lvl w:ilvl="2" w:tplc="42A083FE" w:tentative="1">
      <w:start w:val="1"/>
      <w:numFmt w:val="bullet"/>
      <w:lvlText w:val="•"/>
      <w:lvlJc w:val="left"/>
      <w:pPr>
        <w:tabs>
          <w:tab w:val="num" w:pos="2160"/>
        </w:tabs>
        <w:ind w:left="2160" w:hanging="360"/>
      </w:pPr>
      <w:rPr>
        <w:rFonts w:ascii="Arial" w:hAnsi="Arial" w:hint="default"/>
      </w:rPr>
    </w:lvl>
    <w:lvl w:ilvl="3" w:tplc="3212443A" w:tentative="1">
      <w:start w:val="1"/>
      <w:numFmt w:val="bullet"/>
      <w:lvlText w:val="•"/>
      <w:lvlJc w:val="left"/>
      <w:pPr>
        <w:tabs>
          <w:tab w:val="num" w:pos="2880"/>
        </w:tabs>
        <w:ind w:left="2880" w:hanging="360"/>
      </w:pPr>
      <w:rPr>
        <w:rFonts w:ascii="Arial" w:hAnsi="Arial" w:hint="default"/>
      </w:rPr>
    </w:lvl>
    <w:lvl w:ilvl="4" w:tplc="D356002E" w:tentative="1">
      <w:start w:val="1"/>
      <w:numFmt w:val="bullet"/>
      <w:lvlText w:val="•"/>
      <w:lvlJc w:val="left"/>
      <w:pPr>
        <w:tabs>
          <w:tab w:val="num" w:pos="3600"/>
        </w:tabs>
        <w:ind w:left="3600" w:hanging="360"/>
      </w:pPr>
      <w:rPr>
        <w:rFonts w:ascii="Arial" w:hAnsi="Arial" w:hint="default"/>
      </w:rPr>
    </w:lvl>
    <w:lvl w:ilvl="5" w:tplc="40E628FC" w:tentative="1">
      <w:start w:val="1"/>
      <w:numFmt w:val="bullet"/>
      <w:lvlText w:val="•"/>
      <w:lvlJc w:val="left"/>
      <w:pPr>
        <w:tabs>
          <w:tab w:val="num" w:pos="4320"/>
        </w:tabs>
        <w:ind w:left="4320" w:hanging="360"/>
      </w:pPr>
      <w:rPr>
        <w:rFonts w:ascii="Arial" w:hAnsi="Arial" w:hint="default"/>
      </w:rPr>
    </w:lvl>
    <w:lvl w:ilvl="6" w:tplc="98BE2582" w:tentative="1">
      <w:start w:val="1"/>
      <w:numFmt w:val="bullet"/>
      <w:lvlText w:val="•"/>
      <w:lvlJc w:val="left"/>
      <w:pPr>
        <w:tabs>
          <w:tab w:val="num" w:pos="5040"/>
        </w:tabs>
        <w:ind w:left="5040" w:hanging="360"/>
      </w:pPr>
      <w:rPr>
        <w:rFonts w:ascii="Arial" w:hAnsi="Arial" w:hint="default"/>
      </w:rPr>
    </w:lvl>
    <w:lvl w:ilvl="7" w:tplc="42589562" w:tentative="1">
      <w:start w:val="1"/>
      <w:numFmt w:val="bullet"/>
      <w:lvlText w:val="•"/>
      <w:lvlJc w:val="left"/>
      <w:pPr>
        <w:tabs>
          <w:tab w:val="num" w:pos="5760"/>
        </w:tabs>
        <w:ind w:left="5760" w:hanging="360"/>
      </w:pPr>
      <w:rPr>
        <w:rFonts w:ascii="Arial" w:hAnsi="Arial" w:hint="default"/>
      </w:rPr>
    </w:lvl>
    <w:lvl w:ilvl="8" w:tplc="69427E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D32AC4"/>
    <w:multiLevelType w:val="hybridMultilevel"/>
    <w:tmpl w:val="A40E52B6"/>
    <w:lvl w:ilvl="0" w:tplc="73A03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58"/>
    <w:rsid w:val="0000364F"/>
    <w:rsid w:val="0000406B"/>
    <w:rsid w:val="00011583"/>
    <w:rsid w:val="00015BAC"/>
    <w:rsid w:val="00020B50"/>
    <w:rsid w:val="000223ED"/>
    <w:rsid w:val="00024123"/>
    <w:rsid w:val="00031EE5"/>
    <w:rsid w:val="0003371E"/>
    <w:rsid w:val="00035CCE"/>
    <w:rsid w:val="00037854"/>
    <w:rsid w:val="0004645A"/>
    <w:rsid w:val="000667DE"/>
    <w:rsid w:val="00074830"/>
    <w:rsid w:val="00076F22"/>
    <w:rsid w:val="00077F5D"/>
    <w:rsid w:val="00082E46"/>
    <w:rsid w:val="00082EFB"/>
    <w:rsid w:val="0009516F"/>
    <w:rsid w:val="000A3FC2"/>
    <w:rsid w:val="000A78A2"/>
    <w:rsid w:val="000B0A2A"/>
    <w:rsid w:val="000B42BB"/>
    <w:rsid w:val="000D3835"/>
    <w:rsid w:val="000E56AB"/>
    <w:rsid w:val="000F02B3"/>
    <w:rsid w:val="00104CE5"/>
    <w:rsid w:val="00112410"/>
    <w:rsid w:val="00115998"/>
    <w:rsid w:val="00116B17"/>
    <w:rsid w:val="0012401E"/>
    <w:rsid w:val="00124A50"/>
    <w:rsid w:val="00124E51"/>
    <w:rsid w:val="00164300"/>
    <w:rsid w:val="00170A8C"/>
    <w:rsid w:val="001722D0"/>
    <w:rsid w:val="00172762"/>
    <w:rsid w:val="00174A2A"/>
    <w:rsid w:val="00185E0A"/>
    <w:rsid w:val="00193C3D"/>
    <w:rsid w:val="001945C0"/>
    <w:rsid w:val="001A422D"/>
    <w:rsid w:val="001A6CA5"/>
    <w:rsid w:val="001B62A2"/>
    <w:rsid w:val="001C17CE"/>
    <w:rsid w:val="001C4C4B"/>
    <w:rsid w:val="001F45E4"/>
    <w:rsid w:val="001F528B"/>
    <w:rsid w:val="001F7265"/>
    <w:rsid w:val="00220108"/>
    <w:rsid w:val="00232577"/>
    <w:rsid w:val="002326AB"/>
    <w:rsid w:val="00237419"/>
    <w:rsid w:val="00244F01"/>
    <w:rsid w:val="00255608"/>
    <w:rsid w:val="00255CC7"/>
    <w:rsid w:val="00261F44"/>
    <w:rsid w:val="00281CB7"/>
    <w:rsid w:val="00291007"/>
    <w:rsid w:val="002A0DF2"/>
    <w:rsid w:val="002C7AE9"/>
    <w:rsid w:val="002D5B1C"/>
    <w:rsid w:val="002D6883"/>
    <w:rsid w:val="002E0F38"/>
    <w:rsid w:val="002E5159"/>
    <w:rsid w:val="002F3ABC"/>
    <w:rsid w:val="003015CB"/>
    <w:rsid w:val="00302AB2"/>
    <w:rsid w:val="00306ADE"/>
    <w:rsid w:val="0031108C"/>
    <w:rsid w:val="00311F02"/>
    <w:rsid w:val="0031592A"/>
    <w:rsid w:val="00315A08"/>
    <w:rsid w:val="003210D9"/>
    <w:rsid w:val="00331B37"/>
    <w:rsid w:val="00333962"/>
    <w:rsid w:val="0034472D"/>
    <w:rsid w:val="003463E2"/>
    <w:rsid w:val="00352B19"/>
    <w:rsid w:val="00355A9F"/>
    <w:rsid w:val="00360358"/>
    <w:rsid w:val="00362B4A"/>
    <w:rsid w:val="0036479C"/>
    <w:rsid w:val="0037093C"/>
    <w:rsid w:val="00377ECE"/>
    <w:rsid w:val="0038259D"/>
    <w:rsid w:val="003833ED"/>
    <w:rsid w:val="0039202A"/>
    <w:rsid w:val="003952C3"/>
    <w:rsid w:val="003967FC"/>
    <w:rsid w:val="003A0C31"/>
    <w:rsid w:val="003A136F"/>
    <w:rsid w:val="003B290D"/>
    <w:rsid w:val="003C1152"/>
    <w:rsid w:val="003C2CC6"/>
    <w:rsid w:val="003D5CE6"/>
    <w:rsid w:val="003D5E9B"/>
    <w:rsid w:val="003E0063"/>
    <w:rsid w:val="003E036D"/>
    <w:rsid w:val="003E202E"/>
    <w:rsid w:val="003E273B"/>
    <w:rsid w:val="003E3909"/>
    <w:rsid w:val="003F401D"/>
    <w:rsid w:val="004009EE"/>
    <w:rsid w:val="00406DDF"/>
    <w:rsid w:val="004112F7"/>
    <w:rsid w:val="00413550"/>
    <w:rsid w:val="004201EB"/>
    <w:rsid w:val="0042278D"/>
    <w:rsid w:val="004276A0"/>
    <w:rsid w:val="004319A6"/>
    <w:rsid w:val="00433F79"/>
    <w:rsid w:val="004343AB"/>
    <w:rsid w:val="00442C27"/>
    <w:rsid w:val="004452D0"/>
    <w:rsid w:val="00450E06"/>
    <w:rsid w:val="00451E46"/>
    <w:rsid w:val="004560BC"/>
    <w:rsid w:val="00461414"/>
    <w:rsid w:val="004634B6"/>
    <w:rsid w:val="00467878"/>
    <w:rsid w:val="004722C5"/>
    <w:rsid w:val="004735A6"/>
    <w:rsid w:val="0048115E"/>
    <w:rsid w:val="0049275C"/>
    <w:rsid w:val="0049296A"/>
    <w:rsid w:val="004930FF"/>
    <w:rsid w:val="0049795B"/>
    <w:rsid w:val="004A019C"/>
    <w:rsid w:val="004A41CB"/>
    <w:rsid w:val="004A4884"/>
    <w:rsid w:val="004B5C05"/>
    <w:rsid w:val="004B7B9B"/>
    <w:rsid w:val="004C15D6"/>
    <w:rsid w:val="004C40F1"/>
    <w:rsid w:val="004D5AA0"/>
    <w:rsid w:val="004D61F0"/>
    <w:rsid w:val="004D7B76"/>
    <w:rsid w:val="004E3A11"/>
    <w:rsid w:val="004F1678"/>
    <w:rsid w:val="004F7F19"/>
    <w:rsid w:val="005036BD"/>
    <w:rsid w:val="005131C5"/>
    <w:rsid w:val="00525FB8"/>
    <w:rsid w:val="00527433"/>
    <w:rsid w:val="00532263"/>
    <w:rsid w:val="005340B1"/>
    <w:rsid w:val="005340C4"/>
    <w:rsid w:val="005345FC"/>
    <w:rsid w:val="00535F86"/>
    <w:rsid w:val="00536842"/>
    <w:rsid w:val="005379A7"/>
    <w:rsid w:val="00542E1E"/>
    <w:rsid w:val="00552F1B"/>
    <w:rsid w:val="00557CB4"/>
    <w:rsid w:val="00562F0F"/>
    <w:rsid w:val="0056477A"/>
    <w:rsid w:val="005751CF"/>
    <w:rsid w:val="00576063"/>
    <w:rsid w:val="00581572"/>
    <w:rsid w:val="00583412"/>
    <w:rsid w:val="0058552D"/>
    <w:rsid w:val="0058763C"/>
    <w:rsid w:val="00592E34"/>
    <w:rsid w:val="00594C39"/>
    <w:rsid w:val="005A2299"/>
    <w:rsid w:val="005A5719"/>
    <w:rsid w:val="005B2FBE"/>
    <w:rsid w:val="005B4522"/>
    <w:rsid w:val="005B5F0A"/>
    <w:rsid w:val="005D0FBD"/>
    <w:rsid w:val="005E1E04"/>
    <w:rsid w:val="005E66DF"/>
    <w:rsid w:val="005E7FAE"/>
    <w:rsid w:val="00600C5E"/>
    <w:rsid w:val="0061608B"/>
    <w:rsid w:val="00616820"/>
    <w:rsid w:val="00625F15"/>
    <w:rsid w:val="006265C7"/>
    <w:rsid w:val="00640758"/>
    <w:rsid w:val="00643E93"/>
    <w:rsid w:val="00646EFC"/>
    <w:rsid w:val="00652052"/>
    <w:rsid w:val="00665B7C"/>
    <w:rsid w:val="00682C89"/>
    <w:rsid w:val="00686133"/>
    <w:rsid w:val="0069083B"/>
    <w:rsid w:val="006912A6"/>
    <w:rsid w:val="006A076F"/>
    <w:rsid w:val="006A585E"/>
    <w:rsid w:val="006A5DCB"/>
    <w:rsid w:val="006B13D2"/>
    <w:rsid w:val="006B22A5"/>
    <w:rsid w:val="006B463E"/>
    <w:rsid w:val="006B6863"/>
    <w:rsid w:val="006C2F14"/>
    <w:rsid w:val="006C567D"/>
    <w:rsid w:val="006C77C6"/>
    <w:rsid w:val="006D7670"/>
    <w:rsid w:val="006E041B"/>
    <w:rsid w:val="006E0AA7"/>
    <w:rsid w:val="006E2832"/>
    <w:rsid w:val="006E6F58"/>
    <w:rsid w:val="006F4F1F"/>
    <w:rsid w:val="006F53B4"/>
    <w:rsid w:val="006F7AC2"/>
    <w:rsid w:val="0070182D"/>
    <w:rsid w:val="00702D50"/>
    <w:rsid w:val="00702FA6"/>
    <w:rsid w:val="007069FD"/>
    <w:rsid w:val="00710B7B"/>
    <w:rsid w:val="00721E4A"/>
    <w:rsid w:val="007270E0"/>
    <w:rsid w:val="00735DCB"/>
    <w:rsid w:val="00742E5B"/>
    <w:rsid w:val="007458E5"/>
    <w:rsid w:val="007520B6"/>
    <w:rsid w:val="00755355"/>
    <w:rsid w:val="007559FA"/>
    <w:rsid w:val="00771F42"/>
    <w:rsid w:val="00773FE5"/>
    <w:rsid w:val="007747EE"/>
    <w:rsid w:val="007750DA"/>
    <w:rsid w:val="00775AE0"/>
    <w:rsid w:val="00776C6C"/>
    <w:rsid w:val="00784644"/>
    <w:rsid w:val="00784716"/>
    <w:rsid w:val="00785266"/>
    <w:rsid w:val="00786410"/>
    <w:rsid w:val="007A0286"/>
    <w:rsid w:val="007A0CC8"/>
    <w:rsid w:val="007A6D4A"/>
    <w:rsid w:val="007B0D5F"/>
    <w:rsid w:val="007B23DD"/>
    <w:rsid w:val="007C2A2E"/>
    <w:rsid w:val="007C60E3"/>
    <w:rsid w:val="007C6C40"/>
    <w:rsid w:val="007C7C83"/>
    <w:rsid w:val="007D05CD"/>
    <w:rsid w:val="007D31DC"/>
    <w:rsid w:val="007E0212"/>
    <w:rsid w:val="007E49EA"/>
    <w:rsid w:val="007F0C6B"/>
    <w:rsid w:val="007F176B"/>
    <w:rsid w:val="007F2F6D"/>
    <w:rsid w:val="007F44AA"/>
    <w:rsid w:val="007F55BF"/>
    <w:rsid w:val="008017E2"/>
    <w:rsid w:val="00806ABB"/>
    <w:rsid w:val="008147EE"/>
    <w:rsid w:val="00816434"/>
    <w:rsid w:val="00820305"/>
    <w:rsid w:val="0082351A"/>
    <w:rsid w:val="00825C5C"/>
    <w:rsid w:val="00826C52"/>
    <w:rsid w:val="00831397"/>
    <w:rsid w:val="008358CD"/>
    <w:rsid w:val="00844BF6"/>
    <w:rsid w:val="008455E5"/>
    <w:rsid w:val="00845F38"/>
    <w:rsid w:val="0084664C"/>
    <w:rsid w:val="00847DE0"/>
    <w:rsid w:val="0085162D"/>
    <w:rsid w:val="00873FE1"/>
    <w:rsid w:val="008958DF"/>
    <w:rsid w:val="008A17C6"/>
    <w:rsid w:val="008A2822"/>
    <w:rsid w:val="008B6FB1"/>
    <w:rsid w:val="008D658C"/>
    <w:rsid w:val="008E41F8"/>
    <w:rsid w:val="008F6E23"/>
    <w:rsid w:val="00902A5B"/>
    <w:rsid w:val="009113D3"/>
    <w:rsid w:val="00912B26"/>
    <w:rsid w:val="00913CD8"/>
    <w:rsid w:val="009260AC"/>
    <w:rsid w:val="00926866"/>
    <w:rsid w:val="00930832"/>
    <w:rsid w:val="0093090F"/>
    <w:rsid w:val="009339CE"/>
    <w:rsid w:val="00936B7D"/>
    <w:rsid w:val="009463D8"/>
    <w:rsid w:val="00954D5C"/>
    <w:rsid w:val="00954DDF"/>
    <w:rsid w:val="00961195"/>
    <w:rsid w:val="00967472"/>
    <w:rsid w:val="009677E4"/>
    <w:rsid w:val="00971161"/>
    <w:rsid w:val="00973159"/>
    <w:rsid w:val="00975164"/>
    <w:rsid w:val="00994469"/>
    <w:rsid w:val="009A4672"/>
    <w:rsid w:val="009B0056"/>
    <w:rsid w:val="009B0229"/>
    <w:rsid w:val="009B0A43"/>
    <w:rsid w:val="009B306F"/>
    <w:rsid w:val="009B486B"/>
    <w:rsid w:val="009C2943"/>
    <w:rsid w:val="009C7A01"/>
    <w:rsid w:val="009E3F99"/>
    <w:rsid w:val="009F08E9"/>
    <w:rsid w:val="00A0077B"/>
    <w:rsid w:val="00A02F2E"/>
    <w:rsid w:val="00A17A5D"/>
    <w:rsid w:val="00A21829"/>
    <w:rsid w:val="00A31376"/>
    <w:rsid w:val="00A502F4"/>
    <w:rsid w:val="00A527CF"/>
    <w:rsid w:val="00A56857"/>
    <w:rsid w:val="00A6531E"/>
    <w:rsid w:val="00A75834"/>
    <w:rsid w:val="00A76F2A"/>
    <w:rsid w:val="00A802F5"/>
    <w:rsid w:val="00A805FA"/>
    <w:rsid w:val="00A813F2"/>
    <w:rsid w:val="00A82AF2"/>
    <w:rsid w:val="00A84C2C"/>
    <w:rsid w:val="00A93F1D"/>
    <w:rsid w:val="00AB0331"/>
    <w:rsid w:val="00AB452A"/>
    <w:rsid w:val="00AB4C41"/>
    <w:rsid w:val="00AC0D4E"/>
    <w:rsid w:val="00AC3D4E"/>
    <w:rsid w:val="00AC6001"/>
    <w:rsid w:val="00AC6BA1"/>
    <w:rsid w:val="00AD66D2"/>
    <w:rsid w:val="00AD7C51"/>
    <w:rsid w:val="00AF2528"/>
    <w:rsid w:val="00B00C44"/>
    <w:rsid w:val="00B174BE"/>
    <w:rsid w:val="00B25644"/>
    <w:rsid w:val="00B300A0"/>
    <w:rsid w:val="00B36400"/>
    <w:rsid w:val="00B40590"/>
    <w:rsid w:val="00B44E3B"/>
    <w:rsid w:val="00B519DC"/>
    <w:rsid w:val="00B54290"/>
    <w:rsid w:val="00B618E6"/>
    <w:rsid w:val="00B6302E"/>
    <w:rsid w:val="00B66E38"/>
    <w:rsid w:val="00B808D6"/>
    <w:rsid w:val="00B86E1A"/>
    <w:rsid w:val="00B91FE2"/>
    <w:rsid w:val="00B97F29"/>
    <w:rsid w:val="00BA460F"/>
    <w:rsid w:val="00BC17E4"/>
    <w:rsid w:val="00BC7BDA"/>
    <w:rsid w:val="00BD2E21"/>
    <w:rsid w:val="00BD7AAC"/>
    <w:rsid w:val="00BE1873"/>
    <w:rsid w:val="00BF62A2"/>
    <w:rsid w:val="00BF7D34"/>
    <w:rsid w:val="00C00F70"/>
    <w:rsid w:val="00C13F44"/>
    <w:rsid w:val="00C2084C"/>
    <w:rsid w:val="00C3479B"/>
    <w:rsid w:val="00C47DFF"/>
    <w:rsid w:val="00C54A16"/>
    <w:rsid w:val="00C579BE"/>
    <w:rsid w:val="00C61AE4"/>
    <w:rsid w:val="00C62FE8"/>
    <w:rsid w:val="00C67220"/>
    <w:rsid w:val="00C808B1"/>
    <w:rsid w:val="00C824E9"/>
    <w:rsid w:val="00C83109"/>
    <w:rsid w:val="00C85AD7"/>
    <w:rsid w:val="00C95083"/>
    <w:rsid w:val="00CA2469"/>
    <w:rsid w:val="00CA6532"/>
    <w:rsid w:val="00CB0D09"/>
    <w:rsid w:val="00CD18BF"/>
    <w:rsid w:val="00CD46D9"/>
    <w:rsid w:val="00CD49A1"/>
    <w:rsid w:val="00CE1481"/>
    <w:rsid w:val="00CE6A54"/>
    <w:rsid w:val="00CF5E56"/>
    <w:rsid w:val="00D018A7"/>
    <w:rsid w:val="00D03D7B"/>
    <w:rsid w:val="00D04C7F"/>
    <w:rsid w:val="00D055B9"/>
    <w:rsid w:val="00D11CE6"/>
    <w:rsid w:val="00D12A18"/>
    <w:rsid w:val="00D15B7C"/>
    <w:rsid w:val="00D16012"/>
    <w:rsid w:val="00D27CA5"/>
    <w:rsid w:val="00D30857"/>
    <w:rsid w:val="00D30E1E"/>
    <w:rsid w:val="00D352DB"/>
    <w:rsid w:val="00D43B30"/>
    <w:rsid w:val="00D4415F"/>
    <w:rsid w:val="00D47749"/>
    <w:rsid w:val="00D47ADB"/>
    <w:rsid w:val="00D55612"/>
    <w:rsid w:val="00D55B47"/>
    <w:rsid w:val="00D57B6C"/>
    <w:rsid w:val="00D652D6"/>
    <w:rsid w:val="00D72C98"/>
    <w:rsid w:val="00D84778"/>
    <w:rsid w:val="00D85EF9"/>
    <w:rsid w:val="00D87B23"/>
    <w:rsid w:val="00D93B3D"/>
    <w:rsid w:val="00DA6EAF"/>
    <w:rsid w:val="00DA6F00"/>
    <w:rsid w:val="00DC716F"/>
    <w:rsid w:val="00DD728E"/>
    <w:rsid w:val="00DD74E8"/>
    <w:rsid w:val="00DE4377"/>
    <w:rsid w:val="00DE4843"/>
    <w:rsid w:val="00DE64CD"/>
    <w:rsid w:val="00E03CF9"/>
    <w:rsid w:val="00E06B5C"/>
    <w:rsid w:val="00E13091"/>
    <w:rsid w:val="00E22817"/>
    <w:rsid w:val="00E30923"/>
    <w:rsid w:val="00E31BCD"/>
    <w:rsid w:val="00E3263D"/>
    <w:rsid w:val="00E339F1"/>
    <w:rsid w:val="00E35957"/>
    <w:rsid w:val="00E374F4"/>
    <w:rsid w:val="00E4055C"/>
    <w:rsid w:val="00E4312D"/>
    <w:rsid w:val="00E46281"/>
    <w:rsid w:val="00E5161A"/>
    <w:rsid w:val="00E61FA2"/>
    <w:rsid w:val="00E624F4"/>
    <w:rsid w:val="00E636AD"/>
    <w:rsid w:val="00E63FBF"/>
    <w:rsid w:val="00E64B2C"/>
    <w:rsid w:val="00E737AD"/>
    <w:rsid w:val="00E749D7"/>
    <w:rsid w:val="00E86660"/>
    <w:rsid w:val="00E94DE1"/>
    <w:rsid w:val="00EA25C9"/>
    <w:rsid w:val="00EA7210"/>
    <w:rsid w:val="00EB0F5B"/>
    <w:rsid w:val="00ED08BC"/>
    <w:rsid w:val="00ED6D92"/>
    <w:rsid w:val="00EE1E17"/>
    <w:rsid w:val="00EF7C6C"/>
    <w:rsid w:val="00F04BE2"/>
    <w:rsid w:val="00F24981"/>
    <w:rsid w:val="00F25211"/>
    <w:rsid w:val="00F260B5"/>
    <w:rsid w:val="00F33CAB"/>
    <w:rsid w:val="00F379D8"/>
    <w:rsid w:val="00F42258"/>
    <w:rsid w:val="00F469FC"/>
    <w:rsid w:val="00F77A33"/>
    <w:rsid w:val="00F77C63"/>
    <w:rsid w:val="00F80D67"/>
    <w:rsid w:val="00F86B7B"/>
    <w:rsid w:val="00FA4757"/>
    <w:rsid w:val="00FA6CE9"/>
    <w:rsid w:val="00FA7FF1"/>
    <w:rsid w:val="00FB0BF4"/>
    <w:rsid w:val="00FC2808"/>
    <w:rsid w:val="00FC5D86"/>
    <w:rsid w:val="00FD29D2"/>
    <w:rsid w:val="00FD3380"/>
    <w:rsid w:val="00FE12A4"/>
    <w:rsid w:val="00FE6E86"/>
    <w:rsid w:val="00FF0FDC"/>
    <w:rsid w:val="00FF5034"/>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434835"/>
  <w15:docId w15:val="{076A8F66-2134-46F7-9E10-6804679E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B3D"/>
    <w:rPr>
      <w:sz w:val="24"/>
      <w:lang w:val="es-PR"/>
    </w:rPr>
  </w:style>
  <w:style w:type="paragraph" w:styleId="Heading1">
    <w:name w:val="heading 1"/>
    <w:basedOn w:val="Normal"/>
    <w:next w:val="Normal"/>
    <w:qFormat/>
    <w:rsid w:val="00D93B3D"/>
    <w:pPr>
      <w:keepNext/>
      <w:jc w:val="both"/>
      <w:outlineLvl w:val="0"/>
    </w:pPr>
    <w:rPr>
      <w:b/>
      <w:sz w:val="28"/>
    </w:rPr>
  </w:style>
  <w:style w:type="paragraph" w:styleId="Heading2">
    <w:name w:val="heading 2"/>
    <w:basedOn w:val="Normal"/>
    <w:next w:val="Normal"/>
    <w:qFormat/>
    <w:rsid w:val="00D93B3D"/>
    <w:pPr>
      <w:keepNext/>
      <w:spacing w:line="360" w:lineRule="auto"/>
      <w:jc w:val="center"/>
      <w:outlineLvl w:val="1"/>
    </w:pPr>
    <w:rPr>
      <w:rFonts w:ascii="Arial" w:hAnsi="Arial" w:cs="Arial"/>
      <w:b/>
      <w:sz w:val="28"/>
    </w:rPr>
  </w:style>
  <w:style w:type="paragraph" w:styleId="Heading3">
    <w:name w:val="heading 3"/>
    <w:basedOn w:val="Normal"/>
    <w:next w:val="Normal"/>
    <w:link w:val="Heading3Char"/>
    <w:uiPriority w:val="9"/>
    <w:qFormat/>
    <w:rsid w:val="00D93B3D"/>
    <w:pPr>
      <w:keepNext/>
      <w:jc w:val="center"/>
      <w:outlineLvl w:val="2"/>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3B3D"/>
    <w:pPr>
      <w:tabs>
        <w:tab w:val="center" w:pos="4153"/>
        <w:tab w:val="right" w:pos="8306"/>
      </w:tabs>
    </w:pPr>
  </w:style>
  <w:style w:type="paragraph" w:styleId="Footer">
    <w:name w:val="footer"/>
    <w:basedOn w:val="Normal"/>
    <w:link w:val="FooterChar"/>
    <w:uiPriority w:val="99"/>
    <w:rsid w:val="00D93B3D"/>
    <w:pPr>
      <w:tabs>
        <w:tab w:val="center" w:pos="4153"/>
        <w:tab w:val="right" w:pos="8306"/>
      </w:tabs>
    </w:pPr>
  </w:style>
  <w:style w:type="character" w:styleId="PageNumber">
    <w:name w:val="page number"/>
    <w:basedOn w:val="DefaultParagraphFont"/>
    <w:uiPriority w:val="99"/>
    <w:rsid w:val="00D93B3D"/>
  </w:style>
  <w:style w:type="paragraph" w:styleId="FootnoteText">
    <w:name w:val="footnote text"/>
    <w:basedOn w:val="Normal"/>
    <w:link w:val="FootnoteTextChar"/>
    <w:uiPriority w:val="99"/>
    <w:rsid w:val="00D93B3D"/>
    <w:rPr>
      <w:sz w:val="20"/>
    </w:rPr>
  </w:style>
  <w:style w:type="character" w:styleId="FootnoteReference">
    <w:name w:val="footnote reference"/>
    <w:uiPriority w:val="99"/>
    <w:rsid w:val="00D93B3D"/>
    <w:rPr>
      <w:vertAlign w:val="superscript"/>
    </w:rPr>
  </w:style>
  <w:style w:type="paragraph" w:styleId="BodyText">
    <w:name w:val="Body Text"/>
    <w:basedOn w:val="Normal"/>
    <w:rsid w:val="00D93B3D"/>
    <w:pPr>
      <w:widowControl w:val="0"/>
      <w:tabs>
        <w:tab w:val="left" w:pos="-1440"/>
        <w:tab w:val="left" w:pos="-720"/>
      </w:tabs>
      <w:suppressAutoHyphens/>
      <w:spacing w:line="480" w:lineRule="auto"/>
      <w:jc w:val="both"/>
    </w:pPr>
    <w:rPr>
      <w:rFonts w:ascii="CG Times (W1)" w:hAnsi="CG Times (W1)"/>
      <w:snapToGrid w:val="0"/>
      <w:spacing w:val="-3"/>
    </w:rPr>
  </w:style>
  <w:style w:type="paragraph" w:styleId="BlockText">
    <w:name w:val="Block Text"/>
    <w:basedOn w:val="Normal"/>
    <w:rsid w:val="00D93B3D"/>
    <w:pPr>
      <w:widowControl w:val="0"/>
      <w:ind w:left="720" w:right="720"/>
      <w:jc w:val="both"/>
    </w:pPr>
    <w:rPr>
      <w:snapToGrid w:val="0"/>
    </w:rPr>
  </w:style>
  <w:style w:type="paragraph" w:styleId="NormalWeb">
    <w:name w:val="Normal (Web)"/>
    <w:basedOn w:val="Normal"/>
    <w:uiPriority w:val="99"/>
    <w:rsid w:val="00D93B3D"/>
    <w:pPr>
      <w:spacing w:before="100" w:beforeAutospacing="1" w:after="100" w:afterAutospacing="1"/>
    </w:pPr>
    <w:rPr>
      <w:szCs w:val="24"/>
      <w:lang w:val="en-US"/>
    </w:rPr>
  </w:style>
  <w:style w:type="paragraph" w:styleId="BodyTextIndent">
    <w:name w:val="Body Text Indent"/>
    <w:basedOn w:val="Normal"/>
    <w:rsid w:val="00D93B3D"/>
    <w:pPr>
      <w:spacing w:line="480" w:lineRule="auto"/>
      <w:ind w:firstLine="720"/>
      <w:jc w:val="both"/>
    </w:pPr>
    <w:rPr>
      <w:rFonts w:ascii="Arial" w:hAnsi="Arial"/>
    </w:rPr>
  </w:style>
  <w:style w:type="paragraph" w:styleId="BodyTextIndent2">
    <w:name w:val="Body Text Indent 2"/>
    <w:basedOn w:val="Normal"/>
    <w:rsid w:val="00D93B3D"/>
    <w:pPr>
      <w:ind w:left="720" w:hanging="720"/>
      <w:jc w:val="both"/>
    </w:pPr>
    <w:rPr>
      <w:rFonts w:ascii="CG Times (W1)" w:hAnsi="CG Times (W1)"/>
    </w:rPr>
  </w:style>
  <w:style w:type="paragraph" w:styleId="BodyTextIndent3">
    <w:name w:val="Body Text Indent 3"/>
    <w:basedOn w:val="Normal"/>
    <w:rsid w:val="00D93B3D"/>
    <w:pPr>
      <w:tabs>
        <w:tab w:val="left" w:pos="-720"/>
      </w:tabs>
      <w:suppressAutoHyphens/>
      <w:spacing w:line="480" w:lineRule="auto"/>
      <w:ind w:left="720"/>
      <w:jc w:val="both"/>
    </w:pPr>
    <w:rPr>
      <w:rFonts w:ascii="Arial" w:hAnsi="Arial"/>
    </w:rPr>
  </w:style>
  <w:style w:type="paragraph" w:styleId="Title">
    <w:name w:val="Title"/>
    <w:basedOn w:val="Normal"/>
    <w:qFormat/>
    <w:rsid w:val="00D93B3D"/>
    <w:pPr>
      <w:jc w:val="center"/>
    </w:pPr>
    <w:rPr>
      <w:rFonts w:ascii="Arial" w:hAnsi="Arial"/>
      <w:sz w:val="28"/>
    </w:rPr>
  </w:style>
  <w:style w:type="paragraph" w:styleId="BodyText2">
    <w:name w:val="Body Text 2"/>
    <w:basedOn w:val="Normal"/>
    <w:rsid w:val="00D93B3D"/>
    <w:pPr>
      <w:spacing w:before="624" w:line="480" w:lineRule="auto"/>
      <w:jc w:val="both"/>
    </w:pPr>
    <w:rPr>
      <w:sz w:val="28"/>
      <w:szCs w:val="24"/>
    </w:rPr>
  </w:style>
  <w:style w:type="paragraph" w:customStyle="1" w:styleId="ColorfulList-Accent11">
    <w:name w:val="Colorful List - Accent 11"/>
    <w:basedOn w:val="Normal"/>
    <w:uiPriority w:val="34"/>
    <w:qFormat/>
    <w:rsid w:val="00535F86"/>
    <w:pPr>
      <w:ind w:left="720"/>
      <w:contextualSpacing/>
    </w:pPr>
    <w:rPr>
      <w:rFonts w:eastAsia="MS Mincho"/>
      <w:szCs w:val="24"/>
    </w:rPr>
  </w:style>
  <w:style w:type="character" w:customStyle="1" w:styleId="hps">
    <w:name w:val="hps"/>
    <w:basedOn w:val="DefaultParagraphFont"/>
    <w:rsid w:val="00967472"/>
  </w:style>
  <w:style w:type="character" w:customStyle="1" w:styleId="FootnoteTextChar">
    <w:name w:val="Footnote Text Char"/>
    <w:link w:val="FootnoteText"/>
    <w:uiPriority w:val="99"/>
    <w:rsid w:val="00B86E1A"/>
    <w:rPr>
      <w:lang w:val="es-ES_tradnl"/>
    </w:rPr>
  </w:style>
  <w:style w:type="character" w:styleId="Hyperlink">
    <w:name w:val="Hyperlink"/>
    <w:uiPriority w:val="99"/>
    <w:unhideWhenUsed/>
    <w:rsid w:val="0000364F"/>
    <w:rPr>
      <w:color w:val="0000FF"/>
      <w:u w:val="single"/>
    </w:rPr>
  </w:style>
  <w:style w:type="paragraph" w:customStyle="1" w:styleId="MediumGrid21">
    <w:name w:val="Medium Grid 21"/>
    <w:uiPriority w:val="1"/>
    <w:qFormat/>
    <w:rsid w:val="007F55BF"/>
    <w:rPr>
      <w:rFonts w:ascii="Calibri" w:eastAsia="Calibri" w:hAnsi="Calibri"/>
      <w:sz w:val="22"/>
      <w:szCs w:val="22"/>
    </w:rPr>
  </w:style>
  <w:style w:type="paragraph" w:customStyle="1" w:styleId="ColorfulList-Accent110">
    <w:name w:val="Colorful List - Accent 11"/>
    <w:basedOn w:val="Normal"/>
    <w:link w:val="ColorfulList-Accent1Char"/>
    <w:uiPriority w:val="34"/>
    <w:qFormat/>
    <w:rsid w:val="004F7F19"/>
    <w:pPr>
      <w:ind w:left="720"/>
    </w:pPr>
    <w:rPr>
      <w:szCs w:val="24"/>
    </w:rPr>
  </w:style>
  <w:style w:type="character" w:customStyle="1" w:styleId="ColorfulList-Accent1Char">
    <w:name w:val="Colorful List - Accent 1 Char"/>
    <w:link w:val="ColorfulList-Accent110"/>
    <w:uiPriority w:val="34"/>
    <w:rsid w:val="004F7F19"/>
    <w:rPr>
      <w:sz w:val="24"/>
      <w:szCs w:val="24"/>
      <w:lang w:val="es-ES_tradnl"/>
    </w:rPr>
  </w:style>
  <w:style w:type="paragraph" w:styleId="ListParagraph">
    <w:name w:val="List Paragraph"/>
    <w:basedOn w:val="Normal"/>
    <w:uiPriority w:val="34"/>
    <w:qFormat/>
    <w:rsid w:val="00C824E9"/>
    <w:pPr>
      <w:ind w:left="720"/>
      <w:contextualSpacing/>
    </w:pPr>
  </w:style>
  <w:style w:type="character" w:customStyle="1" w:styleId="apple-converted-space">
    <w:name w:val="apple-converted-space"/>
    <w:basedOn w:val="DefaultParagraphFont"/>
    <w:rsid w:val="001C4C4B"/>
  </w:style>
  <w:style w:type="paragraph" w:customStyle="1" w:styleId="citationline">
    <w:name w:val="citationline"/>
    <w:basedOn w:val="Normal"/>
    <w:rsid w:val="001C4C4B"/>
    <w:pPr>
      <w:spacing w:before="100" w:beforeAutospacing="1" w:after="100" w:afterAutospacing="1"/>
    </w:pPr>
    <w:rPr>
      <w:szCs w:val="24"/>
      <w:lang w:eastAsia="es-PR"/>
    </w:rPr>
  </w:style>
  <w:style w:type="character" w:customStyle="1" w:styleId="citation">
    <w:name w:val="citation"/>
    <w:basedOn w:val="DefaultParagraphFont"/>
    <w:rsid w:val="001C4C4B"/>
  </w:style>
  <w:style w:type="character" w:customStyle="1" w:styleId="doi">
    <w:name w:val="doi"/>
    <w:basedOn w:val="DefaultParagraphFont"/>
    <w:rsid w:val="001C4C4B"/>
  </w:style>
  <w:style w:type="character" w:customStyle="1" w:styleId="journalname">
    <w:name w:val="journalname"/>
    <w:basedOn w:val="DefaultParagraphFont"/>
    <w:rsid w:val="001C4C4B"/>
  </w:style>
  <w:style w:type="character" w:customStyle="1" w:styleId="author">
    <w:name w:val="author"/>
    <w:basedOn w:val="DefaultParagraphFont"/>
    <w:rsid w:val="001C4C4B"/>
  </w:style>
  <w:style w:type="paragraph" w:customStyle="1" w:styleId="Default">
    <w:name w:val="Default"/>
    <w:rsid w:val="00721E4A"/>
    <w:pPr>
      <w:widowControl w:val="0"/>
      <w:autoSpaceDE w:val="0"/>
      <w:autoSpaceDN w:val="0"/>
      <w:adjustRightInd w:val="0"/>
    </w:pPr>
    <w:rPr>
      <w:rFonts w:ascii="Calibri" w:eastAsia="MS Mincho" w:hAnsi="Calibri" w:cs="Calibri"/>
      <w:color w:val="000000"/>
      <w:sz w:val="24"/>
      <w:szCs w:val="24"/>
    </w:rPr>
  </w:style>
  <w:style w:type="paragraph" w:styleId="BodyText3">
    <w:name w:val="Body Text 3"/>
    <w:basedOn w:val="Normal"/>
    <w:link w:val="BodyText3Char"/>
    <w:rsid w:val="009C2943"/>
    <w:pPr>
      <w:spacing w:after="120"/>
    </w:pPr>
    <w:rPr>
      <w:sz w:val="16"/>
      <w:szCs w:val="16"/>
      <w:lang w:val="en-US"/>
    </w:rPr>
  </w:style>
  <w:style w:type="character" w:customStyle="1" w:styleId="BodyText3Char">
    <w:name w:val="Body Text 3 Char"/>
    <w:basedOn w:val="DefaultParagraphFont"/>
    <w:link w:val="BodyText3"/>
    <w:rsid w:val="009C2943"/>
    <w:rPr>
      <w:sz w:val="16"/>
      <w:szCs w:val="16"/>
    </w:rPr>
  </w:style>
  <w:style w:type="paragraph" w:customStyle="1" w:styleId="text">
    <w:name w:val="text"/>
    <w:basedOn w:val="Normal"/>
    <w:rsid w:val="0003371E"/>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C95083"/>
    <w:rPr>
      <w:rFonts w:ascii="Tahoma" w:hAnsi="Tahoma" w:cs="Tahoma"/>
      <w:sz w:val="16"/>
      <w:szCs w:val="16"/>
    </w:rPr>
  </w:style>
  <w:style w:type="character" w:customStyle="1" w:styleId="BalloonTextChar">
    <w:name w:val="Balloon Text Char"/>
    <w:basedOn w:val="DefaultParagraphFont"/>
    <w:link w:val="BalloonText"/>
    <w:uiPriority w:val="99"/>
    <w:semiHidden/>
    <w:rsid w:val="00C95083"/>
    <w:rPr>
      <w:rFonts w:ascii="Tahoma" w:hAnsi="Tahoma" w:cs="Tahoma"/>
      <w:sz w:val="16"/>
      <w:szCs w:val="16"/>
      <w:lang w:val="es-PR"/>
    </w:rPr>
  </w:style>
  <w:style w:type="character" w:customStyle="1" w:styleId="FooterChar">
    <w:name w:val="Footer Char"/>
    <w:basedOn w:val="DefaultParagraphFont"/>
    <w:link w:val="Footer"/>
    <w:uiPriority w:val="99"/>
    <w:rsid w:val="000F02B3"/>
    <w:rPr>
      <w:sz w:val="24"/>
      <w:lang w:val="es-PR"/>
    </w:rPr>
  </w:style>
  <w:style w:type="character" w:customStyle="1" w:styleId="HeaderChar">
    <w:name w:val="Header Char"/>
    <w:basedOn w:val="DefaultParagraphFont"/>
    <w:link w:val="Header"/>
    <w:uiPriority w:val="99"/>
    <w:rsid w:val="000F02B3"/>
    <w:rPr>
      <w:sz w:val="24"/>
      <w:lang w:val="es-PR"/>
    </w:rPr>
  </w:style>
  <w:style w:type="paragraph" w:customStyle="1" w:styleId="BodyA">
    <w:name w:val="Body A"/>
    <w:autoRedefine/>
    <w:rsid w:val="00B808D6"/>
    <w:pPr>
      <w:widowControl w:val="0"/>
      <w:spacing w:after="293"/>
      <w:jc w:val="both"/>
    </w:pPr>
    <w:rPr>
      <w:rFonts w:ascii="Book Antiqua" w:eastAsia="Cambria" w:hAnsi="Book Antiqua" w:cs="Cambria"/>
      <w:color w:val="000000"/>
      <w:sz w:val="24"/>
      <w:szCs w:val="24"/>
      <w:u w:color="183D98"/>
      <w:lang w:val="es-ES_tradnl"/>
    </w:rPr>
  </w:style>
  <w:style w:type="table" w:styleId="TableGrid">
    <w:name w:val="Table Grid"/>
    <w:basedOn w:val="TableNormal"/>
    <w:uiPriority w:val="39"/>
    <w:rsid w:val="000E56AB"/>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ED6D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2"/>
    <w:rsid w:val="00ED6D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ocumento">
    <w:name w:val="Documento"/>
    <w:rsid w:val="00643E93"/>
    <w:pPr>
      <w:widowControl w:val="0"/>
      <w:autoSpaceDE w:val="0"/>
      <w:autoSpaceDN w:val="0"/>
      <w:adjustRightInd w:val="0"/>
      <w:jc w:val="center"/>
    </w:pPr>
    <w:rPr>
      <w:b/>
      <w:bCs/>
      <w:sz w:val="32"/>
      <w:szCs w:val="32"/>
    </w:rPr>
  </w:style>
  <w:style w:type="character" w:customStyle="1" w:styleId="DocRef">
    <w:name w:val="DocRef"/>
    <w:rsid w:val="004343AB"/>
    <w:rPr>
      <w:vanish/>
      <w:color w:val="000000"/>
      <w:sz w:val="20"/>
      <w:szCs w:val="20"/>
    </w:rPr>
  </w:style>
  <w:style w:type="table" w:styleId="TableGridLight">
    <w:name w:val="Grid Table Light"/>
    <w:basedOn w:val="TableNormal"/>
    <w:uiPriority w:val="99"/>
    <w:rsid w:val="00A527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uiPriority w:val="9"/>
    <w:rsid w:val="00AD66D2"/>
    <w:rPr>
      <w:rFonts w:ascii="Arial" w:hAnsi="Arial"/>
      <w:b/>
      <w:sz w:val="48"/>
      <w:lang w:val="es-PR"/>
    </w:rPr>
  </w:style>
  <w:style w:type="paragraph" w:styleId="EndnoteText">
    <w:name w:val="endnote text"/>
    <w:basedOn w:val="Normal"/>
    <w:link w:val="EndnoteTextChar"/>
    <w:uiPriority w:val="99"/>
    <w:unhideWhenUsed/>
    <w:rsid w:val="00302AB2"/>
    <w:rPr>
      <w:rFonts w:asciiTheme="minorHAnsi" w:eastAsiaTheme="minorEastAsia" w:hAnsiTheme="minorHAnsi" w:cstheme="minorBidi"/>
      <w:szCs w:val="24"/>
      <w:lang w:val="en-US"/>
    </w:rPr>
  </w:style>
  <w:style w:type="character" w:customStyle="1" w:styleId="EndnoteTextChar">
    <w:name w:val="Endnote Text Char"/>
    <w:basedOn w:val="DefaultParagraphFont"/>
    <w:link w:val="EndnoteText"/>
    <w:uiPriority w:val="99"/>
    <w:rsid w:val="00302AB2"/>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302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168">
      <w:bodyDiv w:val="1"/>
      <w:marLeft w:val="0"/>
      <w:marRight w:val="0"/>
      <w:marTop w:val="0"/>
      <w:marBottom w:val="0"/>
      <w:divBdr>
        <w:top w:val="none" w:sz="0" w:space="0" w:color="auto"/>
        <w:left w:val="none" w:sz="0" w:space="0" w:color="auto"/>
        <w:bottom w:val="none" w:sz="0" w:space="0" w:color="auto"/>
        <w:right w:val="none" w:sz="0" w:space="0" w:color="auto"/>
      </w:divBdr>
    </w:div>
    <w:div w:id="84528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35F51-7D34-49C3-88FD-38F39E83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2773</Words>
  <Characters>13832</Characters>
  <Application>Microsoft Office Word</Application>
  <DocSecurity>4</DocSecurity>
  <Lines>115</Lines>
  <Paragraphs>33</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Personal Computer</Company>
  <LinksUpToDate>false</LinksUpToDate>
  <CharactersWithSpaces>16572</CharactersWithSpaces>
  <SharedDoc>false</SharedDoc>
  <HLinks>
    <vt:vector size="54" baseType="variant">
      <vt:variant>
        <vt:i4>7536683</vt:i4>
      </vt:variant>
      <vt:variant>
        <vt:i4>24</vt:i4>
      </vt:variant>
      <vt:variant>
        <vt:i4>0</vt:i4>
      </vt:variant>
      <vt:variant>
        <vt:i4>5</vt:i4>
      </vt:variant>
      <vt:variant>
        <vt:lpwstr>http://english.minvws.nl/en/nieuwsbericriten/vgp/2009/Tackle-drug-use-among-youngsters-more-rigorously.asp</vt:lpwstr>
      </vt:variant>
      <vt:variant>
        <vt:lpwstr/>
      </vt:variant>
      <vt:variant>
        <vt:i4>3145795</vt:i4>
      </vt:variant>
      <vt:variant>
        <vt:i4>21</vt:i4>
      </vt:variant>
      <vt:variant>
        <vt:i4>0</vt:i4>
      </vt:variant>
      <vt:variant>
        <vt:i4>5</vt:i4>
      </vt:variant>
      <vt:variant>
        <vt:lpwstr>http://www.government.nl/documentsand-publications/press-releases/2011/10/07/strong-cannabis-becomes-hard-drug.html</vt:lpwstr>
      </vt:variant>
      <vt:variant>
        <vt:lpwstr/>
      </vt:variant>
      <vt:variant>
        <vt:i4>6422641</vt:i4>
      </vt:variant>
      <vt:variant>
        <vt:i4>18</vt:i4>
      </vt:variant>
      <vt:variant>
        <vt:i4>0</vt:i4>
      </vt:variant>
      <vt:variant>
        <vt:i4>5</vt:i4>
      </vt:variant>
      <vt:variant>
        <vt:lpwstr>http://jama.jamanetwork.com/on</vt:lpwstr>
      </vt:variant>
      <vt:variant>
        <vt:lpwstr/>
      </vt:variant>
      <vt:variant>
        <vt:i4>7340125</vt:i4>
      </vt:variant>
      <vt:variant>
        <vt:i4>15</vt:i4>
      </vt:variant>
      <vt:variant>
        <vt:i4>0</vt:i4>
      </vt:variant>
      <vt:variant>
        <vt:i4>5</vt:i4>
      </vt:variant>
      <vt:variant>
        <vt:lpwstr>http://www.pnas.org/cgi/doi/10.1073/pnas.1214124109</vt:lpwstr>
      </vt:variant>
      <vt:variant>
        <vt:lpwstr/>
      </vt:variant>
      <vt:variant>
        <vt:i4>8126559</vt:i4>
      </vt:variant>
      <vt:variant>
        <vt:i4>12</vt:i4>
      </vt:variant>
      <vt:variant>
        <vt:i4>0</vt:i4>
      </vt:variant>
      <vt:variant>
        <vt:i4>5</vt:i4>
      </vt:variant>
      <vt:variant>
        <vt:lpwstr>http://www.pnas.org/cgi/doi/10.1073/pnas.1206820109</vt:lpwstr>
      </vt:variant>
      <vt:variant>
        <vt:lpwstr/>
      </vt:variant>
      <vt:variant>
        <vt:i4>4390978</vt:i4>
      </vt:variant>
      <vt:variant>
        <vt:i4>9</vt:i4>
      </vt:variant>
      <vt:variant>
        <vt:i4>0</vt:i4>
      </vt:variant>
      <vt:variant>
        <vt:i4>5</vt:i4>
      </vt:variant>
      <vt:variant>
        <vt:lpwstr>http://www.cmcr.ucsd.edu/images/pdfs/CMCR_REPORT_FEB17.pdf</vt:lpwstr>
      </vt:variant>
      <vt:variant>
        <vt:lpwstr/>
      </vt:variant>
      <vt:variant>
        <vt:i4>720911</vt:i4>
      </vt:variant>
      <vt:variant>
        <vt:i4>6</vt:i4>
      </vt:variant>
      <vt:variant>
        <vt:i4>0</vt:i4>
      </vt:variant>
      <vt:variant>
        <vt:i4>5</vt:i4>
      </vt:variant>
      <vt:variant>
        <vt:lpwstr>http://www.ncbi.nlm.nih.gov/pmc/articles/PMC1749335/</vt:lpwstr>
      </vt:variant>
      <vt:variant>
        <vt:lpwstr/>
      </vt:variant>
      <vt:variant>
        <vt:i4>7209060</vt:i4>
      </vt:variant>
      <vt:variant>
        <vt:i4>3</vt:i4>
      </vt:variant>
      <vt:variant>
        <vt:i4>0</vt:i4>
      </vt:variant>
      <vt:variant>
        <vt:i4>5</vt:i4>
      </vt:variant>
      <vt:variant>
        <vt:lpwstr>http://www.oncologypractice.com/oncologyreport/single-view/marijuana-habit-not-linked-to-lung-cancer/73840afd2cca226b9e6a9ddc7cb0d039.html</vt:lpwstr>
      </vt:variant>
      <vt:variant>
        <vt:lpwstr/>
      </vt:variant>
      <vt:variant>
        <vt:i4>2687069</vt:i4>
      </vt:variant>
      <vt:variant>
        <vt:i4>0</vt:i4>
      </vt:variant>
      <vt:variant>
        <vt:i4>0</vt:i4>
      </vt:variant>
      <vt:variant>
        <vt:i4>5</vt:i4>
      </vt:variant>
      <vt:variant>
        <vt:lpwstr>http://www.nejm.org/toc/nejm/318/6/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User</dc:creator>
  <cp:keywords/>
  <cp:lastModifiedBy>Frederick García García</cp:lastModifiedBy>
  <cp:revision>2</cp:revision>
  <cp:lastPrinted>2021-04-08T15:58:00Z</cp:lastPrinted>
  <dcterms:created xsi:type="dcterms:W3CDTF">2021-06-22T17:36:00Z</dcterms:created>
  <dcterms:modified xsi:type="dcterms:W3CDTF">2021-06-22T17:36:00Z</dcterms:modified>
</cp:coreProperties>
</file>