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F2364" w14:textId="55698BAF" w:rsidR="00255608" w:rsidRPr="00D30857" w:rsidRDefault="00255608" w:rsidP="007C7C83">
      <w:pPr>
        <w:pStyle w:val="Title"/>
        <w:rPr>
          <w:rFonts w:ascii="Book Antiqua" w:hAnsi="Book Antiqua" w:cs="Arial"/>
        </w:rPr>
      </w:pPr>
      <w:bookmarkStart w:id="0" w:name="_GoBack"/>
      <w:bookmarkEnd w:id="0"/>
      <w:r w:rsidRPr="00D30857">
        <w:rPr>
          <w:rFonts w:ascii="Book Antiqua" w:hAnsi="Book Antiqua" w:cs="Arial"/>
        </w:rPr>
        <w:t>ESTADO LIBRE ASOCIADO DE PUERTO RICO</w:t>
      </w:r>
    </w:p>
    <w:p w14:paraId="7C3DB34D" w14:textId="66D826FC" w:rsidR="00255608" w:rsidRDefault="00255608" w:rsidP="007C7C83">
      <w:pPr>
        <w:jc w:val="center"/>
        <w:rPr>
          <w:rFonts w:ascii="Book Antiqua" w:hAnsi="Book Antiqua" w:cs="Arial"/>
          <w:sz w:val="28"/>
        </w:rPr>
      </w:pPr>
    </w:p>
    <w:p w14:paraId="0D5C6C97" w14:textId="77777777" w:rsidR="00826C52" w:rsidRPr="00D30857" w:rsidRDefault="00826C52" w:rsidP="007C7C83">
      <w:pPr>
        <w:jc w:val="center"/>
        <w:rPr>
          <w:rFonts w:ascii="Book Antiqua" w:hAnsi="Book Antiqua" w:cs="Arial"/>
          <w:sz w:val="28"/>
        </w:rPr>
      </w:pPr>
    </w:p>
    <w:p w14:paraId="66149A77" w14:textId="7DCB3859" w:rsidR="00255608" w:rsidRPr="00A76F2A" w:rsidRDefault="00255608" w:rsidP="00A76F2A">
      <w:pPr>
        <w:jc w:val="both"/>
        <w:rPr>
          <w:rFonts w:ascii="Book Antiqua" w:hAnsi="Book Antiqua" w:cs="Arial"/>
          <w:szCs w:val="24"/>
        </w:rPr>
      </w:pPr>
      <w:r w:rsidRPr="00A76F2A">
        <w:rPr>
          <w:rFonts w:ascii="Book Antiqua" w:hAnsi="Book Antiqua" w:cs="Arial"/>
          <w:szCs w:val="24"/>
        </w:rPr>
        <w:t>1</w:t>
      </w:r>
      <w:r w:rsidR="00AD66D2" w:rsidRPr="00A76F2A">
        <w:rPr>
          <w:rFonts w:ascii="Book Antiqua" w:hAnsi="Book Antiqua" w:cs="Arial"/>
          <w:szCs w:val="24"/>
        </w:rPr>
        <w:t>9</w:t>
      </w:r>
      <w:r w:rsidR="00AD66D2" w:rsidRPr="00A76F2A">
        <w:rPr>
          <w:rFonts w:ascii="Book Antiqua" w:hAnsi="Book Antiqua" w:cs="Arial"/>
          <w:szCs w:val="24"/>
          <w:vertAlign w:val="superscript"/>
        </w:rPr>
        <w:t>n</w:t>
      </w:r>
      <w:r w:rsidRPr="00A76F2A">
        <w:rPr>
          <w:rFonts w:ascii="Book Antiqua" w:hAnsi="Book Antiqua" w:cs="Arial"/>
          <w:szCs w:val="24"/>
          <w:vertAlign w:val="superscript"/>
        </w:rPr>
        <w:t>a</w:t>
      </w:r>
      <w:r w:rsidR="00220108" w:rsidRPr="00A76F2A">
        <w:rPr>
          <w:rFonts w:ascii="Book Antiqua" w:hAnsi="Book Antiqua" w:cs="Arial"/>
          <w:szCs w:val="24"/>
        </w:rPr>
        <w:t xml:space="preserve">  </w:t>
      </w:r>
      <w:r w:rsidRPr="00A76F2A">
        <w:rPr>
          <w:rFonts w:ascii="Book Antiqua" w:hAnsi="Book Antiqua" w:cs="Arial"/>
          <w:szCs w:val="24"/>
        </w:rPr>
        <w:t>Asamblea</w:t>
      </w:r>
      <w:r w:rsidRPr="00A76F2A">
        <w:rPr>
          <w:rFonts w:ascii="Book Antiqua" w:hAnsi="Book Antiqua" w:cs="Arial"/>
          <w:szCs w:val="24"/>
        </w:rPr>
        <w:tab/>
      </w:r>
      <w:r w:rsidRPr="00A76F2A">
        <w:rPr>
          <w:rFonts w:ascii="Book Antiqua" w:hAnsi="Book Antiqua" w:cs="Arial"/>
          <w:szCs w:val="24"/>
        </w:rPr>
        <w:tab/>
      </w:r>
      <w:r w:rsidRPr="00A76F2A">
        <w:rPr>
          <w:rFonts w:ascii="Book Antiqua" w:hAnsi="Book Antiqua" w:cs="Arial"/>
          <w:szCs w:val="24"/>
        </w:rPr>
        <w:tab/>
      </w:r>
      <w:r w:rsidRPr="00A76F2A">
        <w:rPr>
          <w:rFonts w:ascii="Book Antiqua" w:hAnsi="Book Antiqua" w:cs="Arial"/>
          <w:szCs w:val="24"/>
        </w:rPr>
        <w:tab/>
      </w:r>
      <w:r w:rsidRPr="00A76F2A">
        <w:rPr>
          <w:rFonts w:ascii="Book Antiqua" w:hAnsi="Book Antiqua" w:cs="Arial"/>
          <w:szCs w:val="24"/>
        </w:rPr>
        <w:tab/>
      </w:r>
      <w:r w:rsidRPr="00A76F2A">
        <w:rPr>
          <w:rFonts w:ascii="Book Antiqua" w:hAnsi="Book Antiqua" w:cs="Arial"/>
          <w:szCs w:val="24"/>
        </w:rPr>
        <w:tab/>
      </w:r>
      <w:r w:rsidRPr="00A76F2A">
        <w:rPr>
          <w:rFonts w:ascii="Book Antiqua" w:hAnsi="Book Antiqua" w:cs="Arial"/>
          <w:szCs w:val="24"/>
        </w:rPr>
        <w:tab/>
      </w:r>
      <w:r w:rsidR="00D30857" w:rsidRPr="00A76F2A">
        <w:rPr>
          <w:rFonts w:ascii="Book Antiqua" w:hAnsi="Book Antiqua" w:cs="Arial"/>
          <w:szCs w:val="24"/>
        </w:rPr>
        <w:tab/>
      </w:r>
      <w:r w:rsidR="00A76F2A">
        <w:rPr>
          <w:rFonts w:ascii="Book Antiqua" w:hAnsi="Book Antiqua" w:cs="Arial"/>
          <w:szCs w:val="24"/>
        </w:rPr>
        <w:tab/>
      </w:r>
      <w:r w:rsidR="00AD66D2" w:rsidRPr="00A76F2A">
        <w:rPr>
          <w:rFonts w:ascii="Book Antiqua" w:hAnsi="Book Antiqua" w:cs="Arial"/>
          <w:szCs w:val="24"/>
        </w:rPr>
        <w:t>1</w:t>
      </w:r>
      <w:r w:rsidR="00AD66D2" w:rsidRPr="00A76F2A">
        <w:rPr>
          <w:rFonts w:ascii="Book Antiqua" w:hAnsi="Book Antiqua" w:cs="Arial"/>
          <w:szCs w:val="24"/>
          <w:vertAlign w:val="superscript"/>
        </w:rPr>
        <w:t>r</w:t>
      </w:r>
      <w:r w:rsidR="003A136F" w:rsidRPr="00A76F2A">
        <w:rPr>
          <w:rFonts w:ascii="Book Antiqua" w:hAnsi="Book Antiqua" w:cs="Arial"/>
          <w:szCs w:val="24"/>
          <w:vertAlign w:val="superscript"/>
        </w:rPr>
        <w:t>a</w:t>
      </w:r>
      <w:r w:rsidR="003A136F" w:rsidRPr="00A76F2A">
        <w:rPr>
          <w:rFonts w:ascii="Book Antiqua" w:hAnsi="Book Antiqua" w:cs="Arial"/>
          <w:szCs w:val="24"/>
        </w:rPr>
        <w:t xml:space="preserve"> </w:t>
      </w:r>
      <w:r w:rsidR="00D4415F" w:rsidRPr="00A76F2A">
        <w:rPr>
          <w:rFonts w:ascii="Book Antiqua" w:hAnsi="Book Antiqua" w:cs="Arial"/>
          <w:szCs w:val="24"/>
        </w:rPr>
        <w:t>Sesión</w:t>
      </w:r>
    </w:p>
    <w:p w14:paraId="3F76AD0F" w14:textId="0C7A86DE" w:rsidR="00255608" w:rsidRPr="00A76F2A" w:rsidRDefault="00A76F2A" w:rsidP="007C7C83">
      <w:pPr>
        <w:jc w:val="both"/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szCs w:val="24"/>
        </w:rPr>
        <w:t xml:space="preserve">         </w:t>
      </w:r>
      <w:r w:rsidR="00331B37" w:rsidRPr="00A76F2A">
        <w:rPr>
          <w:rFonts w:ascii="Book Antiqua" w:hAnsi="Book Antiqua" w:cs="Arial"/>
          <w:szCs w:val="24"/>
        </w:rPr>
        <w:t>Legislativa</w:t>
      </w:r>
      <w:r w:rsidR="00331B37" w:rsidRPr="00A76F2A">
        <w:rPr>
          <w:rFonts w:ascii="Book Antiqua" w:hAnsi="Book Antiqua" w:cs="Arial"/>
          <w:szCs w:val="24"/>
        </w:rPr>
        <w:tab/>
      </w:r>
      <w:r w:rsidR="00331B37" w:rsidRPr="00A76F2A">
        <w:rPr>
          <w:rFonts w:ascii="Book Antiqua" w:hAnsi="Book Antiqua" w:cs="Arial"/>
          <w:szCs w:val="24"/>
        </w:rPr>
        <w:tab/>
      </w:r>
      <w:r w:rsidR="00331B37" w:rsidRPr="00A76F2A">
        <w:rPr>
          <w:rFonts w:ascii="Book Antiqua" w:hAnsi="Book Antiqua" w:cs="Arial"/>
          <w:szCs w:val="24"/>
        </w:rPr>
        <w:tab/>
      </w:r>
      <w:r w:rsidR="00331B37" w:rsidRPr="00A76F2A">
        <w:rPr>
          <w:rFonts w:ascii="Book Antiqua" w:hAnsi="Book Antiqua" w:cs="Arial"/>
          <w:szCs w:val="24"/>
        </w:rPr>
        <w:tab/>
      </w:r>
      <w:r w:rsidR="00331B37" w:rsidRPr="00A76F2A">
        <w:rPr>
          <w:rFonts w:ascii="Book Antiqua" w:hAnsi="Book Antiqua" w:cs="Arial"/>
          <w:szCs w:val="24"/>
        </w:rPr>
        <w:tab/>
      </w:r>
      <w:r w:rsidR="00331B37" w:rsidRPr="00A76F2A">
        <w:rPr>
          <w:rFonts w:ascii="Book Antiqua" w:hAnsi="Book Antiqua" w:cs="Arial"/>
          <w:szCs w:val="24"/>
        </w:rPr>
        <w:tab/>
        <w:t xml:space="preserve">      </w:t>
      </w:r>
      <w:r w:rsidR="004B5C05" w:rsidRPr="00A76F2A">
        <w:rPr>
          <w:rFonts w:ascii="Book Antiqua" w:hAnsi="Book Antiqua" w:cs="Arial"/>
          <w:szCs w:val="24"/>
        </w:rPr>
        <w:t xml:space="preserve">       </w:t>
      </w:r>
      <w:r>
        <w:rPr>
          <w:rFonts w:ascii="Book Antiqua" w:hAnsi="Book Antiqua" w:cs="Arial"/>
          <w:szCs w:val="24"/>
        </w:rPr>
        <w:t xml:space="preserve">                            </w:t>
      </w:r>
      <w:r w:rsidR="00255608" w:rsidRPr="00A76F2A">
        <w:rPr>
          <w:rFonts w:ascii="Book Antiqua" w:hAnsi="Book Antiqua" w:cs="Arial"/>
          <w:szCs w:val="24"/>
        </w:rPr>
        <w:t>Ordinaria</w:t>
      </w:r>
    </w:p>
    <w:p w14:paraId="2B83563B" w14:textId="77777777" w:rsidR="00D4415F" w:rsidRDefault="00D4415F" w:rsidP="007C7C83">
      <w:pPr>
        <w:jc w:val="both"/>
        <w:rPr>
          <w:rFonts w:ascii="Book Antiqua" w:hAnsi="Book Antiqua" w:cs="Arial"/>
        </w:rPr>
      </w:pPr>
    </w:p>
    <w:p w14:paraId="31537C84" w14:textId="77777777" w:rsidR="00255608" w:rsidRPr="00D30857" w:rsidRDefault="00255608" w:rsidP="007C7C83">
      <w:pPr>
        <w:jc w:val="both"/>
        <w:rPr>
          <w:rFonts w:ascii="Book Antiqua" w:hAnsi="Book Antiqua" w:cs="Arial"/>
        </w:rPr>
      </w:pPr>
    </w:p>
    <w:p w14:paraId="6ADC9164" w14:textId="77777777" w:rsidR="00255608" w:rsidRPr="00A76F2A" w:rsidRDefault="00255608" w:rsidP="007C7C83">
      <w:pPr>
        <w:jc w:val="center"/>
        <w:rPr>
          <w:rFonts w:ascii="Book Antiqua" w:hAnsi="Book Antiqua" w:cs="Arial"/>
          <w:sz w:val="36"/>
          <w:szCs w:val="36"/>
        </w:rPr>
      </w:pPr>
      <w:r w:rsidRPr="00A76F2A">
        <w:rPr>
          <w:rFonts w:ascii="Book Antiqua" w:hAnsi="Book Antiqua" w:cs="Arial"/>
          <w:sz w:val="36"/>
          <w:szCs w:val="36"/>
        </w:rPr>
        <w:t>CÁMARA DE REPRESENTANTES</w:t>
      </w:r>
    </w:p>
    <w:p w14:paraId="2AC2A76F" w14:textId="77777777" w:rsidR="00255608" w:rsidRDefault="00255608" w:rsidP="007C7C83">
      <w:pPr>
        <w:jc w:val="center"/>
        <w:rPr>
          <w:rFonts w:ascii="Book Antiqua" w:hAnsi="Book Antiqua" w:cs="Arial"/>
          <w:sz w:val="32"/>
        </w:rPr>
      </w:pPr>
    </w:p>
    <w:p w14:paraId="13A6179B" w14:textId="5A30388B" w:rsidR="00AD66D2" w:rsidRPr="006553A7" w:rsidRDefault="00AD66D2" w:rsidP="00AD66D2">
      <w:pPr>
        <w:pStyle w:val="Heading3"/>
        <w:rPr>
          <w:rFonts w:ascii="Book Antiqua" w:hAnsi="Book Antiqua" w:cs="Arial"/>
        </w:rPr>
      </w:pPr>
      <w:r w:rsidRPr="006553A7">
        <w:rPr>
          <w:rFonts w:ascii="Book Antiqua" w:hAnsi="Book Antiqua" w:cs="Arial"/>
        </w:rPr>
        <w:t>INFORME</w:t>
      </w:r>
    </w:p>
    <w:p w14:paraId="349C5B97" w14:textId="77777777" w:rsidR="00255608" w:rsidRPr="00D30857" w:rsidRDefault="00255608" w:rsidP="007C7C83">
      <w:pPr>
        <w:jc w:val="center"/>
        <w:rPr>
          <w:rFonts w:ascii="Book Antiqua" w:hAnsi="Book Antiqua" w:cs="Arial"/>
          <w:b/>
          <w:sz w:val="40"/>
        </w:rPr>
      </w:pPr>
    </w:p>
    <w:p w14:paraId="6D726F78" w14:textId="7686301F" w:rsidR="0012401E" w:rsidRPr="00A76F2A" w:rsidRDefault="00AC3D4E" w:rsidP="007C7C83">
      <w:pPr>
        <w:jc w:val="center"/>
        <w:rPr>
          <w:rFonts w:ascii="Book Antiqua" w:hAnsi="Book Antiqua" w:cs="Arial"/>
          <w:b/>
          <w:sz w:val="52"/>
          <w:szCs w:val="52"/>
        </w:rPr>
      </w:pPr>
      <w:r w:rsidRPr="00A76F2A">
        <w:rPr>
          <w:rFonts w:ascii="Book Antiqua" w:hAnsi="Book Antiqua" w:cs="Arial"/>
          <w:b/>
          <w:sz w:val="52"/>
          <w:szCs w:val="52"/>
        </w:rPr>
        <w:t>P.</w:t>
      </w:r>
      <w:r w:rsidR="00BC7BDA" w:rsidRPr="00A76F2A">
        <w:rPr>
          <w:rFonts w:ascii="Book Antiqua" w:hAnsi="Book Antiqua" w:cs="Arial"/>
          <w:b/>
          <w:sz w:val="52"/>
          <w:szCs w:val="52"/>
        </w:rPr>
        <w:t xml:space="preserve"> de</w:t>
      </w:r>
      <w:r w:rsidR="00AD66D2" w:rsidRPr="00A76F2A">
        <w:rPr>
          <w:rFonts w:ascii="Book Antiqua" w:hAnsi="Book Antiqua" w:cs="Arial"/>
          <w:b/>
          <w:sz w:val="52"/>
          <w:szCs w:val="52"/>
        </w:rPr>
        <w:t xml:space="preserve"> </w:t>
      </w:r>
      <w:r w:rsidR="00BC7BDA" w:rsidRPr="00A76F2A">
        <w:rPr>
          <w:rFonts w:ascii="Book Antiqua" w:hAnsi="Book Antiqua" w:cs="Arial"/>
          <w:b/>
          <w:sz w:val="52"/>
          <w:szCs w:val="52"/>
        </w:rPr>
        <w:t>l</w:t>
      </w:r>
      <w:r w:rsidR="00AD66D2" w:rsidRPr="00A76F2A">
        <w:rPr>
          <w:rFonts w:ascii="Book Antiqua" w:hAnsi="Book Antiqua" w:cs="Arial"/>
          <w:b/>
          <w:sz w:val="52"/>
          <w:szCs w:val="52"/>
        </w:rPr>
        <w:t>a</w:t>
      </w:r>
      <w:r w:rsidR="00BC7BDA" w:rsidRPr="00A76F2A">
        <w:rPr>
          <w:rFonts w:ascii="Book Antiqua" w:hAnsi="Book Antiqua" w:cs="Arial"/>
          <w:b/>
          <w:sz w:val="52"/>
          <w:szCs w:val="52"/>
        </w:rPr>
        <w:t xml:space="preserve"> </w:t>
      </w:r>
      <w:r w:rsidR="00AD66D2" w:rsidRPr="00A76F2A">
        <w:rPr>
          <w:rFonts w:ascii="Book Antiqua" w:hAnsi="Book Antiqua" w:cs="Arial"/>
          <w:b/>
          <w:sz w:val="52"/>
          <w:szCs w:val="52"/>
        </w:rPr>
        <w:t>C</w:t>
      </w:r>
      <w:r w:rsidR="00255608" w:rsidRPr="00A76F2A">
        <w:rPr>
          <w:rFonts w:ascii="Book Antiqua" w:hAnsi="Book Antiqua" w:cs="Arial"/>
          <w:b/>
          <w:sz w:val="52"/>
          <w:szCs w:val="52"/>
        </w:rPr>
        <w:t xml:space="preserve">. </w:t>
      </w:r>
      <w:r w:rsidR="00F24981">
        <w:rPr>
          <w:rFonts w:ascii="Book Antiqua" w:hAnsi="Book Antiqua" w:cs="Arial"/>
          <w:b/>
          <w:sz w:val="52"/>
          <w:szCs w:val="52"/>
        </w:rPr>
        <w:t>565</w:t>
      </w:r>
    </w:p>
    <w:p w14:paraId="5A2B3099" w14:textId="77777777" w:rsidR="00255608" w:rsidRPr="00D30857" w:rsidRDefault="00255608" w:rsidP="007C7C83">
      <w:pPr>
        <w:jc w:val="center"/>
        <w:rPr>
          <w:rFonts w:ascii="Book Antiqua" w:hAnsi="Book Antiqua" w:cs="Arial"/>
        </w:rPr>
      </w:pPr>
    </w:p>
    <w:p w14:paraId="45F44DE6" w14:textId="77777777" w:rsidR="00255608" w:rsidRPr="00D30857" w:rsidRDefault="00255608" w:rsidP="007C7C83">
      <w:pPr>
        <w:jc w:val="both"/>
        <w:rPr>
          <w:rFonts w:ascii="Book Antiqua" w:hAnsi="Book Antiqua" w:cs="Arial"/>
        </w:rPr>
      </w:pPr>
    </w:p>
    <w:p w14:paraId="485D551C" w14:textId="35F44D37" w:rsidR="00255608" w:rsidRPr="00A76F2A" w:rsidRDefault="00F24981" w:rsidP="007C7C83">
      <w:pPr>
        <w:jc w:val="center"/>
        <w:rPr>
          <w:rFonts w:ascii="Book Antiqua" w:hAnsi="Book Antiqua" w:cs="Arial"/>
          <w:szCs w:val="24"/>
        </w:rPr>
      </w:pPr>
      <w:r>
        <w:rPr>
          <w:rFonts w:ascii="Book Antiqua" w:hAnsi="Book Antiqua" w:cs="Arial"/>
          <w:szCs w:val="24"/>
        </w:rPr>
        <w:t>8</w:t>
      </w:r>
      <w:r w:rsidR="007F44AA">
        <w:rPr>
          <w:rFonts w:ascii="Book Antiqua" w:hAnsi="Book Antiqua" w:cs="Arial"/>
          <w:szCs w:val="24"/>
        </w:rPr>
        <w:t xml:space="preserve"> </w:t>
      </w:r>
      <w:r w:rsidR="00255608" w:rsidRPr="00A76F2A">
        <w:rPr>
          <w:rFonts w:ascii="Book Antiqua" w:hAnsi="Book Antiqua" w:cs="Arial"/>
          <w:szCs w:val="24"/>
        </w:rPr>
        <w:t xml:space="preserve">de </w:t>
      </w:r>
      <w:r w:rsidR="00AD66D2" w:rsidRPr="00A76F2A">
        <w:rPr>
          <w:rFonts w:ascii="Book Antiqua" w:hAnsi="Book Antiqua" w:cs="Arial"/>
          <w:szCs w:val="24"/>
        </w:rPr>
        <w:t>abril</w:t>
      </w:r>
      <w:r w:rsidR="00255608" w:rsidRPr="00A76F2A">
        <w:rPr>
          <w:rFonts w:ascii="Book Antiqua" w:hAnsi="Book Antiqua" w:cs="Arial"/>
          <w:szCs w:val="24"/>
        </w:rPr>
        <w:t xml:space="preserve"> de 20</w:t>
      </w:r>
      <w:r w:rsidR="00AD66D2" w:rsidRPr="00A76F2A">
        <w:rPr>
          <w:rFonts w:ascii="Book Antiqua" w:hAnsi="Book Antiqua" w:cs="Arial"/>
          <w:szCs w:val="24"/>
        </w:rPr>
        <w:t>2</w:t>
      </w:r>
      <w:r>
        <w:rPr>
          <w:rFonts w:ascii="Book Antiqua" w:hAnsi="Book Antiqua" w:cs="Arial"/>
          <w:szCs w:val="24"/>
        </w:rPr>
        <w:t>1</w:t>
      </w:r>
    </w:p>
    <w:p w14:paraId="3F96E3DF" w14:textId="77777777" w:rsidR="00255608" w:rsidRPr="00D30857" w:rsidRDefault="00255608" w:rsidP="007C7C83">
      <w:pPr>
        <w:jc w:val="both"/>
        <w:rPr>
          <w:rFonts w:ascii="Book Antiqua" w:hAnsi="Book Antiqua" w:cs="Arial"/>
          <w:sz w:val="28"/>
        </w:rPr>
      </w:pPr>
    </w:p>
    <w:p w14:paraId="1AB0AD8B" w14:textId="77777777" w:rsidR="00255608" w:rsidRPr="00D30857" w:rsidRDefault="00255608" w:rsidP="007C7C83">
      <w:pPr>
        <w:jc w:val="both"/>
        <w:rPr>
          <w:rFonts w:ascii="Book Antiqua" w:hAnsi="Book Antiqua" w:cs="Arial"/>
          <w:sz w:val="28"/>
        </w:rPr>
      </w:pPr>
    </w:p>
    <w:p w14:paraId="06FE6492" w14:textId="77777777" w:rsidR="00255608" w:rsidRPr="00A76F2A" w:rsidRDefault="00255608" w:rsidP="007C7C83">
      <w:pPr>
        <w:jc w:val="both"/>
        <w:rPr>
          <w:rFonts w:ascii="Book Antiqua" w:hAnsi="Book Antiqua" w:cs="Arial"/>
          <w:b/>
          <w:szCs w:val="24"/>
        </w:rPr>
      </w:pPr>
      <w:r w:rsidRPr="00A76F2A">
        <w:rPr>
          <w:rFonts w:ascii="Book Antiqua" w:hAnsi="Book Antiqua" w:cs="Arial"/>
          <w:b/>
          <w:szCs w:val="24"/>
        </w:rPr>
        <w:t>A LA CÁMARA DE REPRESENTANTES:</w:t>
      </w:r>
    </w:p>
    <w:p w14:paraId="6864FBEB" w14:textId="77777777" w:rsidR="00255608" w:rsidRPr="00D30857" w:rsidRDefault="00255608" w:rsidP="007C7C83">
      <w:pPr>
        <w:jc w:val="both"/>
        <w:rPr>
          <w:rFonts w:ascii="Book Antiqua" w:hAnsi="Book Antiqua" w:cs="Arial"/>
          <w:sz w:val="28"/>
        </w:rPr>
      </w:pPr>
    </w:p>
    <w:p w14:paraId="47BAB83A" w14:textId="57E1699E" w:rsidR="00AD66D2" w:rsidRPr="006553A7" w:rsidRDefault="00AD66D2" w:rsidP="00AD66D2">
      <w:pPr>
        <w:ind w:firstLine="720"/>
        <w:jc w:val="both"/>
        <w:rPr>
          <w:rFonts w:ascii="Book Antiqua" w:hAnsi="Book Antiqua" w:cs="Arial"/>
        </w:rPr>
      </w:pPr>
      <w:r w:rsidRPr="006553A7">
        <w:rPr>
          <w:rFonts w:ascii="Book Antiqua" w:hAnsi="Book Antiqua" w:cs="Arial"/>
        </w:rPr>
        <w:t>La Comisión de Salud de la Cámara de Representantes del Estado Libre Asociado de Puerto Rico, previo estudio y consideración de la misma,</w:t>
      </w:r>
      <w:r>
        <w:rPr>
          <w:rFonts w:ascii="Book Antiqua" w:hAnsi="Book Antiqua" w:cs="Arial"/>
        </w:rPr>
        <w:t xml:space="preserve"> tiene a bien someter su Informe </w:t>
      </w:r>
      <w:r w:rsidRPr="006553A7">
        <w:rPr>
          <w:rFonts w:ascii="Book Antiqua" w:hAnsi="Book Antiqua" w:cs="Arial"/>
        </w:rPr>
        <w:t>con relación al Proyecto de</w:t>
      </w:r>
      <w:r>
        <w:rPr>
          <w:rFonts w:ascii="Book Antiqua" w:hAnsi="Book Antiqua" w:cs="Arial"/>
        </w:rPr>
        <w:t xml:space="preserve"> la </w:t>
      </w:r>
      <w:r w:rsidRPr="006553A7">
        <w:rPr>
          <w:rFonts w:ascii="Book Antiqua" w:hAnsi="Book Antiqua" w:cs="Arial"/>
        </w:rPr>
        <w:t>Cámara</w:t>
      </w:r>
      <w:r>
        <w:rPr>
          <w:rFonts w:ascii="Book Antiqua" w:hAnsi="Book Antiqua" w:cs="Arial"/>
        </w:rPr>
        <w:t xml:space="preserve"> </w:t>
      </w:r>
      <w:r w:rsidR="00F24981">
        <w:rPr>
          <w:rFonts w:ascii="Book Antiqua" w:hAnsi="Book Antiqua" w:cs="Arial"/>
        </w:rPr>
        <w:t>565</w:t>
      </w:r>
      <w:r w:rsidRPr="006553A7">
        <w:rPr>
          <w:rFonts w:ascii="Book Antiqua" w:hAnsi="Book Antiqua" w:cs="Arial"/>
        </w:rPr>
        <w:t xml:space="preserve">, </w:t>
      </w:r>
      <w:r w:rsidRPr="006553A7">
        <w:rPr>
          <w:rFonts w:ascii="Book Antiqua" w:hAnsi="Book Antiqua" w:cs="Arial"/>
          <w:b/>
        </w:rPr>
        <w:t>recomendando su aprobación</w:t>
      </w:r>
      <w:r>
        <w:rPr>
          <w:rFonts w:ascii="Book Antiqua" w:hAnsi="Book Antiqua" w:cs="Arial"/>
          <w:b/>
        </w:rPr>
        <w:t>,</w:t>
      </w:r>
      <w:r w:rsidRPr="006553A7">
        <w:rPr>
          <w:rFonts w:ascii="Book Antiqua" w:hAnsi="Book Antiqua" w:cs="Arial"/>
          <w:spacing w:val="-3"/>
        </w:rPr>
        <w:t xml:space="preserve"> </w:t>
      </w:r>
      <w:r w:rsidRPr="006553A7">
        <w:rPr>
          <w:rFonts w:ascii="Book Antiqua" w:hAnsi="Book Antiqua" w:cs="Arial"/>
        </w:rPr>
        <w:t>con las enmiendas contenidas en el entirillado electrónico que se acompaña en este Informe.</w:t>
      </w:r>
    </w:p>
    <w:p w14:paraId="6C71B232" w14:textId="77777777" w:rsidR="00BC7BDA" w:rsidRDefault="00BC7BDA" w:rsidP="007C7C83">
      <w:pPr>
        <w:jc w:val="both"/>
        <w:rPr>
          <w:rFonts w:ascii="Book Antiqua" w:hAnsi="Book Antiqua" w:cs="Arial"/>
          <w:b/>
          <w:bCs/>
          <w:szCs w:val="24"/>
        </w:rPr>
      </w:pPr>
    </w:p>
    <w:p w14:paraId="60CE0AB1" w14:textId="77777777" w:rsidR="00BC7BDA" w:rsidRPr="00BC7BDA" w:rsidRDefault="00BC7BDA" w:rsidP="007C7C83">
      <w:pPr>
        <w:jc w:val="both"/>
        <w:rPr>
          <w:rFonts w:ascii="Book Antiqua" w:hAnsi="Book Antiqua" w:cs="Arial"/>
          <w:szCs w:val="24"/>
        </w:rPr>
      </w:pPr>
    </w:p>
    <w:p w14:paraId="5B7D231B" w14:textId="77777777" w:rsidR="00255608" w:rsidRPr="00D30857" w:rsidRDefault="00255608" w:rsidP="007C7C83">
      <w:pPr>
        <w:pStyle w:val="Heading2"/>
        <w:rPr>
          <w:rFonts w:ascii="Book Antiqua" w:hAnsi="Book Antiqua"/>
        </w:rPr>
      </w:pPr>
      <w:r w:rsidRPr="00D30857">
        <w:rPr>
          <w:rFonts w:ascii="Book Antiqua" w:hAnsi="Book Antiqua"/>
        </w:rPr>
        <w:t>ALCANCE DE LA MEDIDA</w:t>
      </w:r>
    </w:p>
    <w:p w14:paraId="6AB8B7D8" w14:textId="77777777" w:rsidR="00255608" w:rsidRPr="00BC7BDA" w:rsidRDefault="00255608" w:rsidP="007C7C83">
      <w:pPr>
        <w:jc w:val="center"/>
        <w:rPr>
          <w:rFonts w:ascii="Book Antiqua" w:hAnsi="Book Antiqua" w:cs="Arial"/>
        </w:rPr>
      </w:pPr>
    </w:p>
    <w:p w14:paraId="49906782" w14:textId="601AE779" w:rsidR="00C808B1" w:rsidRDefault="00BC7BDA" w:rsidP="00E35957">
      <w:pPr>
        <w:autoSpaceDE w:val="0"/>
        <w:autoSpaceDN w:val="0"/>
        <w:adjustRightInd w:val="0"/>
        <w:jc w:val="both"/>
        <w:rPr>
          <w:rFonts w:ascii="Book Antiqua" w:hAnsi="Book Antiqua" w:cs="Arial"/>
        </w:rPr>
      </w:pPr>
      <w:r w:rsidRPr="00BC7BDA">
        <w:rPr>
          <w:rFonts w:ascii="Book Antiqua" w:hAnsi="Book Antiqua" w:cs="Arial"/>
        </w:rPr>
        <w:tab/>
      </w:r>
      <w:r w:rsidR="00AC3D4E" w:rsidRPr="00BC7BDA">
        <w:rPr>
          <w:rFonts w:ascii="Book Antiqua" w:hAnsi="Book Antiqua" w:cs="Arial"/>
        </w:rPr>
        <w:t xml:space="preserve">El </w:t>
      </w:r>
      <w:r w:rsidR="00AD66D2" w:rsidRPr="006553A7">
        <w:rPr>
          <w:rFonts w:ascii="Book Antiqua" w:hAnsi="Book Antiqua" w:cs="Arial"/>
        </w:rPr>
        <w:t>Proyecto de</w:t>
      </w:r>
      <w:r w:rsidR="00AD66D2">
        <w:rPr>
          <w:rFonts w:ascii="Book Antiqua" w:hAnsi="Book Antiqua" w:cs="Arial"/>
        </w:rPr>
        <w:t xml:space="preserve"> la </w:t>
      </w:r>
      <w:r w:rsidR="00AD66D2" w:rsidRPr="006553A7">
        <w:rPr>
          <w:rFonts w:ascii="Book Antiqua" w:hAnsi="Book Antiqua" w:cs="Arial"/>
        </w:rPr>
        <w:t>Cámara</w:t>
      </w:r>
      <w:r w:rsidR="00AD66D2">
        <w:rPr>
          <w:rFonts w:ascii="Book Antiqua" w:hAnsi="Book Antiqua" w:cs="Arial"/>
        </w:rPr>
        <w:t xml:space="preserve"> </w:t>
      </w:r>
      <w:r w:rsidR="00F24981">
        <w:rPr>
          <w:rFonts w:ascii="Book Antiqua" w:hAnsi="Book Antiqua" w:cs="Arial"/>
        </w:rPr>
        <w:t>565</w:t>
      </w:r>
      <w:r w:rsidR="009E3F99">
        <w:rPr>
          <w:rFonts w:ascii="Book Antiqua" w:hAnsi="Book Antiqua" w:cs="Arial"/>
        </w:rPr>
        <w:t xml:space="preserve">, con las enmiendas </w:t>
      </w:r>
      <w:r w:rsidR="009E3F99" w:rsidRPr="006553A7">
        <w:rPr>
          <w:rFonts w:ascii="Book Antiqua" w:hAnsi="Book Antiqua" w:cs="Arial"/>
        </w:rPr>
        <w:t>contenidas en el entirillado electrónico que se acompaña en este Informe</w:t>
      </w:r>
      <w:r w:rsidR="009E3F99">
        <w:rPr>
          <w:rFonts w:ascii="Book Antiqua" w:hAnsi="Book Antiqua" w:cs="Arial"/>
        </w:rPr>
        <w:t xml:space="preserve">, </w:t>
      </w:r>
      <w:r w:rsidRPr="00BC7BDA">
        <w:rPr>
          <w:rFonts w:ascii="Book Antiqua" w:hAnsi="Book Antiqua" w:cs="Arial"/>
        </w:rPr>
        <w:t xml:space="preserve">pretende </w:t>
      </w:r>
      <w:r w:rsidR="009E3F99" w:rsidRPr="00247A56">
        <w:rPr>
          <w:rFonts w:ascii="Book Antiqua" w:hAnsi="Book Antiqua"/>
        </w:rPr>
        <w:t xml:space="preserve">ordenar a la Administración de Servicios Médicos de Puerto Rico (ASEM) denominar y rotular con el nombre </w:t>
      </w:r>
      <w:r w:rsidR="009E3F99" w:rsidRPr="009E3F99">
        <w:rPr>
          <w:rFonts w:ascii="Book Antiqua" w:hAnsi="Book Antiqua"/>
        </w:rPr>
        <w:t xml:space="preserve">del Dr. Benjamín Rodríguez Cotto la sala de emergencias del Centro Médico de Puerto Rico; </w:t>
      </w:r>
      <w:r w:rsidR="009E3F99" w:rsidRPr="009E3F99">
        <w:rPr>
          <w:rFonts w:ascii="Book Antiqua" w:hAnsi="Book Antiqua"/>
          <w:szCs w:val="24"/>
        </w:rPr>
        <w:t>eximir tal designación de las disposiciones de la Ley Núm. 99 del 22 de junio de 1961, según enmendada, conocida como la “Ley de la Comisión Denominadora de Estructuras y Vías Públicas”; establecer sobre su rotulación; y para otros fines relacionados.</w:t>
      </w:r>
    </w:p>
    <w:p w14:paraId="3831B473" w14:textId="77777777" w:rsidR="00D30857" w:rsidRPr="00D30857" w:rsidRDefault="00D30857" w:rsidP="007C7C83">
      <w:pPr>
        <w:suppressLineNumbers/>
        <w:ind w:firstLine="720"/>
        <w:jc w:val="both"/>
        <w:rPr>
          <w:rFonts w:ascii="Book Antiqua" w:hAnsi="Book Antiqua" w:cs="Arial"/>
          <w:szCs w:val="24"/>
        </w:rPr>
      </w:pPr>
    </w:p>
    <w:p w14:paraId="65E45F2A" w14:textId="77777777" w:rsidR="00255608" w:rsidRPr="00D30857" w:rsidRDefault="005E7FAE" w:rsidP="007C7C83">
      <w:pPr>
        <w:ind w:firstLine="720"/>
        <w:jc w:val="both"/>
        <w:rPr>
          <w:rFonts w:ascii="Book Antiqua" w:hAnsi="Book Antiqua" w:cs="Arial"/>
          <w:lang w:val="es-ES"/>
        </w:rPr>
      </w:pPr>
      <w:r w:rsidRPr="00D30857">
        <w:rPr>
          <w:rFonts w:ascii="Book Antiqua" w:hAnsi="Book Antiqua" w:cs="Arial"/>
          <w:lang w:val="es-ES"/>
        </w:rPr>
        <w:t>De la Exposición de Motivos de la medida se desprenden los siguientes asuntos:</w:t>
      </w:r>
    </w:p>
    <w:p w14:paraId="0523C1BA" w14:textId="77777777" w:rsidR="00D30857" w:rsidRDefault="00D30857" w:rsidP="007C7C83">
      <w:pPr>
        <w:ind w:firstLine="720"/>
        <w:jc w:val="both"/>
        <w:rPr>
          <w:rFonts w:ascii="Book Antiqua" w:hAnsi="Book Antiqua" w:cs="Arial"/>
          <w:lang w:val="es-ES"/>
        </w:rPr>
      </w:pPr>
    </w:p>
    <w:p w14:paraId="48237FB8" w14:textId="385368EA" w:rsidR="009E3F99" w:rsidRPr="00247A56" w:rsidRDefault="009E3F99" w:rsidP="009E3F99">
      <w:pPr>
        <w:ind w:firstLine="360"/>
        <w:jc w:val="both"/>
        <w:rPr>
          <w:rFonts w:ascii="Book Antiqua" w:hAnsi="Book Antiqua"/>
        </w:rPr>
      </w:pPr>
      <w:r>
        <w:rPr>
          <w:rFonts w:ascii="Book Antiqua" w:hAnsi="Book Antiqua" w:cs="Arial"/>
          <w:lang w:val="es-ES"/>
        </w:rPr>
        <w:tab/>
      </w:r>
      <w:r w:rsidR="005E7FAE" w:rsidRPr="00D30857">
        <w:rPr>
          <w:rFonts w:ascii="Book Antiqua" w:hAnsi="Book Antiqua" w:cs="Arial"/>
          <w:lang w:val="es-ES"/>
        </w:rPr>
        <w:t>Se indica en la misma que</w:t>
      </w:r>
      <w:r w:rsidR="007D31DC">
        <w:rPr>
          <w:rFonts w:ascii="Book Antiqua" w:hAnsi="Book Antiqua" w:cs="Arial"/>
          <w:lang w:val="es-ES"/>
        </w:rPr>
        <w:t xml:space="preserve"> </w:t>
      </w:r>
      <w:r w:rsidRPr="009E3F99">
        <w:rPr>
          <w:rFonts w:ascii="Book Antiqua" w:hAnsi="Book Antiqua"/>
        </w:rPr>
        <w:t xml:space="preserve">Benjamín </w:t>
      </w:r>
      <w:r w:rsidRPr="00247A56">
        <w:rPr>
          <w:rFonts w:ascii="Book Antiqua" w:hAnsi="Book Antiqua"/>
        </w:rPr>
        <w:t>Rodríguez Cotto nació el 6 de octubre de 1946 en San Juan, Puerto Rico. Son sus padres Alfredo Rodríguez y Ana</w:t>
      </w:r>
      <w:r w:rsidRPr="009E3F99">
        <w:rPr>
          <w:rFonts w:ascii="Book Antiqua" w:hAnsi="Book Antiqua"/>
        </w:rPr>
        <w:t xml:space="preserve"> María</w:t>
      </w:r>
      <w:r w:rsidRPr="00247A56">
        <w:rPr>
          <w:rFonts w:ascii="Book Antiqua" w:hAnsi="Book Antiqua"/>
        </w:rPr>
        <w:t xml:space="preserve"> Cotto quienes por su dedicación forjaron una familia de cinco hijos; Miriam, Aníbal, Gamalier y Alfredo (Wilo) QEPD. Padre de 3 hijas: Sharon, Ana Doris y Perla. Actualmente estaba casado con Mildred Castro. </w:t>
      </w:r>
    </w:p>
    <w:p w14:paraId="6D925274" w14:textId="72ECA043" w:rsidR="00DE64CD" w:rsidRPr="00DE64CD" w:rsidRDefault="00DE64CD" w:rsidP="00AD66D2">
      <w:pPr>
        <w:jc w:val="both"/>
        <w:rPr>
          <w:rFonts w:ascii="Book Antiqua" w:hAnsi="Book Antiqua" w:cs="Arial"/>
        </w:rPr>
      </w:pPr>
    </w:p>
    <w:p w14:paraId="12C64735" w14:textId="77777777" w:rsidR="009E3F99" w:rsidRDefault="0061608B" w:rsidP="009E3F99">
      <w:pPr>
        <w:ind w:firstLine="720"/>
        <w:jc w:val="both"/>
        <w:rPr>
          <w:rFonts w:ascii="Book Antiqua" w:hAnsi="Book Antiqua" w:cs="Arial"/>
          <w:spacing w:val="-3"/>
          <w:szCs w:val="24"/>
        </w:rPr>
      </w:pPr>
      <w:r>
        <w:rPr>
          <w:rFonts w:ascii="Book Antiqua" w:hAnsi="Book Antiqua" w:cs="Arial"/>
          <w:spacing w:val="-3"/>
          <w:szCs w:val="24"/>
        </w:rPr>
        <w:t xml:space="preserve">Se plantea </w:t>
      </w:r>
      <w:r w:rsidR="009E3F99">
        <w:rPr>
          <w:rFonts w:ascii="Book Antiqua" w:hAnsi="Book Antiqua" w:cs="Arial"/>
          <w:spacing w:val="-3"/>
          <w:szCs w:val="24"/>
        </w:rPr>
        <w:t>además</w:t>
      </w:r>
      <w:r w:rsidR="007D31DC">
        <w:rPr>
          <w:rFonts w:ascii="Book Antiqua" w:hAnsi="Book Antiqua" w:cs="Arial"/>
          <w:spacing w:val="-3"/>
          <w:szCs w:val="24"/>
        </w:rPr>
        <w:t xml:space="preserve"> que </w:t>
      </w:r>
      <w:r w:rsidR="009E3F99">
        <w:rPr>
          <w:rFonts w:ascii="Book Antiqua" w:hAnsi="Book Antiqua" w:cs="Arial"/>
          <w:spacing w:val="-3"/>
          <w:szCs w:val="24"/>
        </w:rPr>
        <w:t xml:space="preserve">luego </w:t>
      </w:r>
      <w:r w:rsidR="009E3F99" w:rsidRPr="00247A56">
        <w:rPr>
          <w:rFonts w:ascii="Book Antiqua" w:hAnsi="Book Antiqua"/>
        </w:rPr>
        <w:t xml:space="preserve">de cursar estudios de medicina entre España y Santo Domingo, comenzó a trabajar en el Centro Médico como médico de sala de emergencias para la década de los ochenta (80). A comienzos de la década de los noventa (90) se </w:t>
      </w:r>
      <w:r w:rsidR="009E3F99" w:rsidRPr="009E3F99">
        <w:rPr>
          <w:rFonts w:ascii="Book Antiqua" w:hAnsi="Book Antiqua"/>
        </w:rPr>
        <w:t>desempeñó</w:t>
      </w:r>
      <w:r w:rsidR="009E3F99" w:rsidRPr="00247A56">
        <w:rPr>
          <w:rFonts w:ascii="Book Antiqua" w:hAnsi="Book Antiqua"/>
        </w:rPr>
        <w:t xml:space="preserve"> como subdirector y director eventualmente de la principal sala de emergencia de Puerto Rico. Luego pasa a ser el director médico de la ASEM y portavoz de la institución para informar eventos médicos de interés público ante los medios. Posteriormente ocupa </w:t>
      </w:r>
      <w:r w:rsidR="009E3F99" w:rsidRPr="00247A56">
        <w:rPr>
          <w:rFonts w:ascii="Book Antiqua" w:hAnsi="Book Antiqua"/>
        </w:rPr>
        <w:lastRenderedPageBreak/>
        <w:t xml:space="preserve">diversos puestos en la organización como asistente, asesor y director del programa de calidad institucional. En años más recientes se desempeño como ayudante de los secretarios del Dpto. de Salud, coordinando la ayuda a ciudadanos y a los municipios a la vez que apoyaba al programa de control de la rabia y participaba como recurso de peritaje médico en </w:t>
      </w:r>
      <w:r w:rsidR="009E3F99" w:rsidRPr="009E3F99">
        <w:rPr>
          <w:rFonts w:ascii="Book Antiqua" w:hAnsi="Book Antiqua"/>
        </w:rPr>
        <w:t xml:space="preserve">programas </w:t>
      </w:r>
      <w:r w:rsidR="009E3F99" w:rsidRPr="00247A56">
        <w:rPr>
          <w:rFonts w:ascii="Book Antiqua" w:hAnsi="Book Antiqua"/>
        </w:rPr>
        <w:t xml:space="preserve">de radio y televisión en temas de la salud. Fue también médico de respuesta primaria de emergencias para el </w:t>
      </w:r>
      <w:r w:rsidR="009E3F99" w:rsidRPr="009E3F99">
        <w:rPr>
          <w:rFonts w:ascii="Book Antiqua" w:hAnsi="Book Antiqua"/>
        </w:rPr>
        <w:t>Negociado de Emergencias Médicas</w:t>
      </w:r>
      <w:r w:rsidR="009E3F99">
        <w:rPr>
          <w:rFonts w:ascii="Book Antiqua" w:hAnsi="Book Antiqua"/>
        </w:rPr>
        <w:t xml:space="preserve"> </w:t>
      </w:r>
      <w:r w:rsidR="009E3F99" w:rsidRPr="00247A56">
        <w:rPr>
          <w:rFonts w:ascii="Book Antiqua" w:hAnsi="Book Antiqua"/>
        </w:rPr>
        <w:t xml:space="preserve">de Puerto Rico y ocupó la dirección médica de varias salas de emergencias privadas en hospitales comunitarios. En su servicio público alcanzó numerosos premios y reconocimientos entre los que se encuentra el Premio Manual A. Pérez del Servicio Público en Puerto Rico. </w:t>
      </w:r>
    </w:p>
    <w:p w14:paraId="1B8665B2" w14:textId="77777777" w:rsidR="009E3F99" w:rsidRDefault="009E3F99" w:rsidP="009E3F99">
      <w:pPr>
        <w:ind w:firstLine="720"/>
        <w:jc w:val="both"/>
        <w:rPr>
          <w:rFonts w:ascii="Book Antiqua" w:hAnsi="Book Antiqua" w:cs="Arial"/>
          <w:spacing w:val="-3"/>
          <w:szCs w:val="24"/>
        </w:rPr>
      </w:pPr>
    </w:p>
    <w:p w14:paraId="640863D9" w14:textId="34F6015E" w:rsidR="009E3F99" w:rsidRPr="009E3F99" w:rsidRDefault="009E3F99" w:rsidP="009E3F99">
      <w:pPr>
        <w:ind w:firstLine="720"/>
        <w:jc w:val="both"/>
        <w:rPr>
          <w:rFonts w:ascii="Book Antiqua" w:hAnsi="Book Antiqua" w:cs="Arial"/>
          <w:spacing w:val="-3"/>
          <w:szCs w:val="24"/>
        </w:rPr>
      </w:pPr>
      <w:r>
        <w:rPr>
          <w:rFonts w:ascii="Book Antiqua" w:hAnsi="Book Antiqua" w:cs="Arial"/>
          <w:spacing w:val="-3"/>
          <w:szCs w:val="24"/>
        </w:rPr>
        <w:t>Expresa la</w:t>
      </w:r>
      <w:r w:rsidRPr="009E3F99">
        <w:rPr>
          <w:rFonts w:ascii="Book Antiqua" w:hAnsi="Book Antiqua" w:cs="Arial"/>
          <w:lang w:val="es-ES"/>
        </w:rPr>
        <w:t xml:space="preserve"> </w:t>
      </w:r>
      <w:r w:rsidRPr="00D30857">
        <w:rPr>
          <w:rFonts w:ascii="Book Antiqua" w:hAnsi="Book Antiqua" w:cs="Arial"/>
          <w:lang w:val="es-ES"/>
        </w:rPr>
        <w:t>Exposición de Motivos</w:t>
      </w:r>
      <w:r>
        <w:rPr>
          <w:rFonts w:ascii="Book Antiqua" w:hAnsi="Book Antiqua" w:cs="Arial"/>
          <w:lang w:val="es-ES"/>
        </w:rPr>
        <w:t xml:space="preserve"> que</w:t>
      </w:r>
      <w:r>
        <w:rPr>
          <w:rFonts w:ascii="Book Antiqua" w:hAnsi="Book Antiqua" w:cs="Arial"/>
          <w:spacing w:val="-3"/>
          <w:szCs w:val="24"/>
        </w:rPr>
        <w:t xml:space="preserve"> </w:t>
      </w:r>
      <w:r>
        <w:rPr>
          <w:rFonts w:ascii="Book Antiqua" w:hAnsi="Book Antiqua"/>
        </w:rPr>
        <w:t>el</w:t>
      </w:r>
      <w:r w:rsidRPr="00247A56">
        <w:rPr>
          <w:rFonts w:ascii="Book Antiqua" w:hAnsi="Book Antiqua"/>
        </w:rPr>
        <w:t xml:space="preserve"> Dr. Rodríguez Cotto reflejó en su carácter las más nobles y distinguidas características de una vida cristiana de esas que no fingen la fe, sino que la viven a plenitud. </w:t>
      </w:r>
      <w:r>
        <w:rPr>
          <w:rFonts w:ascii="Book Antiqua" w:hAnsi="Book Antiqua"/>
        </w:rPr>
        <w:t xml:space="preserve"> </w:t>
      </w:r>
      <w:r w:rsidRPr="00247A56">
        <w:rPr>
          <w:rFonts w:ascii="Book Antiqua" w:hAnsi="Book Antiqua"/>
        </w:rPr>
        <w:t xml:space="preserve">Su mejor carta de presentación fueron sus obras. </w:t>
      </w:r>
      <w:r>
        <w:rPr>
          <w:rFonts w:ascii="Book Antiqua" w:hAnsi="Book Antiqua"/>
        </w:rPr>
        <w:t xml:space="preserve"> </w:t>
      </w:r>
      <w:r w:rsidRPr="00247A56">
        <w:rPr>
          <w:rFonts w:ascii="Book Antiqua" w:hAnsi="Book Antiqua"/>
        </w:rPr>
        <w:t xml:space="preserve">Pasó por la vida dejando huellas de amor, humildad, alegría y de muchos cuidados para todos. </w:t>
      </w:r>
      <w:r>
        <w:rPr>
          <w:rFonts w:ascii="Book Antiqua" w:hAnsi="Book Antiqua" w:cs="Arial"/>
          <w:spacing w:val="-3"/>
          <w:szCs w:val="24"/>
        </w:rPr>
        <w:t xml:space="preserve"> Por ultimo, se comenta que </w:t>
      </w:r>
      <w:r>
        <w:rPr>
          <w:rFonts w:ascii="Book Antiqua" w:hAnsi="Book Antiqua"/>
        </w:rPr>
        <w:t>e</w:t>
      </w:r>
      <w:r w:rsidRPr="00247A56">
        <w:rPr>
          <w:rFonts w:ascii="Book Antiqua" w:hAnsi="Book Antiqua"/>
        </w:rPr>
        <w:t xml:space="preserve">l Dr. Rodríguez Cotto fue </w:t>
      </w:r>
      <w:r>
        <w:rPr>
          <w:rFonts w:ascii="Book Antiqua" w:hAnsi="Book Antiqua"/>
        </w:rPr>
        <w:t xml:space="preserve">un </w:t>
      </w:r>
      <w:r w:rsidRPr="00247A56">
        <w:rPr>
          <w:rFonts w:ascii="Book Antiqua" w:hAnsi="Book Antiqua"/>
        </w:rPr>
        <w:t>servidor público de primera, doctor comprometido con su profesión, pero sobre todo con una calidad humana inigualable y un corazón gigante. Mentor de muchos que reconocían su experiencia y conocimiento.</w:t>
      </w:r>
    </w:p>
    <w:p w14:paraId="6996E960" w14:textId="43CB93D9" w:rsidR="007D31DC" w:rsidRDefault="007D31DC" w:rsidP="007C7C83">
      <w:pPr>
        <w:ind w:firstLine="720"/>
        <w:jc w:val="both"/>
        <w:rPr>
          <w:rFonts w:ascii="Book Antiqua" w:hAnsi="Book Antiqua" w:cs="Arial"/>
          <w:lang w:val="es-ES"/>
        </w:rPr>
      </w:pPr>
    </w:p>
    <w:p w14:paraId="73F3B1AA" w14:textId="77777777" w:rsidR="001F45E4" w:rsidRDefault="001F45E4" w:rsidP="007C7C83">
      <w:pPr>
        <w:ind w:firstLine="720"/>
        <w:jc w:val="both"/>
        <w:rPr>
          <w:rFonts w:ascii="Book Antiqua" w:hAnsi="Book Antiqua" w:cs="Arial"/>
          <w:lang w:val="es-ES"/>
        </w:rPr>
      </w:pPr>
    </w:p>
    <w:p w14:paraId="5D83F3D8" w14:textId="162EA583" w:rsidR="00255608" w:rsidRDefault="00EA25C9" w:rsidP="007C7C83">
      <w:pPr>
        <w:ind w:firstLine="720"/>
        <w:jc w:val="both"/>
        <w:rPr>
          <w:rFonts w:ascii="Book Antiqua" w:hAnsi="Book Antiqua" w:cs="Arial"/>
        </w:rPr>
      </w:pPr>
      <w:r w:rsidRPr="00D30857">
        <w:rPr>
          <w:rFonts w:ascii="Book Antiqua" w:hAnsi="Book Antiqua" w:cs="Arial"/>
          <w:lang w:val="es-ES"/>
        </w:rPr>
        <w:t>Luego de expresad</w:t>
      </w:r>
      <w:r w:rsidR="0049296A" w:rsidRPr="00D30857">
        <w:rPr>
          <w:rFonts w:ascii="Book Antiqua" w:hAnsi="Book Antiqua" w:cs="Arial"/>
          <w:lang w:val="es-ES"/>
        </w:rPr>
        <w:t>a</w:t>
      </w:r>
      <w:r w:rsidRPr="00D30857">
        <w:rPr>
          <w:rFonts w:ascii="Book Antiqua" w:hAnsi="Book Antiqua" w:cs="Arial"/>
          <w:lang w:val="es-ES"/>
        </w:rPr>
        <w:t xml:space="preserve"> la intención del</w:t>
      </w:r>
      <w:r w:rsidR="00AC3D4E" w:rsidRPr="00D30857">
        <w:rPr>
          <w:rFonts w:ascii="Book Antiqua" w:hAnsi="Book Antiqua" w:cs="Arial"/>
          <w:lang w:val="es-ES"/>
        </w:rPr>
        <w:t xml:space="preserve"> </w:t>
      </w:r>
      <w:r w:rsidR="00AD66D2" w:rsidRPr="006553A7">
        <w:rPr>
          <w:rFonts w:ascii="Book Antiqua" w:hAnsi="Book Antiqua" w:cs="Arial"/>
        </w:rPr>
        <w:t>Proyecto de</w:t>
      </w:r>
      <w:r w:rsidR="00AD66D2">
        <w:rPr>
          <w:rFonts w:ascii="Book Antiqua" w:hAnsi="Book Antiqua" w:cs="Arial"/>
        </w:rPr>
        <w:t xml:space="preserve"> la </w:t>
      </w:r>
      <w:r w:rsidR="00AD66D2" w:rsidRPr="006553A7">
        <w:rPr>
          <w:rFonts w:ascii="Book Antiqua" w:hAnsi="Book Antiqua" w:cs="Arial"/>
        </w:rPr>
        <w:t>Cámara</w:t>
      </w:r>
      <w:r w:rsidR="00AD66D2">
        <w:rPr>
          <w:rFonts w:ascii="Book Antiqua" w:hAnsi="Book Antiqua" w:cs="Arial"/>
        </w:rPr>
        <w:t xml:space="preserve"> </w:t>
      </w:r>
      <w:r w:rsidR="00F24981">
        <w:rPr>
          <w:rFonts w:ascii="Book Antiqua" w:hAnsi="Book Antiqua" w:cs="Arial"/>
        </w:rPr>
        <w:t>565</w:t>
      </w:r>
      <w:r w:rsidRPr="00D30857">
        <w:rPr>
          <w:rFonts w:ascii="Book Antiqua" w:hAnsi="Book Antiqua" w:cs="Arial"/>
          <w:lang w:val="es-ES"/>
        </w:rPr>
        <w:t xml:space="preserve">, </w:t>
      </w:r>
      <w:r w:rsidR="00C13F44">
        <w:rPr>
          <w:rFonts w:ascii="Book Antiqua" w:hAnsi="Book Antiqua" w:cs="Arial"/>
          <w:lang w:val="es-ES"/>
        </w:rPr>
        <w:t>la</w:t>
      </w:r>
      <w:r w:rsidRPr="00D30857">
        <w:rPr>
          <w:rFonts w:ascii="Book Antiqua" w:hAnsi="Book Antiqua" w:cs="Arial"/>
          <w:lang w:val="es-ES"/>
        </w:rPr>
        <w:t xml:space="preserve"> Comisión</w:t>
      </w:r>
      <w:r w:rsidR="00C13F44">
        <w:rPr>
          <w:rFonts w:ascii="Book Antiqua" w:hAnsi="Book Antiqua" w:cs="Arial"/>
          <w:lang w:val="es-ES"/>
        </w:rPr>
        <w:t xml:space="preserve"> de Salud de la Cámara de Representantes</w:t>
      </w:r>
      <w:r w:rsidRPr="00D30857">
        <w:rPr>
          <w:rFonts w:ascii="Book Antiqua" w:hAnsi="Book Antiqua" w:cs="Arial"/>
          <w:lang w:val="es-ES"/>
        </w:rPr>
        <w:t xml:space="preserve"> </w:t>
      </w:r>
      <w:r w:rsidR="00F24981">
        <w:rPr>
          <w:rFonts w:ascii="Book Antiqua" w:hAnsi="Book Antiqua" w:cs="Arial"/>
        </w:rPr>
        <w:t>analizó</w:t>
      </w:r>
      <w:r w:rsidR="00BC7BDA">
        <w:rPr>
          <w:rFonts w:ascii="Book Antiqua" w:hAnsi="Book Antiqua" w:cs="Arial"/>
        </w:rPr>
        <w:t xml:space="preserve"> </w:t>
      </w:r>
      <w:r w:rsidR="00F24981">
        <w:rPr>
          <w:rFonts w:ascii="Book Antiqua" w:hAnsi="Book Antiqua" w:cs="Arial"/>
        </w:rPr>
        <w:t>la misma al recibir los Memoriales Explicativos</w:t>
      </w:r>
      <w:r w:rsidR="0082351A">
        <w:rPr>
          <w:rFonts w:ascii="Book Antiqua" w:hAnsi="Book Antiqua" w:cs="Arial"/>
        </w:rPr>
        <w:t xml:space="preserve"> </w:t>
      </w:r>
      <w:r w:rsidR="00255608" w:rsidRPr="00D30857">
        <w:rPr>
          <w:rFonts w:ascii="Book Antiqua" w:hAnsi="Book Antiqua" w:cs="Arial"/>
        </w:rPr>
        <w:t>de</w:t>
      </w:r>
      <w:r w:rsidR="00F24981">
        <w:rPr>
          <w:rFonts w:ascii="Book Antiqua" w:hAnsi="Book Antiqua" w:cs="Arial"/>
        </w:rPr>
        <w:t xml:space="preserve"> las siguientes agencias y entidades</w:t>
      </w:r>
      <w:r w:rsidR="00255608" w:rsidRPr="00D30857">
        <w:rPr>
          <w:rFonts w:ascii="Book Antiqua" w:hAnsi="Book Antiqua" w:cs="Arial"/>
        </w:rPr>
        <w:t>:</w:t>
      </w:r>
    </w:p>
    <w:p w14:paraId="2A2E9BDB" w14:textId="77777777" w:rsidR="0082351A" w:rsidRPr="009E3F99" w:rsidRDefault="0082351A" w:rsidP="007C7C83">
      <w:pPr>
        <w:pStyle w:val="BodyText"/>
        <w:widowControl/>
        <w:tabs>
          <w:tab w:val="clear" w:pos="-1440"/>
        </w:tabs>
        <w:spacing w:line="240" w:lineRule="auto"/>
        <w:rPr>
          <w:rFonts w:ascii="Book Antiqua" w:hAnsi="Book Antiqua" w:cs="Arial"/>
          <w:b/>
          <w:bCs/>
          <w:snapToGrid/>
          <w:spacing w:val="0"/>
        </w:rPr>
      </w:pPr>
    </w:p>
    <w:p w14:paraId="05DE5B61" w14:textId="46C56FE2" w:rsidR="00AD66D2" w:rsidRPr="009E3F99" w:rsidRDefault="00F24981" w:rsidP="00F24981">
      <w:pPr>
        <w:numPr>
          <w:ilvl w:val="0"/>
          <w:numId w:val="1"/>
        </w:numPr>
        <w:ind w:left="1080"/>
        <w:rPr>
          <w:rFonts w:ascii="Book Antiqua" w:hAnsi="Book Antiqua"/>
          <w:b/>
          <w:bCs/>
        </w:rPr>
      </w:pPr>
      <w:r w:rsidRPr="009E3F99">
        <w:rPr>
          <w:rFonts w:ascii="Book Antiqua" w:eastAsia="MS PGothic" w:hAnsi="Book Antiqua"/>
          <w:b/>
          <w:bCs/>
        </w:rPr>
        <w:t>Administración de Servicios Médicos de Puerto Rico</w:t>
      </w:r>
    </w:p>
    <w:p w14:paraId="79E97E2D" w14:textId="2A5093AF" w:rsidR="00F24981" w:rsidRPr="009E3F99" w:rsidRDefault="00F24981" w:rsidP="00F24981">
      <w:pPr>
        <w:numPr>
          <w:ilvl w:val="0"/>
          <w:numId w:val="1"/>
        </w:numPr>
        <w:ind w:left="1080"/>
        <w:rPr>
          <w:rFonts w:ascii="Book Antiqua" w:hAnsi="Book Antiqua"/>
          <w:b/>
          <w:bCs/>
        </w:rPr>
      </w:pPr>
      <w:r w:rsidRPr="009E3F99">
        <w:rPr>
          <w:rFonts w:ascii="Book Antiqua" w:eastAsia="MS PGothic" w:hAnsi="Book Antiqua"/>
          <w:b/>
          <w:bCs/>
        </w:rPr>
        <w:t>Colegio de Médicos Cirujanos de Puerto Rico</w:t>
      </w:r>
    </w:p>
    <w:p w14:paraId="1738D1CF" w14:textId="66F3ABAF" w:rsidR="00E86660" w:rsidRDefault="00E86660" w:rsidP="007C7C83">
      <w:pPr>
        <w:pStyle w:val="BodyText"/>
        <w:widowControl/>
        <w:tabs>
          <w:tab w:val="clear" w:pos="-1440"/>
        </w:tabs>
        <w:spacing w:line="240" w:lineRule="auto"/>
        <w:rPr>
          <w:rFonts w:ascii="Book Antiqua" w:hAnsi="Book Antiqua" w:cs="Arial"/>
          <w:snapToGrid/>
          <w:spacing w:val="0"/>
        </w:rPr>
      </w:pPr>
    </w:p>
    <w:p w14:paraId="2D0E4C31" w14:textId="77777777" w:rsidR="001F45E4" w:rsidRDefault="001F45E4" w:rsidP="007C7C83">
      <w:pPr>
        <w:pStyle w:val="BodyText"/>
        <w:widowControl/>
        <w:tabs>
          <w:tab w:val="clear" w:pos="-1440"/>
        </w:tabs>
        <w:spacing w:line="240" w:lineRule="auto"/>
        <w:rPr>
          <w:rFonts w:ascii="Book Antiqua" w:hAnsi="Book Antiqua" w:cs="Arial"/>
          <w:snapToGrid/>
          <w:spacing w:val="0"/>
        </w:rPr>
      </w:pPr>
    </w:p>
    <w:p w14:paraId="32BC1C3E" w14:textId="77777777" w:rsidR="00F24981" w:rsidRDefault="00E624F4" w:rsidP="00F24981">
      <w:pPr>
        <w:pStyle w:val="BodyText"/>
        <w:widowControl/>
        <w:tabs>
          <w:tab w:val="clear" w:pos="-1440"/>
        </w:tabs>
        <w:spacing w:line="240" w:lineRule="auto"/>
        <w:rPr>
          <w:rFonts w:ascii="Book Antiqua" w:hAnsi="Book Antiqua" w:cs="Arial"/>
          <w:snapToGrid/>
          <w:spacing w:val="0"/>
        </w:rPr>
      </w:pPr>
      <w:r>
        <w:rPr>
          <w:rFonts w:ascii="Book Antiqua" w:hAnsi="Book Antiqua" w:cs="Arial"/>
          <w:snapToGrid/>
          <w:spacing w:val="0"/>
        </w:rPr>
        <w:tab/>
      </w:r>
      <w:r w:rsidR="005B2FBE">
        <w:rPr>
          <w:rFonts w:ascii="Book Antiqua" w:hAnsi="Book Antiqua" w:cs="Arial"/>
          <w:snapToGrid/>
          <w:spacing w:val="0"/>
        </w:rPr>
        <w:t xml:space="preserve">En </w:t>
      </w:r>
      <w:r w:rsidR="00031EE5">
        <w:rPr>
          <w:rFonts w:ascii="Book Antiqua" w:hAnsi="Book Antiqua" w:cs="Arial"/>
          <w:snapToGrid/>
          <w:spacing w:val="0"/>
        </w:rPr>
        <w:t>adición</w:t>
      </w:r>
      <w:r w:rsidR="005B2FBE">
        <w:rPr>
          <w:rFonts w:ascii="Book Antiqua" w:hAnsi="Book Antiqua" w:cs="Arial"/>
          <w:snapToGrid/>
          <w:spacing w:val="0"/>
        </w:rPr>
        <w:t xml:space="preserve">, </w:t>
      </w:r>
      <w:r>
        <w:rPr>
          <w:rFonts w:ascii="Book Antiqua" w:hAnsi="Book Antiqua" w:cs="Arial"/>
          <w:snapToGrid/>
          <w:spacing w:val="0"/>
        </w:rPr>
        <w:t>para que todos los legisladores y legisladoras puedan tomar una determinación informada</w:t>
      </w:r>
      <w:r w:rsidR="00592E34">
        <w:rPr>
          <w:rFonts w:ascii="Book Antiqua" w:hAnsi="Book Antiqua" w:cs="Arial"/>
          <w:snapToGrid/>
          <w:spacing w:val="0"/>
        </w:rPr>
        <w:t xml:space="preserve"> de lo expuesto en este Informe</w:t>
      </w:r>
      <w:r>
        <w:rPr>
          <w:rFonts w:ascii="Book Antiqua" w:hAnsi="Book Antiqua" w:cs="Arial"/>
          <w:snapToGrid/>
          <w:spacing w:val="0"/>
        </w:rPr>
        <w:t xml:space="preserve">; irrespectivo de que pertenezcan o no a nuestra Comisión de Salud; </w:t>
      </w:r>
      <w:r w:rsidR="005B2FBE">
        <w:rPr>
          <w:rFonts w:ascii="Book Antiqua" w:hAnsi="Book Antiqua" w:cs="Arial"/>
          <w:snapToGrid/>
          <w:spacing w:val="0"/>
        </w:rPr>
        <w:t xml:space="preserve">hemos </w:t>
      </w:r>
      <w:r w:rsidR="00961195">
        <w:rPr>
          <w:rFonts w:ascii="Book Antiqua" w:hAnsi="Book Antiqua" w:cs="Arial"/>
          <w:snapToGrid/>
          <w:spacing w:val="0"/>
        </w:rPr>
        <w:t>plasmado</w:t>
      </w:r>
      <w:r w:rsidR="007F2F6D" w:rsidRPr="007F2F6D">
        <w:rPr>
          <w:rFonts w:ascii="Book Antiqua" w:hAnsi="Book Antiqua" w:cs="Arial"/>
          <w:snapToGrid/>
          <w:spacing w:val="0"/>
        </w:rPr>
        <w:t xml:space="preserve"> las posiciones de las agencias y entidades no gubernamentales antes mencionadas, las cuales son las siguientes:</w:t>
      </w:r>
      <w:r w:rsidR="007F2F6D" w:rsidRPr="007F2F6D">
        <w:rPr>
          <w:rFonts w:ascii="Book Antiqua" w:hAnsi="Book Antiqua" w:cs="Arial"/>
          <w:snapToGrid/>
          <w:spacing w:val="0"/>
        </w:rPr>
        <w:tab/>
      </w:r>
    </w:p>
    <w:p w14:paraId="56CA66B9" w14:textId="77777777" w:rsidR="00F24981" w:rsidRDefault="00F24981" w:rsidP="00F24981">
      <w:pPr>
        <w:pStyle w:val="BodyText"/>
        <w:widowControl/>
        <w:tabs>
          <w:tab w:val="clear" w:pos="-1440"/>
        </w:tabs>
        <w:spacing w:line="240" w:lineRule="auto"/>
        <w:rPr>
          <w:rFonts w:ascii="Book Antiqua" w:hAnsi="Book Antiqua" w:cs="Arial"/>
          <w:snapToGrid/>
          <w:spacing w:val="0"/>
        </w:rPr>
      </w:pPr>
    </w:p>
    <w:p w14:paraId="5EFE2928" w14:textId="733B68F4" w:rsidR="00F24981" w:rsidRDefault="00302AB2" w:rsidP="005B4522">
      <w:pPr>
        <w:pStyle w:val="BodyText"/>
        <w:widowControl/>
        <w:tabs>
          <w:tab w:val="clear" w:pos="-1440"/>
        </w:tabs>
        <w:spacing w:line="240" w:lineRule="auto"/>
        <w:ind w:left="720"/>
        <w:rPr>
          <w:rFonts w:ascii="Book Antiqua" w:eastAsia="MS PGothic" w:hAnsi="Book Antiqua"/>
          <w:b/>
        </w:rPr>
      </w:pPr>
      <w:r w:rsidRPr="00F24981">
        <w:rPr>
          <w:rFonts w:ascii="Book Antiqua" w:hAnsi="Book Antiqua"/>
          <w:b/>
          <w:color w:val="000000"/>
        </w:rPr>
        <w:t xml:space="preserve">A. </w:t>
      </w:r>
      <w:r w:rsidR="00F24981" w:rsidRPr="00F24981">
        <w:rPr>
          <w:rFonts w:ascii="Book Antiqua" w:eastAsia="MS PGothic" w:hAnsi="Book Antiqua"/>
          <w:b/>
        </w:rPr>
        <w:t>Administración de Servicios Médicos de Puerto Rico</w:t>
      </w:r>
    </w:p>
    <w:p w14:paraId="49364C68" w14:textId="431DFDAF" w:rsidR="005B4522" w:rsidRDefault="005B4522" w:rsidP="00F24981">
      <w:pPr>
        <w:pStyle w:val="BodyText"/>
        <w:widowControl/>
        <w:tabs>
          <w:tab w:val="clear" w:pos="-1440"/>
        </w:tabs>
        <w:spacing w:line="240" w:lineRule="auto"/>
        <w:rPr>
          <w:rFonts w:ascii="Book Antiqua" w:eastAsia="MS PGothic" w:hAnsi="Book Antiqua"/>
          <w:b/>
        </w:rPr>
      </w:pPr>
    </w:p>
    <w:p w14:paraId="1B1BCD3A" w14:textId="77777777" w:rsidR="005B4522" w:rsidRDefault="005B4522" w:rsidP="005B4522">
      <w:pPr>
        <w:pStyle w:val="BodyText"/>
        <w:widowControl/>
        <w:tabs>
          <w:tab w:val="clear" w:pos="-1440"/>
        </w:tabs>
        <w:spacing w:line="240" w:lineRule="auto"/>
        <w:rPr>
          <w:rFonts w:ascii="Book Antiqua" w:hAnsi="Book Antiqua"/>
        </w:rPr>
      </w:pPr>
      <w:r w:rsidRPr="005B4522">
        <w:rPr>
          <w:rFonts w:ascii="Book Antiqua" w:eastAsia="MS PGothic" w:hAnsi="Book Antiqua"/>
          <w:bCs/>
        </w:rPr>
        <w:tab/>
        <w:t>La</w:t>
      </w:r>
      <w:r w:rsidRPr="005B4522">
        <w:rPr>
          <w:rFonts w:ascii="Book Antiqua" w:eastAsia="MS PGothic" w:hAnsi="Book Antiqua"/>
          <w:b/>
        </w:rPr>
        <w:t xml:space="preserve"> </w:t>
      </w:r>
      <w:r w:rsidRPr="005B4522">
        <w:rPr>
          <w:rFonts w:ascii="Book Antiqua" w:eastAsia="MS PGothic" w:hAnsi="Book Antiqua"/>
          <w:bCs/>
        </w:rPr>
        <w:t>Administración de Servicios Médicos de Puerto Rico</w:t>
      </w:r>
      <w:r>
        <w:rPr>
          <w:rFonts w:ascii="Book Antiqua" w:eastAsia="MS PGothic" w:hAnsi="Book Antiqua"/>
          <w:bCs/>
        </w:rPr>
        <w:t xml:space="preserve">, a través de su Director ejecutivo, el Lcdo. Jorge E. Matta González indicó que es </w:t>
      </w:r>
      <w:r w:rsidRPr="005B4522">
        <w:rPr>
          <w:rFonts w:ascii="Book Antiqua" w:hAnsi="Book Antiqua"/>
        </w:rPr>
        <w:t>con gran beneplácito que en la Administración de Servicios Médicos de Puerto Rico (ASEM) acoge</w:t>
      </w:r>
      <w:r>
        <w:rPr>
          <w:rFonts w:ascii="Book Antiqua" w:hAnsi="Book Antiqua"/>
        </w:rPr>
        <w:t xml:space="preserve">n </w:t>
      </w:r>
      <w:r w:rsidRPr="005B4522">
        <w:rPr>
          <w:rFonts w:ascii="Book Antiqua" w:hAnsi="Book Antiqua"/>
        </w:rPr>
        <w:t xml:space="preserve">el Proyecto de la Cámara 565 como el mejor tributo que se le puede hacer al Dr. Benjamín Rodríguez Cotto denominando y rotulando con su nombre la Sala de Emergencias. </w:t>
      </w:r>
    </w:p>
    <w:p w14:paraId="656FA18A" w14:textId="77777777" w:rsidR="005B4522" w:rsidRDefault="005B4522" w:rsidP="005B4522">
      <w:pPr>
        <w:pStyle w:val="BodyText"/>
        <w:widowControl/>
        <w:tabs>
          <w:tab w:val="clear" w:pos="-1440"/>
        </w:tabs>
        <w:spacing w:line="240" w:lineRule="auto"/>
        <w:rPr>
          <w:rFonts w:ascii="Book Antiqua" w:hAnsi="Book Antiqua"/>
        </w:rPr>
      </w:pPr>
    </w:p>
    <w:p w14:paraId="523A6786" w14:textId="4D3D051E" w:rsidR="005B4522" w:rsidRPr="005B4522" w:rsidRDefault="005B4522" w:rsidP="00F24981">
      <w:pPr>
        <w:pStyle w:val="BodyText"/>
        <w:widowControl/>
        <w:tabs>
          <w:tab w:val="clear" w:pos="-1440"/>
        </w:tabs>
        <w:spacing w:line="240" w:lineRule="auto"/>
        <w:rPr>
          <w:rFonts w:ascii="Book Antiqua" w:eastAsia="MS PGothic" w:hAnsi="Book Antiqua"/>
          <w:bCs/>
        </w:rPr>
      </w:pPr>
      <w:r>
        <w:rPr>
          <w:rFonts w:ascii="Book Antiqua" w:hAnsi="Book Antiqua"/>
        </w:rPr>
        <w:t>Indican que re</w:t>
      </w:r>
      <w:r w:rsidRPr="005B4522">
        <w:rPr>
          <w:rFonts w:ascii="Book Antiqua" w:hAnsi="Book Antiqua"/>
        </w:rPr>
        <w:t>iter</w:t>
      </w:r>
      <w:r>
        <w:rPr>
          <w:rFonts w:ascii="Book Antiqua" w:hAnsi="Book Antiqua"/>
        </w:rPr>
        <w:t>an</w:t>
      </w:r>
      <w:r w:rsidRPr="005B452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su</w:t>
      </w:r>
      <w:r w:rsidRPr="005B4522">
        <w:rPr>
          <w:rFonts w:ascii="Book Antiqua" w:hAnsi="Book Antiqua"/>
        </w:rPr>
        <w:t xml:space="preserve"> apoyo al Proyecto de la Cámara 565</w:t>
      </w:r>
      <w:r>
        <w:rPr>
          <w:rFonts w:ascii="Book Antiqua" w:hAnsi="Book Antiqua"/>
        </w:rPr>
        <w:t xml:space="preserve"> para que en</w:t>
      </w:r>
      <w:r w:rsidRPr="005B4522">
        <w:rPr>
          <w:rFonts w:ascii="Book Antiqua" w:hAnsi="Book Antiqua"/>
        </w:rPr>
        <w:t xml:space="preserve"> sus pasillos siempre qued</w:t>
      </w:r>
      <w:r>
        <w:rPr>
          <w:rFonts w:ascii="Book Antiqua" w:hAnsi="Book Antiqua"/>
        </w:rPr>
        <w:t>e</w:t>
      </w:r>
      <w:r w:rsidRPr="005B4522">
        <w:rPr>
          <w:rFonts w:ascii="Book Antiqua" w:hAnsi="Book Antiqua"/>
        </w:rPr>
        <w:t xml:space="preserve"> el recuerdo de su arduo trabajo, de su calidad humana y su pasión por brindar los mejores cuidados de salud a sus pacientes.</w:t>
      </w:r>
    </w:p>
    <w:p w14:paraId="125A4EA9" w14:textId="77777777" w:rsidR="00F24981" w:rsidRDefault="00F24981" w:rsidP="00F24981">
      <w:pPr>
        <w:pStyle w:val="BodyText"/>
        <w:widowControl/>
        <w:tabs>
          <w:tab w:val="clear" w:pos="-1440"/>
        </w:tabs>
        <w:spacing w:line="240" w:lineRule="auto"/>
        <w:rPr>
          <w:rFonts w:ascii="Book Antiqua" w:eastAsia="MS PGothic" w:hAnsi="Book Antiqua"/>
          <w:b/>
        </w:rPr>
      </w:pPr>
    </w:p>
    <w:p w14:paraId="514B9324" w14:textId="577DDB7E" w:rsidR="00F24981" w:rsidRPr="00F24981" w:rsidRDefault="006B463E" w:rsidP="005B4522">
      <w:pPr>
        <w:pStyle w:val="BodyText"/>
        <w:widowControl/>
        <w:tabs>
          <w:tab w:val="clear" w:pos="-1440"/>
        </w:tabs>
        <w:spacing w:line="240" w:lineRule="auto"/>
        <w:ind w:left="720"/>
        <w:rPr>
          <w:rFonts w:ascii="Book Antiqua" w:hAnsi="Book Antiqua" w:cs="Arial"/>
          <w:b/>
          <w:snapToGrid/>
          <w:spacing w:val="0"/>
        </w:rPr>
      </w:pPr>
      <w:r w:rsidRPr="00F24981">
        <w:rPr>
          <w:rFonts w:ascii="Book Antiqua" w:hAnsi="Book Antiqua"/>
          <w:b/>
          <w:color w:val="000000"/>
        </w:rPr>
        <w:t xml:space="preserve">B. </w:t>
      </w:r>
      <w:r w:rsidR="00F24981" w:rsidRPr="005B4522">
        <w:rPr>
          <w:rFonts w:ascii="Book Antiqua" w:eastAsia="MS PGothic" w:hAnsi="Book Antiqua"/>
          <w:b/>
        </w:rPr>
        <w:t>Colegio de Médicos Cirujanos de Puerto Rico</w:t>
      </w:r>
    </w:p>
    <w:p w14:paraId="1E10F448" w14:textId="77777777" w:rsidR="00C54A16" w:rsidRPr="00C54A16" w:rsidRDefault="00C54A16" w:rsidP="00C54A16">
      <w:pPr>
        <w:jc w:val="both"/>
        <w:rPr>
          <w:rFonts w:ascii="Book Antiqua" w:hAnsi="Book Antiqua"/>
          <w:szCs w:val="24"/>
        </w:rPr>
      </w:pPr>
    </w:p>
    <w:p w14:paraId="67C6E8FA" w14:textId="77777777" w:rsidR="005B4522" w:rsidRDefault="005B4522" w:rsidP="005B4522">
      <w:pPr>
        <w:jc w:val="both"/>
        <w:rPr>
          <w:rFonts w:ascii="Book Antiqua" w:hAnsi="Book Antiqua"/>
        </w:rPr>
      </w:pPr>
      <w:r>
        <w:rPr>
          <w:rFonts w:ascii="Book Antiqua" w:eastAsia="MS PGothic" w:hAnsi="Book Antiqua"/>
          <w:bCs/>
        </w:rPr>
        <w:tab/>
        <w:t xml:space="preserve">El </w:t>
      </w:r>
      <w:r w:rsidRPr="005B4522">
        <w:rPr>
          <w:rFonts w:ascii="Book Antiqua" w:eastAsia="MS PGothic" w:hAnsi="Book Antiqua"/>
          <w:bCs/>
        </w:rPr>
        <w:t>Colegio de Médicos Cirujanos de Puerto Rico</w:t>
      </w:r>
      <w:r>
        <w:rPr>
          <w:rFonts w:ascii="Book Antiqua" w:eastAsia="MS PGothic" w:hAnsi="Book Antiqua"/>
          <w:bCs/>
        </w:rPr>
        <w:t xml:space="preserve">, a través de su Presidente, el Dr. Victor Ramos Otero </w:t>
      </w:r>
      <w:r w:rsidRPr="005B4522">
        <w:rPr>
          <w:rFonts w:ascii="Book Antiqua" w:eastAsia="MS PGothic" w:hAnsi="Book Antiqua"/>
          <w:bCs/>
        </w:rPr>
        <w:t>expresó</w:t>
      </w:r>
      <w:r w:rsidRPr="005B4522">
        <w:rPr>
          <w:rFonts w:ascii="Book Antiqua" w:hAnsi="Book Antiqua"/>
        </w:rPr>
        <w:t xml:space="preserve"> que endosan</w:t>
      </w:r>
      <w:r>
        <w:t xml:space="preserve"> </w:t>
      </w:r>
      <w:r w:rsidRPr="005B4522">
        <w:rPr>
          <w:rFonts w:ascii="Book Antiqua" w:hAnsi="Book Antiqua"/>
        </w:rPr>
        <w:t xml:space="preserve">plenamente el Proyecto de la Cámara 565. </w:t>
      </w:r>
    </w:p>
    <w:p w14:paraId="648CF15A" w14:textId="77777777" w:rsidR="005B4522" w:rsidRDefault="005B4522" w:rsidP="005B4522">
      <w:pPr>
        <w:jc w:val="both"/>
        <w:rPr>
          <w:rFonts w:ascii="Book Antiqua" w:hAnsi="Book Antiqua"/>
        </w:rPr>
      </w:pPr>
    </w:p>
    <w:p w14:paraId="1D6F0656" w14:textId="64D6D2F4" w:rsidR="005B4522" w:rsidRPr="005B4522" w:rsidRDefault="005B4522" w:rsidP="005B4522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>Comentan que el</w:t>
      </w:r>
      <w:r w:rsidRPr="005B4522">
        <w:rPr>
          <w:rFonts w:ascii="Book Antiqua" w:hAnsi="Book Antiqua"/>
        </w:rPr>
        <w:t xml:space="preserve"> doctor Benjamín Rodríguez Cotto, conocido entre sus pares como “Bengie”,  además de haber sido uno de los más prominentes y efectivos directores de la Sala de Emergencias del Centro Médico de Puerto Rico, era un distinguido miembro del Colegio de Médicos Cirujanos de </w:t>
      </w:r>
      <w:r w:rsidRPr="005B4522">
        <w:rPr>
          <w:rFonts w:ascii="Book Antiqua" w:hAnsi="Book Antiqua"/>
        </w:rPr>
        <w:lastRenderedPageBreak/>
        <w:t>Puerto Rico.  El Dr. Rodríguez Cotto fue director médico de la Administración de Servicios Médicos de Puerto Rico (ASEM) y desde esa posición, representó dignamente nuestra profesión ante los medios de comunicación, en todos aquellos asuntos médicos y de interés público.</w:t>
      </w:r>
    </w:p>
    <w:p w14:paraId="4752E46A" w14:textId="77777777" w:rsidR="005B4522" w:rsidRPr="005B4522" w:rsidRDefault="005B4522" w:rsidP="005B4522">
      <w:pPr>
        <w:jc w:val="both"/>
        <w:rPr>
          <w:rFonts w:ascii="Book Antiqua" w:hAnsi="Book Antiqua"/>
        </w:rPr>
      </w:pPr>
    </w:p>
    <w:p w14:paraId="702C81B4" w14:textId="7BAE7CA6" w:rsidR="005B4522" w:rsidRPr="00461414" w:rsidRDefault="005B4522" w:rsidP="00461414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Además, indica el Colegio </w:t>
      </w:r>
      <w:r w:rsidR="00461414">
        <w:rPr>
          <w:rFonts w:ascii="Book Antiqua" w:hAnsi="Book Antiqua"/>
        </w:rPr>
        <w:t>que e</w:t>
      </w:r>
      <w:r w:rsidRPr="005B4522">
        <w:rPr>
          <w:rFonts w:ascii="Book Antiqua" w:hAnsi="Book Antiqua"/>
        </w:rPr>
        <w:t xml:space="preserve">l doctor Rodríguez Cotto tuvo una destacada labor en el ejercicio de la profesión médica y representa un modelo a seguir para las futuras generaciones de médicos y profesionales de la salud en Puerto Rico.  </w:t>
      </w:r>
      <w:r w:rsidR="00461414">
        <w:rPr>
          <w:rFonts w:ascii="Book Antiqua" w:hAnsi="Book Antiqua"/>
        </w:rPr>
        <w:t>Por tanto, el Colegio plantea que respalda</w:t>
      </w:r>
      <w:r w:rsidRPr="005B4522">
        <w:rPr>
          <w:rFonts w:ascii="Book Antiqua" w:hAnsi="Book Antiqua"/>
        </w:rPr>
        <w:t xml:space="preserve"> que su nombre sea recordado en la principal sala de emergencia de Puerto Rico, lugar donde el Dr. Rodríguez se distinguió como médico y servidor público, para que su memoria sea un recordatorio de la excelencia médica y también, de los nuevos retos que le deparan a la ciencia médica, como el C</w:t>
      </w:r>
      <w:r w:rsidR="00461414" w:rsidRPr="005B4522">
        <w:rPr>
          <w:rFonts w:ascii="Book Antiqua" w:hAnsi="Book Antiqua"/>
        </w:rPr>
        <w:t>OVID</w:t>
      </w:r>
      <w:r w:rsidR="00461414">
        <w:rPr>
          <w:rFonts w:ascii="Book Antiqua" w:hAnsi="Book Antiqua"/>
        </w:rPr>
        <w:t>-</w:t>
      </w:r>
      <w:r w:rsidRPr="005B4522">
        <w:rPr>
          <w:rFonts w:ascii="Book Antiqua" w:hAnsi="Book Antiqua"/>
        </w:rPr>
        <w:t xml:space="preserve">19, condición que prematuramente,  lo privó de la vida. </w:t>
      </w:r>
    </w:p>
    <w:p w14:paraId="10440B37" w14:textId="188DB1B2" w:rsidR="005B4522" w:rsidRDefault="005B4522" w:rsidP="00F24981">
      <w:pPr>
        <w:ind w:firstLine="720"/>
        <w:jc w:val="both"/>
        <w:rPr>
          <w:rFonts w:ascii="Book Antiqua" w:hAnsi="Book Antiqua" w:cs="Arial"/>
          <w:b/>
          <w:szCs w:val="24"/>
          <w:lang w:val="es-ES"/>
        </w:rPr>
      </w:pPr>
    </w:p>
    <w:p w14:paraId="0EE6AE7E" w14:textId="77777777" w:rsidR="001F45E4" w:rsidRDefault="001F45E4" w:rsidP="00F24981">
      <w:pPr>
        <w:ind w:firstLine="720"/>
        <w:jc w:val="both"/>
        <w:rPr>
          <w:rFonts w:ascii="Book Antiqua" w:hAnsi="Book Antiqua" w:cs="Arial"/>
          <w:b/>
          <w:szCs w:val="24"/>
          <w:lang w:val="es-ES"/>
        </w:rPr>
      </w:pPr>
    </w:p>
    <w:p w14:paraId="2FA5FD1F" w14:textId="4F7AC85D" w:rsidR="00174A2A" w:rsidRPr="00F24981" w:rsidRDefault="007F2F6D" w:rsidP="00F24981">
      <w:pPr>
        <w:ind w:firstLine="720"/>
        <w:jc w:val="both"/>
        <w:rPr>
          <w:rFonts w:ascii="Book Antiqua" w:hAnsi="Book Antiqua" w:cs="Arial"/>
          <w:b/>
          <w:szCs w:val="24"/>
          <w:lang w:val="es-ES"/>
        </w:rPr>
      </w:pPr>
      <w:r w:rsidRPr="00AD66D2">
        <w:rPr>
          <w:rFonts w:ascii="Book Antiqua" w:hAnsi="Book Antiqua" w:cs="Arial"/>
          <w:b/>
          <w:szCs w:val="24"/>
          <w:lang w:val="es-ES"/>
        </w:rPr>
        <w:t>Luego de expresada la intención y los comentarios</w:t>
      </w:r>
      <w:r w:rsidR="006F53B4" w:rsidRPr="00AD66D2">
        <w:rPr>
          <w:rFonts w:ascii="Book Antiqua" w:hAnsi="Book Antiqua" w:cs="Arial"/>
          <w:b/>
          <w:szCs w:val="24"/>
          <w:lang w:val="es-ES"/>
        </w:rPr>
        <w:t xml:space="preserve"> a favor </w:t>
      </w:r>
      <w:r w:rsidRPr="00AD66D2">
        <w:rPr>
          <w:rFonts w:ascii="Book Antiqua" w:hAnsi="Book Antiqua" w:cs="Arial"/>
          <w:b/>
          <w:szCs w:val="24"/>
          <w:lang w:val="es-ES"/>
        </w:rPr>
        <w:t xml:space="preserve">sobre el </w:t>
      </w:r>
      <w:r w:rsidR="00AD66D2" w:rsidRPr="00AD66D2">
        <w:rPr>
          <w:rFonts w:ascii="Book Antiqua" w:hAnsi="Book Antiqua" w:cs="Arial"/>
          <w:b/>
          <w:bCs/>
        </w:rPr>
        <w:t xml:space="preserve">Proyecto de la Cámara </w:t>
      </w:r>
      <w:r w:rsidR="00F24981">
        <w:rPr>
          <w:rFonts w:ascii="Book Antiqua" w:hAnsi="Book Antiqua" w:cs="Arial"/>
          <w:b/>
          <w:bCs/>
        </w:rPr>
        <w:t>565</w:t>
      </w:r>
      <w:r w:rsidR="00BC7BDA" w:rsidRPr="00AD66D2">
        <w:rPr>
          <w:rFonts w:ascii="Book Antiqua" w:hAnsi="Book Antiqua" w:cs="Arial"/>
          <w:b/>
          <w:szCs w:val="24"/>
          <w:lang w:val="es-ES"/>
        </w:rPr>
        <w:t>,</w:t>
      </w:r>
      <w:r w:rsidR="00AD66D2">
        <w:rPr>
          <w:rFonts w:ascii="Book Antiqua" w:hAnsi="Book Antiqua" w:cs="Arial"/>
          <w:b/>
          <w:szCs w:val="24"/>
          <w:lang w:val="es-ES"/>
        </w:rPr>
        <w:t xml:space="preserve"> según radicado,</w:t>
      </w:r>
      <w:r w:rsidRPr="00AD66D2">
        <w:rPr>
          <w:rFonts w:ascii="Book Antiqua" w:hAnsi="Book Antiqua" w:cs="Arial"/>
          <w:b/>
          <w:szCs w:val="24"/>
          <w:lang w:val="es-ES"/>
        </w:rPr>
        <w:t xml:space="preserve"> </w:t>
      </w:r>
      <w:r w:rsidR="006F53B4" w:rsidRPr="00AD66D2">
        <w:rPr>
          <w:rFonts w:ascii="Book Antiqua" w:hAnsi="Book Antiqua"/>
          <w:b/>
          <w:szCs w:val="24"/>
        </w:rPr>
        <w:t xml:space="preserve">la </w:t>
      </w:r>
      <w:r w:rsidR="003B290D" w:rsidRPr="00AD66D2">
        <w:rPr>
          <w:rFonts w:ascii="Book Antiqua" w:hAnsi="Book Antiqua"/>
          <w:b/>
          <w:szCs w:val="24"/>
        </w:rPr>
        <w:t>Comisión</w:t>
      </w:r>
      <w:r w:rsidR="006F53B4" w:rsidRPr="00AD66D2">
        <w:rPr>
          <w:rFonts w:ascii="Book Antiqua" w:hAnsi="Book Antiqua"/>
          <w:b/>
          <w:szCs w:val="24"/>
        </w:rPr>
        <w:t xml:space="preserve"> de Salud, luego de analizar todas las posiciones para el análisis de esta medida, ha tomado la determinación de</w:t>
      </w:r>
      <w:r w:rsidR="00BC7BDA" w:rsidRPr="00AD66D2">
        <w:rPr>
          <w:rFonts w:ascii="Book Antiqua" w:hAnsi="Book Antiqua"/>
          <w:b/>
          <w:szCs w:val="24"/>
        </w:rPr>
        <w:t xml:space="preserve"> </w:t>
      </w:r>
      <w:r w:rsidR="00BC7BDA" w:rsidRPr="00AD66D2">
        <w:rPr>
          <w:rFonts w:ascii="Book Antiqua" w:hAnsi="Book Antiqua" w:cs="Arial"/>
          <w:b/>
          <w:szCs w:val="24"/>
          <w:lang w:val="es-ES"/>
        </w:rPr>
        <w:t>recomenda</w:t>
      </w:r>
      <w:r w:rsidR="006F53B4" w:rsidRPr="00AD66D2">
        <w:rPr>
          <w:rFonts w:ascii="Book Antiqua" w:hAnsi="Book Antiqua" w:cs="Arial"/>
          <w:b/>
          <w:szCs w:val="24"/>
          <w:lang w:val="es-ES"/>
        </w:rPr>
        <w:t>r</w:t>
      </w:r>
      <w:r w:rsidRPr="00AD66D2">
        <w:rPr>
          <w:rFonts w:ascii="Book Antiqua" w:hAnsi="Book Antiqua" w:cs="Arial"/>
          <w:b/>
          <w:szCs w:val="24"/>
          <w:lang w:val="es-ES"/>
        </w:rPr>
        <w:t xml:space="preserve"> la aprobación </w:t>
      </w:r>
      <w:r w:rsidR="00BC7BDA" w:rsidRPr="00AD66D2">
        <w:rPr>
          <w:rFonts w:ascii="Book Antiqua" w:hAnsi="Book Antiqua" w:cs="Arial"/>
          <w:b/>
          <w:szCs w:val="24"/>
          <w:lang w:val="es-ES"/>
        </w:rPr>
        <w:t>de</w:t>
      </w:r>
      <w:r w:rsidR="006F53B4" w:rsidRPr="00AD66D2">
        <w:rPr>
          <w:rFonts w:ascii="Book Antiqua" w:hAnsi="Book Antiqua" w:cs="Arial"/>
          <w:b/>
          <w:szCs w:val="24"/>
          <w:lang w:val="es-ES"/>
        </w:rPr>
        <w:t xml:space="preserve"> </w:t>
      </w:r>
      <w:r w:rsidR="001F45E4" w:rsidRPr="00AD66D2">
        <w:rPr>
          <w:rFonts w:ascii="Book Antiqua" w:hAnsi="Book Antiqua" w:cs="Arial"/>
          <w:b/>
          <w:szCs w:val="24"/>
          <w:lang w:val="es-ES"/>
        </w:rPr>
        <w:t>esta</w:t>
      </w:r>
      <w:r w:rsidR="00BC7BDA" w:rsidRPr="00AD66D2">
        <w:rPr>
          <w:rFonts w:ascii="Book Antiqua" w:hAnsi="Book Antiqua" w:cs="Arial"/>
          <w:b/>
          <w:szCs w:val="24"/>
          <w:lang w:val="es-ES"/>
        </w:rPr>
        <w:t xml:space="preserve"> </w:t>
      </w:r>
      <w:r w:rsidR="00AD66D2" w:rsidRPr="00AD66D2">
        <w:rPr>
          <w:rFonts w:ascii="Book Antiqua" w:hAnsi="Book Antiqua" w:cs="Arial"/>
          <w:b/>
          <w:bCs/>
        </w:rPr>
        <w:t>con las enmiendas contenidas en el entirillado electrónico que se acompaña en este Informe</w:t>
      </w:r>
      <w:r w:rsidR="00F24981">
        <w:rPr>
          <w:rFonts w:ascii="Book Antiqua" w:hAnsi="Book Antiqua" w:cs="Arial"/>
          <w:b/>
          <w:szCs w:val="24"/>
          <w:lang w:val="es-ES"/>
        </w:rPr>
        <w:t xml:space="preserve">, </w:t>
      </w:r>
      <w:r w:rsidR="00174A2A" w:rsidRPr="00F24981">
        <w:rPr>
          <w:rFonts w:ascii="Book Antiqua" w:hAnsi="Book Antiqua"/>
          <w:b/>
          <w:bCs/>
          <w:szCs w:val="24"/>
        </w:rPr>
        <w:t>l</w:t>
      </w:r>
      <w:r w:rsidR="00CA6532" w:rsidRPr="00F24981">
        <w:rPr>
          <w:rFonts w:ascii="Book Antiqua" w:hAnsi="Book Antiqua"/>
          <w:b/>
          <w:bCs/>
          <w:szCs w:val="24"/>
        </w:rPr>
        <w:t>as cuales fueron las siguientes</w:t>
      </w:r>
      <w:r w:rsidR="00174A2A" w:rsidRPr="00F24981">
        <w:rPr>
          <w:rFonts w:ascii="Book Antiqua" w:hAnsi="Book Antiqua"/>
          <w:b/>
          <w:bCs/>
          <w:szCs w:val="24"/>
        </w:rPr>
        <w:t>:</w:t>
      </w:r>
    </w:p>
    <w:p w14:paraId="690D152E" w14:textId="77777777" w:rsidR="00F24981" w:rsidRPr="000B0A2A" w:rsidRDefault="00F24981" w:rsidP="00F24981">
      <w:pPr>
        <w:jc w:val="both"/>
        <w:rPr>
          <w:rFonts w:ascii="Book Antiqua" w:hAnsi="Book Antiqua"/>
          <w:lang w:val="es-US"/>
        </w:rPr>
      </w:pPr>
    </w:p>
    <w:p w14:paraId="35F26339" w14:textId="77777777" w:rsidR="00F24981" w:rsidRPr="000B0A2A" w:rsidRDefault="00F24981" w:rsidP="007D05CD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 w:rsidRPr="000B0A2A">
        <w:rPr>
          <w:rFonts w:ascii="Book Antiqua" w:hAnsi="Book Antiqua"/>
          <w:lang w:val="es-US"/>
        </w:rPr>
        <w:t>Se incluye un nuevo Articulo 2 para eximir</w:t>
      </w:r>
      <w:r w:rsidRPr="000B0A2A">
        <w:rPr>
          <w:rFonts w:ascii="Book Antiqua" w:hAnsi="Book Antiqua"/>
        </w:rPr>
        <w:t xml:space="preserve"> tal designación de las disposiciones de la Ley Núm. 99 del 22 de junio de 1961, según enmendada, conocida como la “Ley de la Comisión Denominadora de Estructuras y Vías Públicas”.</w:t>
      </w:r>
    </w:p>
    <w:p w14:paraId="2ED54F8F" w14:textId="77777777" w:rsidR="00F24981" w:rsidRPr="000B0A2A" w:rsidRDefault="00F24981" w:rsidP="00F24981">
      <w:pPr>
        <w:jc w:val="both"/>
        <w:rPr>
          <w:rFonts w:ascii="Book Antiqua" w:hAnsi="Book Antiqua"/>
        </w:rPr>
      </w:pPr>
    </w:p>
    <w:p w14:paraId="4859F039" w14:textId="77777777" w:rsidR="00F24981" w:rsidRPr="000B0A2A" w:rsidRDefault="00F24981" w:rsidP="007D05CD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 w:rsidRPr="000B0A2A">
        <w:rPr>
          <w:rFonts w:ascii="Book Antiqua" w:hAnsi="Book Antiqua"/>
        </w:rPr>
        <w:lastRenderedPageBreak/>
        <w:t>Se hacen enmiendas técnicas como de contenido en la Exposición de Motivos para incluir lenguaje sobre la importancia de mantener el legado del Dr. Benjamín Rodriguez Cotto.</w:t>
      </w:r>
    </w:p>
    <w:p w14:paraId="3D619B4A" w14:textId="77777777" w:rsidR="00F24981" w:rsidRPr="000B0A2A" w:rsidRDefault="00F24981" w:rsidP="00F24981">
      <w:pPr>
        <w:jc w:val="both"/>
        <w:rPr>
          <w:rFonts w:ascii="Book Antiqua" w:hAnsi="Book Antiqua"/>
        </w:rPr>
      </w:pPr>
    </w:p>
    <w:p w14:paraId="648F44E4" w14:textId="77777777" w:rsidR="00F24981" w:rsidRPr="000B0A2A" w:rsidRDefault="00F24981" w:rsidP="007D05CD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 w:rsidRPr="000B0A2A">
        <w:rPr>
          <w:rFonts w:ascii="Book Antiqua" w:hAnsi="Book Antiqua"/>
        </w:rPr>
        <w:t>Se hacen enmiendas en el Titulo de la medida para incluir el lenguaje introducido en el Texto Decretativo.</w:t>
      </w:r>
    </w:p>
    <w:p w14:paraId="6752C4F4" w14:textId="77777777" w:rsidR="00F24981" w:rsidRPr="000B0A2A" w:rsidRDefault="00F24981" w:rsidP="00F24981">
      <w:pPr>
        <w:jc w:val="both"/>
        <w:rPr>
          <w:rFonts w:ascii="Book Antiqua" w:hAnsi="Book Antiqua"/>
        </w:rPr>
      </w:pPr>
    </w:p>
    <w:p w14:paraId="6D5AB495" w14:textId="77777777" w:rsidR="00F24981" w:rsidRPr="000B0A2A" w:rsidRDefault="00F24981" w:rsidP="007D05CD">
      <w:pPr>
        <w:pStyle w:val="ListParagraph"/>
        <w:numPr>
          <w:ilvl w:val="0"/>
          <w:numId w:val="2"/>
        </w:numPr>
        <w:jc w:val="both"/>
        <w:rPr>
          <w:rFonts w:ascii="Book Antiqua" w:hAnsi="Book Antiqua"/>
        </w:rPr>
      </w:pPr>
      <w:r w:rsidRPr="000B0A2A">
        <w:rPr>
          <w:rFonts w:ascii="Book Antiqua" w:hAnsi="Book Antiqua"/>
        </w:rPr>
        <w:t>Reenumerar del número 2 a número 3 el Articulo de la Vigencia.</w:t>
      </w:r>
    </w:p>
    <w:p w14:paraId="651C90FD" w14:textId="77777777" w:rsidR="00E339F1" w:rsidRDefault="00E339F1" w:rsidP="002C7AE9">
      <w:pPr>
        <w:jc w:val="both"/>
        <w:rPr>
          <w:rFonts w:ascii="Book Antiqua" w:hAnsi="Book Antiqua"/>
          <w:szCs w:val="24"/>
          <w:lang w:val="es-ES"/>
        </w:rPr>
      </w:pPr>
    </w:p>
    <w:p w14:paraId="7288F618" w14:textId="4CEBF3F6" w:rsidR="00C808B1" w:rsidRDefault="00E339F1" w:rsidP="00C808B1">
      <w:pPr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  <w:lang w:val="es-ES"/>
        </w:rPr>
        <w:tab/>
        <w:t>Como Comisión Informante, respetuosamente entendemos con la aprobación de esta medida</w:t>
      </w:r>
      <w:r w:rsidR="00C808B1">
        <w:rPr>
          <w:rFonts w:ascii="Book Antiqua" w:hAnsi="Book Antiqua"/>
          <w:szCs w:val="24"/>
          <w:lang w:val="es-ES"/>
        </w:rPr>
        <w:t xml:space="preserve">, le hacemos honor a un gran puertorriqueño que brindó sus mejores años al servicio de su pueblo en el </w:t>
      </w:r>
      <w:r w:rsidR="001F45E4">
        <w:rPr>
          <w:rFonts w:ascii="Book Antiqua" w:hAnsi="Book Antiqua"/>
          <w:szCs w:val="24"/>
          <w:lang w:val="es-ES"/>
        </w:rPr>
        <w:t>área</w:t>
      </w:r>
      <w:r w:rsidR="00C808B1">
        <w:rPr>
          <w:rFonts w:ascii="Book Antiqua" w:hAnsi="Book Antiqua"/>
          <w:szCs w:val="24"/>
          <w:lang w:val="es-ES"/>
        </w:rPr>
        <w:t xml:space="preserve"> de la salud.  Por tanto, respetuosamente entendemos meritorio</w:t>
      </w:r>
      <w:r>
        <w:rPr>
          <w:rFonts w:ascii="Book Antiqua" w:hAnsi="Book Antiqua"/>
          <w:szCs w:val="24"/>
          <w:lang w:val="es-ES"/>
        </w:rPr>
        <w:t xml:space="preserve"> </w:t>
      </w:r>
      <w:r w:rsidR="00C808B1" w:rsidRPr="00C808B1">
        <w:rPr>
          <w:rFonts w:ascii="Book Antiqua" w:hAnsi="Book Antiqua"/>
          <w:szCs w:val="24"/>
        </w:rPr>
        <w:t xml:space="preserve">el preservar, para las posteriores generaciones, </w:t>
      </w:r>
      <w:r w:rsidR="00C808B1">
        <w:rPr>
          <w:rFonts w:ascii="Book Antiqua" w:hAnsi="Book Antiqua"/>
          <w:szCs w:val="24"/>
        </w:rPr>
        <w:t>la vida de servicio que brindó</w:t>
      </w:r>
      <w:r w:rsidR="00C808B1" w:rsidRPr="00C808B1">
        <w:rPr>
          <w:rFonts w:ascii="Book Antiqua" w:hAnsi="Book Antiqua"/>
          <w:szCs w:val="24"/>
        </w:rPr>
        <w:t xml:space="preserve"> </w:t>
      </w:r>
    </w:p>
    <w:p w14:paraId="2A928208" w14:textId="28C17A6B" w:rsidR="00C808B1" w:rsidRPr="00C808B1" w:rsidRDefault="00C808B1" w:rsidP="00C808B1">
      <w:pPr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</w:rPr>
        <w:t xml:space="preserve">el </w:t>
      </w:r>
      <w:r w:rsidRPr="005B4522">
        <w:rPr>
          <w:rFonts w:ascii="Book Antiqua" w:hAnsi="Book Antiqua"/>
        </w:rPr>
        <w:t>doctor Benjamín Rodríguez Cotto</w:t>
      </w:r>
      <w:r>
        <w:rPr>
          <w:rFonts w:ascii="Book Antiqua" w:hAnsi="Book Antiqua"/>
          <w:szCs w:val="24"/>
        </w:rPr>
        <w:t xml:space="preserve"> </w:t>
      </w:r>
      <w:r w:rsidRPr="00C808B1">
        <w:rPr>
          <w:rFonts w:ascii="Book Antiqua" w:hAnsi="Book Antiqua"/>
          <w:szCs w:val="24"/>
        </w:rPr>
        <w:t xml:space="preserve">y </w:t>
      </w:r>
      <w:r w:rsidRPr="00C808B1">
        <w:rPr>
          <w:rFonts w:ascii="Book Antiqua" w:hAnsi="Book Antiqua" w:cstheme="minorHAnsi"/>
          <w:szCs w:val="24"/>
        </w:rPr>
        <w:t>que su nombre sea recordado en la principal sala de emergencia de Puerto Rico, lugar donde el Dr. Rodríguez se distinguió como médico y servidor público, para que su memoria sea un recordatorio de profesionalismo y de excelencia médica.</w:t>
      </w:r>
    </w:p>
    <w:p w14:paraId="2D51E12E" w14:textId="77777777" w:rsidR="00E61FA2" w:rsidRPr="00E61FA2" w:rsidRDefault="00E61FA2" w:rsidP="007C7C83">
      <w:pPr>
        <w:jc w:val="both"/>
        <w:rPr>
          <w:rFonts w:ascii="Book Antiqua" w:hAnsi="Book Antiqua" w:cs="Arial"/>
        </w:rPr>
      </w:pPr>
    </w:p>
    <w:p w14:paraId="2389E20A" w14:textId="77777777" w:rsidR="00D055B9" w:rsidRDefault="00D055B9" w:rsidP="00D055B9">
      <w:pPr>
        <w:suppressLineNumbers/>
        <w:jc w:val="center"/>
        <w:rPr>
          <w:rFonts w:ascii="Book Antiqua" w:hAnsi="Book Antiqua"/>
          <w:b/>
          <w:bCs/>
          <w:lang w:val="es-ES"/>
        </w:rPr>
      </w:pPr>
    </w:p>
    <w:p w14:paraId="32AA1DE1" w14:textId="2E8E48C1" w:rsidR="00D055B9" w:rsidRPr="00386EEA" w:rsidRDefault="00D055B9" w:rsidP="00D055B9">
      <w:pPr>
        <w:suppressLineNumbers/>
        <w:jc w:val="center"/>
        <w:rPr>
          <w:rFonts w:ascii="Book Antiqua" w:hAnsi="Book Antiqua"/>
          <w:b/>
          <w:bCs/>
          <w:lang w:val="es-ES"/>
        </w:rPr>
      </w:pPr>
      <w:r>
        <w:rPr>
          <w:rFonts w:ascii="Book Antiqua" w:hAnsi="Book Antiqua"/>
          <w:b/>
          <w:bCs/>
          <w:lang w:val="es-ES"/>
        </w:rPr>
        <w:t>SESIÓN PÚ</w:t>
      </w:r>
      <w:r w:rsidRPr="00386EEA">
        <w:rPr>
          <w:rFonts w:ascii="Book Antiqua" w:hAnsi="Book Antiqua"/>
          <w:b/>
          <w:bCs/>
          <w:lang w:val="es-ES"/>
        </w:rPr>
        <w:t>BLICA DE CONSIDERACIÓN FINAL (</w:t>
      </w:r>
      <w:r>
        <w:rPr>
          <w:rFonts w:ascii="Book Antiqua" w:hAnsi="Book Antiqua"/>
          <w:b/>
          <w:bCs/>
          <w:lang w:val="es-ES"/>
        </w:rPr>
        <w:t>“</w:t>
      </w:r>
      <w:r w:rsidRPr="00386EEA">
        <w:rPr>
          <w:rFonts w:ascii="Book Antiqua" w:hAnsi="Book Antiqua"/>
          <w:b/>
          <w:bCs/>
          <w:i/>
          <w:lang w:val="es-ES"/>
        </w:rPr>
        <w:t>MARK-UP SESSION</w:t>
      </w:r>
      <w:r>
        <w:rPr>
          <w:rFonts w:ascii="Book Antiqua" w:hAnsi="Book Antiqua"/>
          <w:b/>
          <w:bCs/>
          <w:i/>
          <w:lang w:val="es-ES"/>
        </w:rPr>
        <w:t>”</w:t>
      </w:r>
      <w:r w:rsidRPr="00386EEA">
        <w:rPr>
          <w:rFonts w:ascii="Book Antiqua" w:hAnsi="Book Antiqua"/>
          <w:b/>
          <w:bCs/>
          <w:lang w:val="es-ES"/>
        </w:rPr>
        <w:t>)</w:t>
      </w:r>
    </w:p>
    <w:p w14:paraId="11E31EF5" w14:textId="77777777" w:rsidR="00DD728E" w:rsidRDefault="00DD728E" w:rsidP="00DD728E">
      <w:pPr>
        <w:suppressLineNumbers/>
        <w:rPr>
          <w:rFonts w:ascii="Book Antiqua" w:hAnsi="Book Antiqua"/>
          <w:lang w:val="es-ES"/>
        </w:rPr>
      </w:pPr>
    </w:p>
    <w:p w14:paraId="447390DA" w14:textId="422FBA4B" w:rsidR="004A4884" w:rsidRDefault="00E339F1" w:rsidP="00DD728E">
      <w:pPr>
        <w:suppressLineNumbers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DD728E">
        <w:rPr>
          <w:rFonts w:ascii="Book Antiqua" w:hAnsi="Book Antiqua"/>
        </w:rPr>
        <w:t xml:space="preserve">Para la aprobación del </w:t>
      </w:r>
      <w:r w:rsidR="00DD728E" w:rsidRPr="006553A7">
        <w:rPr>
          <w:rFonts w:ascii="Book Antiqua" w:hAnsi="Book Antiqua" w:cs="Arial"/>
        </w:rPr>
        <w:t>Proyecto de</w:t>
      </w:r>
      <w:r w:rsidR="00DD728E">
        <w:rPr>
          <w:rFonts w:ascii="Book Antiqua" w:hAnsi="Book Antiqua" w:cs="Arial"/>
        </w:rPr>
        <w:t xml:space="preserve"> la </w:t>
      </w:r>
      <w:r w:rsidR="00DD728E" w:rsidRPr="006553A7">
        <w:rPr>
          <w:rFonts w:ascii="Book Antiqua" w:hAnsi="Book Antiqua" w:cs="Arial"/>
        </w:rPr>
        <w:t>Cámara</w:t>
      </w:r>
      <w:r w:rsidR="00DD728E">
        <w:rPr>
          <w:rFonts w:ascii="Book Antiqua" w:hAnsi="Book Antiqua" w:cs="Arial"/>
        </w:rPr>
        <w:t xml:space="preserve"> </w:t>
      </w:r>
      <w:r w:rsidR="000B0A2A">
        <w:rPr>
          <w:rFonts w:ascii="Book Antiqua" w:hAnsi="Book Antiqua" w:cs="Arial"/>
        </w:rPr>
        <w:t>565</w:t>
      </w:r>
      <w:r w:rsidR="00DD728E">
        <w:rPr>
          <w:rFonts w:ascii="Book Antiqua" w:hAnsi="Book Antiqua" w:cs="Arial"/>
        </w:rPr>
        <w:t xml:space="preserve"> </w:t>
      </w:r>
      <w:r w:rsidR="00DD728E">
        <w:rPr>
          <w:rFonts w:ascii="Book Antiqua" w:hAnsi="Book Antiqua"/>
        </w:rPr>
        <w:t xml:space="preserve">fue celebrada una Sesión Pública de Consideración Final </w:t>
      </w:r>
      <w:r w:rsidR="004A4884">
        <w:rPr>
          <w:rFonts w:ascii="Book Antiqua" w:hAnsi="Book Antiqua"/>
        </w:rPr>
        <w:t>el d</w:t>
      </w:r>
      <w:r w:rsidR="00D055B9">
        <w:rPr>
          <w:rFonts w:ascii="Book Antiqua" w:hAnsi="Book Antiqua"/>
        </w:rPr>
        <w:t>ia 6 de abril de 2021 a las 10 am en el Salon de Audiencias 4.  Al no lograr obtener el "quorum" requerido</w:t>
      </w:r>
      <w:r w:rsidR="00DD728E">
        <w:rPr>
          <w:rFonts w:ascii="Book Antiqua" w:hAnsi="Book Antiqua"/>
        </w:rPr>
        <w:t xml:space="preserve"> </w:t>
      </w:r>
      <w:r w:rsidR="00D055B9">
        <w:rPr>
          <w:rFonts w:ascii="Book Antiqua" w:hAnsi="Book Antiqua"/>
        </w:rPr>
        <w:t xml:space="preserve">de seis (6) representantes presentes para poder comenzar la Votacion Final durante dicha Sesion Pública, se procedió a ordenar la utilización del método alterno </w:t>
      </w:r>
      <w:r w:rsidR="00A75834">
        <w:rPr>
          <w:rFonts w:ascii="Book Antiqua" w:hAnsi="Book Antiqua"/>
        </w:rPr>
        <w:t xml:space="preserve">de Votacion Final mediante </w:t>
      </w:r>
      <w:r w:rsidR="00A75834">
        <w:rPr>
          <w:rFonts w:ascii="Book Antiqua" w:hAnsi="Book Antiqua"/>
          <w:szCs w:val="24"/>
        </w:rPr>
        <w:t xml:space="preserve">Referéndum </w:t>
      </w:r>
      <w:r w:rsidR="00CD49A1">
        <w:rPr>
          <w:rFonts w:ascii="Book Antiqua" w:hAnsi="Book Antiqua"/>
          <w:szCs w:val="24"/>
        </w:rPr>
        <w:t xml:space="preserve">en fecha posterior </w:t>
      </w:r>
      <w:r w:rsidR="004A4884">
        <w:rPr>
          <w:rFonts w:ascii="Book Antiqua" w:hAnsi="Book Antiqua"/>
          <w:szCs w:val="24"/>
        </w:rPr>
        <w:t>conforme a la Sección 12.16</w:t>
      </w:r>
      <w:r w:rsidR="00D055B9">
        <w:rPr>
          <w:rFonts w:ascii="Book Antiqua" w:hAnsi="Book Antiqua"/>
          <w:szCs w:val="24"/>
        </w:rPr>
        <w:t xml:space="preserve"> del Reglamento de la Cámara.</w:t>
      </w:r>
      <w:r w:rsidR="004A4884">
        <w:rPr>
          <w:rFonts w:ascii="Book Antiqua" w:hAnsi="Book Antiqua"/>
          <w:szCs w:val="24"/>
        </w:rPr>
        <w:t xml:space="preserve">  </w:t>
      </w:r>
    </w:p>
    <w:p w14:paraId="15380035" w14:textId="77777777" w:rsidR="004A4884" w:rsidRDefault="004A4884" w:rsidP="00DD728E">
      <w:pPr>
        <w:suppressLineNumbers/>
        <w:jc w:val="both"/>
        <w:rPr>
          <w:rFonts w:ascii="Book Antiqua" w:hAnsi="Book Antiqua"/>
        </w:rPr>
      </w:pPr>
    </w:p>
    <w:p w14:paraId="57A7591B" w14:textId="62992C46" w:rsidR="00D055B9" w:rsidRPr="00CF7CDC" w:rsidRDefault="00D055B9" w:rsidP="00D055B9">
      <w:pPr>
        <w:suppressLineNumbers/>
        <w:jc w:val="center"/>
        <w:rPr>
          <w:rFonts w:ascii="Book Antiqua" w:hAnsi="Book Antiqua"/>
          <w:b/>
          <w:bCs/>
          <w:lang w:val="es-ES"/>
        </w:rPr>
      </w:pPr>
      <w:r>
        <w:rPr>
          <w:rFonts w:ascii="Book Antiqua" w:hAnsi="Book Antiqua"/>
          <w:b/>
          <w:bCs/>
          <w:lang w:val="es-ES"/>
        </w:rPr>
        <w:t>HOJA DE REFERENDUM</w:t>
      </w:r>
    </w:p>
    <w:p w14:paraId="04D59624" w14:textId="77777777" w:rsidR="004A4884" w:rsidRDefault="004A4884" w:rsidP="00DD728E">
      <w:pPr>
        <w:suppressLineNumbers/>
        <w:jc w:val="both"/>
        <w:rPr>
          <w:rFonts w:ascii="Book Antiqua" w:hAnsi="Book Antiqua"/>
        </w:rPr>
      </w:pPr>
    </w:p>
    <w:p w14:paraId="5127665C" w14:textId="14B82D79" w:rsidR="00DD728E" w:rsidRDefault="00A75834" w:rsidP="00DD728E">
      <w:pPr>
        <w:suppressLineNumbers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="00D055B9">
        <w:rPr>
          <w:rFonts w:ascii="Book Antiqua" w:hAnsi="Book Antiqua"/>
        </w:rPr>
        <w:t>S</w:t>
      </w:r>
      <w:r w:rsidR="00DD728E">
        <w:rPr>
          <w:rFonts w:ascii="Book Antiqua" w:hAnsi="Book Antiqua"/>
        </w:rPr>
        <w:t xml:space="preserve">e presenta la correspondiente </w:t>
      </w:r>
      <w:r w:rsidR="00D055B9" w:rsidRPr="00D055B9">
        <w:rPr>
          <w:rFonts w:ascii="Book Antiqua" w:hAnsi="Book Antiqua"/>
          <w:b/>
          <w:bCs/>
        </w:rPr>
        <w:t>HOJA DE REFERENDUM</w:t>
      </w:r>
      <w:r w:rsidR="00DD728E">
        <w:rPr>
          <w:rFonts w:ascii="Book Antiqua" w:hAnsi="Book Antiqua"/>
        </w:rPr>
        <w:t xml:space="preserve"> con este Informe Positivo en cumplimiento </w:t>
      </w:r>
      <w:r w:rsidR="00CD49A1">
        <w:rPr>
          <w:rFonts w:ascii="Book Antiqua" w:hAnsi="Book Antiqua"/>
        </w:rPr>
        <w:t>en</w:t>
      </w:r>
      <w:r w:rsidR="00DD728E">
        <w:rPr>
          <w:rFonts w:ascii="Book Antiqua" w:hAnsi="Book Antiqua"/>
        </w:rPr>
        <w:t xml:space="preserve"> la Sección 12.</w:t>
      </w:r>
      <w:r w:rsidR="00CD49A1">
        <w:rPr>
          <w:rFonts w:ascii="Book Antiqua" w:hAnsi="Book Antiqua"/>
        </w:rPr>
        <w:t>16</w:t>
      </w:r>
      <w:r w:rsidR="00DD728E">
        <w:rPr>
          <w:rFonts w:ascii="Book Antiqua" w:hAnsi="Book Antiqua"/>
        </w:rPr>
        <w:t xml:space="preserve"> del Reglamento de la Cámara de Representantes.</w:t>
      </w:r>
    </w:p>
    <w:p w14:paraId="326E8BFF" w14:textId="77777777" w:rsidR="003833ED" w:rsidRPr="003833ED" w:rsidRDefault="003833ED" w:rsidP="007C7C83">
      <w:pPr>
        <w:ind w:firstLine="720"/>
        <w:jc w:val="both"/>
        <w:rPr>
          <w:rFonts w:ascii="Book Antiqua" w:hAnsi="Book Antiqua" w:cs="Arial"/>
          <w:spacing w:val="-3"/>
        </w:rPr>
      </w:pPr>
    </w:p>
    <w:p w14:paraId="55FD8A3B" w14:textId="77777777" w:rsidR="00255608" w:rsidRPr="00D30857" w:rsidRDefault="00255608" w:rsidP="007C7C83">
      <w:pPr>
        <w:pStyle w:val="Heading2"/>
        <w:rPr>
          <w:rFonts w:ascii="Book Antiqua" w:hAnsi="Book Antiqua"/>
        </w:rPr>
      </w:pPr>
      <w:r w:rsidRPr="00D30857">
        <w:rPr>
          <w:rFonts w:ascii="Book Antiqua" w:hAnsi="Book Antiqua"/>
        </w:rPr>
        <w:t>CONCLUSIÓN</w:t>
      </w:r>
    </w:p>
    <w:p w14:paraId="7AACD60B" w14:textId="77777777" w:rsidR="0003371E" w:rsidRDefault="0003371E" w:rsidP="007C7C83">
      <w:pPr>
        <w:ind w:firstLine="720"/>
        <w:jc w:val="both"/>
        <w:rPr>
          <w:rFonts w:ascii="Book Antiqua" w:hAnsi="Book Antiqua" w:cs="Arial"/>
        </w:rPr>
      </w:pPr>
    </w:p>
    <w:p w14:paraId="2EE86ADE" w14:textId="207FF877" w:rsidR="00237419" w:rsidRDefault="00255608" w:rsidP="00C3479B">
      <w:pPr>
        <w:ind w:firstLine="720"/>
        <w:jc w:val="both"/>
        <w:rPr>
          <w:rFonts w:ascii="Book Antiqua" w:hAnsi="Book Antiqua" w:cs="Arial"/>
        </w:rPr>
      </w:pPr>
      <w:r w:rsidRPr="00D30857">
        <w:rPr>
          <w:rFonts w:ascii="Book Antiqua" w:hAnsi="Book Antiqua" w:cs="Arial"/>
        </w:rPr>
        <w:t xml:space="preserve">Por todo lo antes expuesto, </w:t>
      </w:r>
      <w:r w:rsidR="005E7FAE" w:rsidRPr="00D30857">
        <w:rPr>
          <w:rFonts w:ascii="Book Antiqua" w:hAnsi="Book Antiqua" w:cs="Arial"/>
        </w:rPr>
        <w:t xml:space="preserve">la </w:t>
      </w:r>
      <w:r w:rsidR="00C3479B" w:rsidRPr="006553A7">
        <w:rPr>
          <w:rFonts w:ascii="Book Antiqua" w:hAnsi="Book Antiqua" w:cs="Arial"/>
        </w:rPr>
        <w:t>Comisión de Salud de la Cámara de Representantes del Estado Libre Asociado de Puerto Rico, previo estudio y consideración de la misma,</w:t>
      </w:r>
      <w:r w:rsidR="00C3479B">
        <w:rPr>
          <w:rFonts w:ascii="Book Antiqua" w:hAnsi="Book Antiqua" w:cs="Arial"/>
        </w:rPr>
        <w:t xml:space="preserve"> tiene a bien someter su Informe </w:t>
      </w:r>
      <w:r w:rsidR="00C3479B" w:rsidRPr="006553A7">
        <w:rPr>
          <w:rFonts w:ascii="Book Antiqua" w:hAnsi="Book Antiqua" w:cs="Arial"/>
        </w:rPr>
        <w:t>con relación al Proyecto de</w:t>
      </w:r>
      <w:r w:rsidR="00C3479B">
        <w:rPr>
          <w:rFonts w:ascii="Book Antiqua" w:hAnsi="Book Antiqua" w:cs="Arial"/>
        </w:rPr>
        <w:t xml:space="preserve"> la </w:t>
      </w:r>
      <w:r w:rsidR="00C3479B" w:rsidRPr="006553A7">
        <w:rPr>
          <w:rFonts w:ascii="Book Antiqua" w:hAnsi="Book Antiqua" w:cs="Arial"/>
        </w:rPr>
        <w:t>Cámara</w:t>
      </w:r>
      <w:r w:rsidR="00C3479B">
        <w:rPr>
          <w:rFonts w:ascii="Book Antiqua" w:hAnsi="Book Antiqua" w:cs="Arial"/>
        </w:rPr>
        <w:t xml:space="preserve"> </w:t>
      </w:r>
      <w:r w:rsidR="000B0A2A">
        <w:rPr>
          <w:rFonts w:ascii="Book Antiqua" w:hAnsi="Book Antiqua" w:cs="Arial"/>
        </w:rPr>
        <w:t>565</w:t>
      </w:r>
      <w:r w:rsidR="00C3479B" w:rsidRPr="006553A7">
        <w:rPr>
          <w:rFonts w:ascii="Book Antiqua" w:hAnsi="Book Antiqua" w:cs="Arial"/>
        </w:rPr>
        <w:t xml:space="preserve">, </w:t>
      </w:r>
      <w:r w:rsidR="00C3479B" w:rsidRPr="006553A7">
        <w:rPr>
          <w:rFonts w:ascii="Book Antiqua" w:hAnsi="Book Antiqua" w:cs="Arial"/>
          <w:b/>
        </w:rPr>
        <w:t>recomendando su aprobación</w:t>
      </w:r>
      <w:r w:rsidR="00C3479B">
        <w:rPr>
          <w:rFonts w:ascii="Book Antiqua" w:hAnsi="Book Antiqua" w:cs="Arial"/>
          <w:b/>
        </w:rPr>
        <w:t>,</w:t>
      </w:r>
      <w:r w:rsidR="00C3479B" w:rsidRPr="006553A7">
        <w:rPr>
          <w:rFonts w:ascii="Book Antiqua" w:hAnsi="Book Antiqua" w:cs="Arial"/>
          <w:spacing w:val="-3"/>
        </w:rPr>
        <w:t xml:space="preserve"> </w:t>
      </w:r>
      <w:r w:rsidR="00C3479B" w:rsidRPr="006553A7">
        <w:rPr>
          <w:rFonts w:ascii="Book Antiqua" w:hAnsi="Book Antiqua" w:cs="Arial"/>
        </w:rPr>
        <w:t>con las enmiendas contenidas en el entirillado electrónico que se acompaña en este Informe</w:t>
      </w:r>
      <w:r w:rsidR="00E61FA2">
        <w:rPr>
          <w:rFonts w:ascii="Book Antiqua" w:hAnsi="Book Antiqua" w:cs="Arial"/>
        </w:rPr>
        <w:t>.</w:t>
      </w:r>
    </w:p>
    <w:p w14:paraId="47BB45E5" w14:textId="77777777" w:rsidR="00E61FA2" w:rsidRDefault="00E61FA2" w:rsidP="00C3479B">
      <w:pPr>
        <w:ind w:firstLine="720"/>
        <w:jc w:val="both"/>
        <w:rPr>
          <w:rFonts w:ascii="Book Antiqua" w:hAnsi="Book Antiqua" w:cs="Arial"/>
        </w:rPr>
      </w:pPr>
    </w:p>
    <w:p w14:paraId="25588358" w14:textId="77777777" w:rsidR="00255608" w:rsidRPr="00D30857" w:rsidRDefault="00255608" w:rsidP="007C7C83">
      <w:pPr>
        <w:jc w:val="both"/>
        <w:rPr>
          <w:rFonts w:ascii="Book Antiqua" w:hAnsi="Book Antiqua" w:cs="Arial"/>
        </w:rPr>
      </w:pPr>
      <w:r w:rsidRPr="00D30857">
        <w:rPr>
          <w:rFonts w:ascii="Book Antiqua" w:hAnsi="Book Antiqua" w:cs="Arial"/>
        </w:rPr>
        <w:t>Respetuosamente sometido,</w:t>
      </w:r>
    </w:p>
    <w:p w14:paraId="4FB37F64" w14:textId="77777777" w:rsidR="00237419" w:rsidRDefault="00237419" w:rsidP="007C7C83">
      <w:pPr>
        <w:pStyle w:val="Heading1"/>
        <w:rPr>
          <w:rFonts w:ascii="Book Antiqua" w:hAnsi="Book Antiqua" w:cs="Arial"/>
        </w:rPr>
      </w:pPr>
    </w:p>
    <w:p w14:paraId="342AF08D" w14:textId="77777777" w:rsidR="00237419" w:rsidRDefault="00237419" w:rsidP="007C7C83">
      <w:pPr>
        <w:pStyle w:val="Heading1"/>
        <w:rPr>
          <w:rFonts w:ascii="Book Antiqua" w:hAnsi="Book Antiqua" w:cs="Arial"/>
        </w:rPr>
      </w:pPr>
    </w:p>
    <w:p w14:paraId="4C8E1F5A" w14:textId="4F6AF1CF" w:rsidR="00BD2E21" w:rsidRDefault="00BD2E21" w:rsidP="007C7C83"/>
    <w:p w14:paraId="54CB7AB9" w14:textId="77777777" w:rsidR="00E636AD" w:rsidRPr="00BD2E21" w:rsidRDefault="00E636AD" w:rsidP="007C7C83"/>
    <w:p w14:paraId="6E5B272A" w14:textId="300AB560" w:rsidR="00255608" w:rsidRPr="00D30857" w:rsidRDefault="00C3479B" w:rsidP="007C7C83">
      <w:pPr>
        <w:pStyle w:val="Heading1"/>
        <w:rPr>
          <w:rFonts w:ascii="Book Antiqua" w:hAnsi="Book Antiqua" w:cs="Arial"/>
        </w:rPr>
      </w:pPr>
      <w:r>
        <w:rPr>
          <w:rFonts w:ascii="Book Antiqua" w:hAnsi="Book Antiqua" w:cs="Arial"/>
        </w:rPr>
        <w:t>SOL Y. HIGGINS CUADRADO</w:t>
      </w:r>
      <w:r w:rsidR="00255608" w:rsidRPr="00D30857">
        <w:rPr>
          <w:rFonts w:ascii="Book Antiqua" w:hAnsi="Book Antiqua" w:cs="Arial"/>
        </w:rPr>
        <w:tab/>
        <w:t xml:space="preserve"> </w:t>
      </w:r>
    </w:p>
    <w:p w14:paraId="39FA5D36" w14:textId="54E9C32F" w:rsidR="00255608" w:rsidRPr="00D30857" w:rsidRDefault="00255608" w:rsidP="007C7C83">
      <w:pPr>
        <w:jc w:val="both"/>
        <w:rPr>
          <w:rFonts w:ascii="Book Antiqua" w:hAnsi="Book Antiqua" w:cs="Arial"/>
        </w:rPr>
      </w:pPr>
      <w:r w:rsidRPr="00D30857">
        <w:rPr>
          <w:rFonts w:ascii="Book Antiqua" w:hAnsi="Book Antiqua" w:cs="Arial"/>
        </w:rPr>
        <w:t>Presidenta</w:t>
      </w:r>
      <w:r w:rsidRPr="00D30857">
        <w:rPr>
          <w:rFonts w:ascii="Book Antiqua" w:hAnsi="Book Antiqua" w:cs="Arial"/>
        </w:rPr>
        <w:tab/>
      </w:r>
    </w:p>
    <w:p w14:paraId="54D6AA45" w14:textId="067F9AEA" w:rsidR="007D31DC" w:rsidRDefault="00255608" w:rsidP="007C7C83">
      <w:pPr>
        <w:jc w:val="both"/>
        <w:rPr>
          <w:rFonts w:ascii="Book Antiqua" w:hAnsi="Book Antiqua" w:cs="Arial"/>
        </w:rPr>
      </w:pPr>
      <w:r w:rsidRPr="00D30857">
        <w:rPr>
          <w:rFonts w:ascii="Book Antiqua" w:hAnsi="Book Antiqua" w:cs="Arial"/>
        </w:rPr>
        <w:t xml:space="preserve">Comisión de </w:t>
      </w:r>
      <w:r w:rsidR="00AC3D4E" w:rsidRPr="00D30857">
        <w:rPr>
          <w:rFonts w:ascii="Book Antiqua" w:hAnsi="Book Antiqua" w:cs="Arial"/>
        </w:rPr>
        <w:t>Salud</w:t>
      </w:r>
      <w:r w:rsidRPr="00D30857">
        <w:rPr>
          <w:rFonts w:ascii="Book Antiqua" w:hAnsi="Book Antiqua" w:cs="Arial"/>
        </w:rPr>
        <w:tab/>
        <w:t xml:space="preserve">  </w:t>
      </w:r>
    </w:p>
    <w:sectPr w:rsidR="007D31DC" w:rsidSect="007C7C83">
      <w:headerReference w:type="default" r:id="rId8"/>
      <w:pgSz w:w="12240" w:h="15840" w:code="1"/>
      <w:pgMar w:top="1620" w:right="1530" w:bottom="126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571FE" w14:textId="77777777" w:rsidR="00C2084C" w:rsidRDefault="00C2084C" w:rsidP="003A136F">
      <w:r>
        <w:separator/>
      </w:r>
    </w:p>
  </w:endnote>
  <w:endnote w:type="continuationSeparator" w:id="0">
    <w:p w14:paraId="505CC3EE" w14:textId="77777777" w:rsidR="00C2084C" w:rsidRDefault="00C2084C" w:rsidP="003A1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8199D9" w14:textId="77777777" w:rsidR="00C2084C" w:rsidRDefault="00C2084C" w:rsidP="003A136F">
      <w:r>
        <w:separator/>
      </w:r>
    </w:p>
  </w:footnote>
  <w:footnote w:type="continuationSeparator" w:id="0">
    <w:p w14:paraId="74DB98C3" w14:textId="77777777" w:rsidR="00C2084C" w:rsidRDefault="00C2084C" w:rsidP="003A1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40AB3" w14:textId="77777777" w:rsidR="002D6883" w:rsidRDefault="002D6883">
    <w:pPr>
      <w:pStyle w:val="Header"/>
      <w:framePr w:wrap="auto" w:vAnchor="text" w:hAnchor="margin" w:xAlign="right" w:y="1"/>
      <w:rPr>
        <w:rStyle w:val="PageNumber"/>
      </w:rPr>
    </w:pPr>
  </w:p>
  <w:p w14:paraId="35BB601A" w14:textId="15D39E32" w:rsidR="002D6883" w:rsidRPr="00FC5D86" w:rsidRDefault="002D6883" w:rsidP="00646EFC">
    <w:pPr>
      <w:pStyle w:val="Header"/>
      <w:pBdr>
        <w:bottom w:val="double" w:sz="18" w:space="1" w:color="auto"/>
      </w:pBdr>
      <w:rPr>
        <w:rFonts w:ascii="Book Antiqua" w:hAnsi="Book Antiqua" w:cs="Arial"/>
        <w:bCs/>
        <w:szCs w:val="24"/>
      </w:rPr>
    </w:pPr>
    <w:r w:rsidRPr="00FC5D86">
      <w:rPr>
        <w:rFonts w:ascii="Book Antiqua" w:hAnsi="Book Antiqua"/>
      </w:rPr>
      <w:t>Informe</w:t>
    </w:r>
    <w:r>
      <w:rPr>
        <w:rFonts w:ascii="Book Antiqua" w:hAnsi="Book Antiqua"/>
      </w:rPr>
      <w:t xml:space="preserve"> </w:t>
    </w:r>
    <w:r w:rsidRPr="00FC5D86">
      <w:rPr>
        <w:rFonts w:ascii="Book Antiqua" w:hAnsi="Book Antiqua"/>
      </w:rPr>
      <w:t xml:space="preserve">- </w:t>
    </w:r>
    <w:r>
      <w:rPr>
        <w:rFonts w:ascii="Book Antiqua" w:hAnsi="Book Antiqua" w:cs="Arial"/>
        <w:bCs/>
        <w:szCs w:val="24"/>
      </w:rPr>
      <w:t xml:space="preserve">P. de la C. </w:t>
    </w:r>
    <w:r w:rsidR="000B0A2A">
      <w:rPr>
        <w:rFonts w:ascii="Book Antiqua" w:hAnsi="Book Antiqua" w:cs="Arial"/>
        <w:bCs/>
        <w:szCs w:val="24"/>
      </w:rPr>
      <w:t>565</w:t>
    </w:r>
  </w:p>
  <w:p w14:paraId="70628E93" w14:textId="2BAAED38" w:rsidR="002D6883" w:rsidRDefault="002D6883" w:rsidP="00646EFC">
    <w:pPr>
      <w:pStyle w:val="Header"/>
      <w:pBdr>
        <w:bottom w:val="double" w:sz="18" w:space="1" w:color="auto"/>
      </w:pBdr>
      <w:rPr>
        <w:rStyle w:val="PageNumber"/>
      </w:rPr>
    </w:pPr>
    <w:r w:rsidRPr="00FC5D86">
      <w:rPr>
        <w:rFonts w:ascii="Book Antiqua" w:hAnsi="Book Antiqua"/>
      </w:rPr>
      <w:t>Página Número (</w:t>
    </w:r>
    <w:r w:rsidRPr="00FC5D86">
      <w:rPr>
        <w:rStyle w:val="PageNumber"/>
        <w:rFonts w:ascii="Book Antiqua" w:hAnsi="Book Antiqua"/>
      </w:rPr>
      <w:fldChar w:fldCharType="begin"/>
    </w:r>
    <w:r w:rsidRPr="00FC5D86">
      <w:rPr>
        <w:rStyle w:val="PageNumber"/>
        <w:rFonts w:ascii="Book Antiqua" w:hAnsi="Book Antiqua"/>
      </w:rPr>
      <w:instrText xml:space="preserve"> PAGE </w:instrText>
    </w:r>
    <w:r w:rsidRPr="00FC5D86">
      <w:rPr>
        <w:rStyle w:val="PageNumber"/>
        <w:rFonts w:ascii="Book Antiqua" w:hAnsi="Book Antiqua"/>
      </w:rPr>
      <w:fldChar w:fldCharType="separate"/>
    </w:r>
    <w:r w:rsidR="002E0F38">
      <w:rPr>
        <w:rStyle w:val="PageNumber"/>
        <w:rFonts w:ascii="Book Antiqua" w:hAnsi="Book Antiqua"/>
        <w:noProof/>
      </w:rPr>
      <w:t>2</w:t>
    </w:r>
    <w:r w:rsidRPr="00FC5D86">
      <w:rPr>
        <w:rStyle w:val="PageNumber"/>
        <w:rFonts w:ascii="Book Antiqua" w:hAnsi="Book Antiqua"/>
      </w:rPr>
      <w:fldChar w:fldCharType="end"/>
    </w:r>
    <w:r w:rsidRPr="00FC5D86">
      <w:rPr>
        <w:rStyle w:val="PageNumber"/>
        <w:rFonts w:ascii="Book Antiqua" w:hAnsi="Book Antiqua"/>
      </w:rPr>
      <w:t>)</w:t>
    </w: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741FFD"/>
    <w:multiLevelType w:val="hybridMultilevel"/>
    <w:tmpl w:val="DCC29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5581F"/>
    <w:multiLevelType w:val="hybridMultilevel"/>
    <w:tmpl w:val="A6885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F164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A08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124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560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E62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BE2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5895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427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58"/>
    <w:rsid w:val="0000364F"/>
    <w:rsid w:val="0000406B"/>
    <w:rsid w:val="00011583"/>
    <w:rsid w:val="00015BAC"/>
    <w:rsid w:val="00020B50"/>
    <w:rsid w:val="000223ED"/>
    <w:rsid w:val="00024123"/>
    <w:rsid w:val="00031EE5"/>
    <w:rsid w:val="0003371E"/>
    <w:rsid w:val="00035CCE"/>
    <w:rsid w:val="00037854"/>
    <w:rsid w:val="0004645A"/>
    <w:rsid w:val="00074830"/>
    <w:rsid w:val="00077F5D"/>
    <w:rsid w:val="00082E46"/>
    <w:rsid w:val="00082EFB"/>
    <w:rsid w:val="000A3FC2"/>
    <w:rsid w:val="000A78A2"/>
    <w:rsid w:val="000B0A2A"/>
    <w:rsid w:val="000B42BB"/>
    <w:rsid w:val="000D3835"/>
    <w:rsid w:val="000E56AB"/>
    <w:rsid w:val="000F02B3"/>
    <w:rsid w:val="00104CE5"/>
    <w:rsid w:val="00112410"/>
    <w:rsid w:val="00115998"/>
    <w:rsid w:val="00116B17"/>
    <w:rsid w:val="0012401E"/>
    <w:rsid w:val="00124A50"/>
    <w:rsid w:val="00124E51"/>
    <w:rsid w:val="00164300"/>
    <w:rsid w:val="00170A8C"/>
    <w:rsid w:val="00172762"/>
    <w:rsid w:val="00174A2A"/>
    <w:rsid w:val="00185E0A"/>
    <w:rsid w:val="00193C3D"/>
    <w:rsid w:val="001945C0"/>
    <w:rsid w:val="001A422D"/>
    <w:rsid w:val="001A6CA5"/>
    <w:rsid w:val="001B62A2"/>
    <w:rsid w:val="001C17CE"/>
    <w:rsid w:val="001C4C4B"/>
    <w:rsid w:val="001F45E4"/>
    <w:rsid w:val="001F528B"/>
    <w:rsid w:val="001F7265"/>
    <w:rsid w:val="00220108"/>
    <w:rsid w:val="00232577"/>
    <w:rsid w:val="002326AB"/>
    <w:rsid w:val="00237419"/>
    <w:rsid w:val="00244F01"/>
    <w:rsid w:val="00255608"/>
    <w:rsid w:val="00255CC7"/>
    <w:rsid w:val="00261F44"/>
    <w:rsid w:val="00281CB7"/>
    <w:rsid w:val="00291007"/>
    <w:rsid w:val="002A0DF2"/>
    <w:rsid w:val="002C7AE9"/>
    <w:rsid w:val="002D5B1C"/>
    <w:rsid w:val="002D6883"/>
    <w:rsid w:val="002E0F38"/>
    <w:rsid w:val="002E5159"/>
    <w:rsid w:val="002F3ABC"/>
    <w:rsid w:val="003015CB"/>
    <w:rsid w:val="00302AB2"/>
    <w:rsid w:val="00306ADE"/>
    <w:rsid w:val="0031108C"/>
    <w:rsid w:val="00311F02"/>
    <w:rsid w:val="0031592A"/>
    <w:rsid w:val="00315A08"/>
    <w:rsid w:val="003210D9"/>
    <w:rsid w:val="00331B37"/>
    <w:rsid w:val="00333962"/>
    <w:rsid w:val="0034472D"/>
    <w:rsid w:val="003463E2"/>
    <w:rsid w:val="00352B19"/>
    <w:rsid w:val="00355A9F"/>
    <w:rsid w:val="00360358"/>
    <w:rsid w:val="00362B4A"/>
    <w:rsid w:val="0036479C"/>
    <w:rsid w:val="0037093C"/>
    <w:rsid w:val="00377ECE"/>
    <w:rsid w:val="0038259D"/>
    <w:rsid w:val="003833ED"/>
    <w:rsid w:val="0039202A"/>
    <w:rsid w:val="003952C3"/>
    <w:rsid w:val="003967FC"/>
    <w:rsid w:val="003A0C31"/>
    <w:rsid w:val="003A136F"/>
    <w:rsid w:val="003B290D"/>
    <w:rsid w:val="003C1152"/>
    <w:rsid w:val="003C2CC6"/>
    <w:rsid w:val="003D5CE6"/>
    <w:rsid w:val="003D5E9B"/>
    <w:rsid w:val="003E0063"/>
    <w:rsid w:val="003E036D"/>
    <w:rsid w:val="003E202E"/>
    <w:rsid w:val="003E273B"/>
    <w:rsid w:val="003E3909"/>
    <w:rsid w:val="003F401D"/>
    <w:rsid w:val="004009EE"/>
    <w:rsid w:val="00406DDF"/>
    <w:rsid w:val="004112F7"/>
    <w:rsid w:val="004201EB"/>
    <w:rsid w:val="0042278D"/>
    <w:rsid w:val="004276A0"/>
    <w:rsid w:val="004319A6"/>
    <w:rsid w:val="00433F79"/>
    <w:rsid w:val="004343AB"/>
    <w:rsid w:val="00442C27"/>
    <w:rsid w:val="004452D0"/>
    <w:rsid w:val="00450E06"/>
    <w:rsid w:val="00451E46"/>
    <w:rsid w:val="004560BC"/>
    <w:rsid w:val="00461414"/>
    <w:rsid w:val="004634B6"/>
    <w:rsid w:val="00467878"/>
    <w:rsid w:val="004722C5"/>
    <w:rsid w:val="004735A6"/>
    <w:rsid w:val="0048115E"/>
    <w:rsid w:val="0049275C"/>
    <w:rsid w:val="0049296A"/>
    <w:rsid w:val="004930FF"/>
    <w:rsid w:val="0049795B"/>
    <w:rsid w:val="004A019C"/>
    <w:rsid w:val="004A41CB"/>
    <w:rsid w:val="004A4884"/>
    <w:rsid w:val="004B5C05"/>
    <w:rsid w:val="004B7B9B"/>
    <w:rsid w:val="004C15D6"/>
    <w:rsid w:val="004C40F1"/>
    <w:rsid w:val="004D5AA0"/>
    <w:rsid w:val="004D61F0"/>
    <w:rsid w:val="004D7B76"/>
    <w:rsid w:val="004E3A11"/>
    <w:rsid w:val="004F1678"/>
    <w:rsid w:val="004F7F19"/>
    <w:rsid w:val="005036BD"/>
    <w:rsid w:val="005131C5"/>
    <w:rsid w:val="00525FB8"/>
    <w:rsid w:val="00527433"/>
    <w:rsid w:val="00532263"/>
    <w:rsid w:val="005340B1"/>
    <w:rsid w:val="005340C4"/>
    <w:rsid w:val="00535F86"/>
    <w:rsid w:val="00536842"/>
    <w:rsid w:val="005379A7"/>
    <w:rsid w:val="00542E1E"/>
    <w:rsid w:val="00552F1B"/>
    <w:rsid w:val="00562F0F"/>
    <w:rsid w:val="005751CF"/>
    <w:rsid w:val="00576063"/>
    <w:rsid w:val="00581572"/>
    <w:rsid w:val="00583412"/>
    <w:rsid w:val="0058552D"/>
    <w:rsid w:val="0058763C"/>
    <w:rsid w:val="00592E34"/>
    <w:rsid w:val="00594C39"/>
    <w:rsid w:val="005A2299"/>
    <w:rsid w:val="005A5719"/>
    <w:rsid w:val="005B2FBE"/>
    <w:rsid w:val="005B4522"/>
    <w:rsid w:val="005B5F0A"/>
    <w:rsid w:val="005D0FBD"/>
    <w:rsid w:val="005E1E04"/>
    <w:rsid w:val="005E66DF"/>
    <w:rsid w:val="005E7FAE"/>
    <w:rsid w:val="00600C5E"/>
    <w:rsid w:val="0061608B"/>
    <w:rsid w:val="00616820"/>
    <w:rsid w:val="00625F15"/>
    <w:rsid w:val="006265C7"/>
    <w:rsid w:val="00640758"/>
    <w:rsid w:val="00643E93"/>
    <w:rsid w:val="00646EFC"/>
    <w:rsid w:val="00652052"/>
    <w:rsid w:val="00665B7C"/>
    <w:rsid w:val="00682C89"/>
    <w:rsid w:val="00686133"/>
    <w:rsid w:val="0069083B"/>
    <w:rsid w:val="006912A6"/>
    <w:rsid w:val="006A076F"/>
    <w:rsid w:val="006A585E"/>
    <w:rsid w:val="006A5DCB"/>
    <w:rsid w:val="006B13D2"/>
    <w:rsid w:val="006B22A5"/>
    <w:rsid w:val="006B463E"/>
    <w:rsid w:val="006B6863"/>
    <w:rsid w:val="006C2F14"/>
    <w:rsid w:val="006C567D"/>
    <w:rsid w:val="006C77C6"/>
    <w:rsid w:val="006D7670"/>
    <w:rsid w:val="006E041B"/>
    <w:rsid w:val="006E0AA7"/>
    <w:rsid w:val="006E2832"/>
    <w:rsid w:val="006E6F58"/>
    <w:rsid w:val="006F4F1F"/>
    <w:rsid w:val="006F53B4"/>
    <w:rsid w:val="006F7AC2"/>
    <w:rsid w:val="0070182D"/>
    <w:rsid w:val="00702D50"/>
    <w:rsid w:val="00702FA6"/>
    <w:rsid w:val="007069FD"/>
    <w:rsid w:val="00710B7B"/>
    <w:rsid w:val="00721E4A"/>
    <w:rsid w:val="007270E0"/>
    <w:rsid w:val="00735DCB"/>
    <w:rsid w:val="00742E5B"/>
    <w:rsid w:val="007458E5"/>
    <w:rsid w:val="007520B6"/>
    <w:rsid w:val="00755355"/>
    <w:rsid w:val="007559FA"/>
    <w:rsid w:val="00771F42"/>
    <w:rsid w:val="00773FE5"/>
    <w:rsid w:val="007747EE"/>
    <w:rsid w:val="007750DA"/>
    <w:rsid w:val="00775AE0"/>
    <w:rsid w:val="00776C6C"/>
    <w:rsid w:val="00784644"/>
    <w:rsid w:val="00784716"/>
    <w:rsid w:val="00785266"/>
    <w:rsid w:val="007A0286"/>
    <w:rsid w:val="007A0CC8"/>
    <w:rsid w:val="007A6D4A"/>
    <w:rsid w:val="007B0D5F"/>
    <w:rsid w:val="007B23DD"/>
    <w:rsid w:val="007C2A2E"/>
    <w:rsid w:val="007C60E3"/>
    <w:rsid w:val="007C6C40"/>
    <w:rsid w:val="007C7C83"/>
    <w:rsid w:val="007D05CD"/>
    <w:rsid w:val="007D31DC"/>
    <w:rsid w:val="007E0212"/>
    <w:rsid w:val="007E49EA"/>
    <w:rsid w:val="007F0C6B"/>
    <w:rsid w:val="007F176B"/>
    <w:rsid w:val="007F2F6D"/>
    <w:rsid w:val="007F44AA"/>
    <w:rsid w:val="007F55BF"/>
    <w:rsid w:val="008017E2"/>
    <w:rsid w:val="00806ABB"/>
    <w:rsid w:val="008147EE"/>
    <w:rsid w:val="00816434"/>
    <w:rsid w:val="00820305"/>
    <w:rsid w:val="0082351A"/>
    <w:rsid w:val="00825C5C"/>
    <w:rsid w:val="00826C52"/>
    <w:rsid w:val="00831397"/>
    <w:rsid w:val="008358CD"/>
    <w:rsid w:val="00844BF6"/>
    <w:rsid w:val="008455E5"/>
    <w:rsid w:val="00845F38"/>
    <w:rsid w:val="0084664C"/>
    <w:rsid w:val="00847DE0"/>
    <w:rsid w:val="0085162D"/>
    <w:rsid w:val="00873FE1"/>
    <w:rsid w:val="008958DF"/>
    <w:rsid w:val="008A17C6"/>
    <w:rsid w:val="008A2822"/>
    <w:rsid w:val="008B6FB1"/>
    <w:rsid w:val="008D658C"/>
    <w:rsid w:val="008E41F8"/>
    <w:rsid w:val="008F6E23"/>
    <w:rsid w:val="00902A5B"/>
    <w:rsid w:val="00912B26"/>
    <w:rsid w:val="00913CD8"/>
    <w:rsid w:val="009260AC"/>
    <w:rsid w:val="00926866"/>
    <w:rsid w:val="00930832"/>
    <w:rsid w:val="0093090F"/>
    <w:rsid w:val="009339CE"/>
    <w:rsid w:val="00936B7D"/>
    <w:rsid w:val="009463D8"/>
    <w:rsid w:val="00954D5C"/>
    <w:rsid w:val="00954DDF"/>
    <w:rsid w:val="00961195"/>
    <w:rsid w:val="00967472"/>
    <w:rsid w:val="009677E4"/>
    <w:rsid w:val="00971161"/>
    <w:rsid w:val="00973159"/>
    <w:rsid w:val="00975164"/>
    <w:rsid w:val="00994469"/>
    <w:rsid w:val="009A4672"/>
    <w:rsid w:val="009B0229"/>
    <w:rsid w:val="009B0A43"/>
    <w:rsid w:val="009B306F"/>
    <w:rsid w:val="009B486B"/>
    <w:rsid w:val="009C2943"/>
    <w:rsid w:val="009C7A01"/>
    <w:rsid w:val="009E3F99"/>
    <w:rsid w:val="009F08E9"/>
    <w:rsid w:val="00A0077B"/>
    <w:rsid w:val="00A02F2E"/>
    <w:rsid w:val="00A17A5D"/>
    <w:rsid w:val="00A21829"/>
    <w:rsid w:val="00A31376"/>
    <w:rsid w:val="00A502F4"/>
    <w:rsid w:val="00A527CF"/>
    <w:rsid w:val="00A56857"/>
    <w:rsid w:val="00A6531E"/>
    <w:rsid w:val="00A75834"/>
    <w:rsid w:val="00A76F2A"/>
    <w:rsid w:val="00A802F5"/>
    <w:rsid w:val="00A805FA"/>
    <w:rsid w:val="00A813F2"/>
    <w:rsid w:val="00A82AF2"/>
    <w:rsid w:val="00A84C2C"/>
    <w:rsid w:val="00A93F1D"/>
    <w:rsid w:val="00AB0331"/>
    <w:rsid w:val="00AB452A"/>
    <w:rsid w:val="00AB4C41"/>
    <w:rsid w:val="00AC0D4E"/>
    <w:rsid w:val="00AC3D4E"/>
    <w:rsid w:val="00AC6001"/>
    <w:rsid w:val="00AC6BA1"/>
    <w:rsid w:val="00AD66D2"/>
    <w:rsid w:val="00AD7C51"/>
    <w:rsid w:val="00AF2528"/>
    <w:rsid w:val="00B00C44"/>
    <w:rsid w:val="00B174BE"/>
    <w:rsid w:val="00B25644"/>
    <w:rsid w:val="00B300A0"/>
    <w:rsid w:val="00B36400"/>
    <w:rsid w:val="00B40590"/>
    <w:rsid w:val="00B44E3B"/>
    <w:rsid w:val="00B519DC"/>
    <w:rsid w:val="00B54290"/>
    <w:rsid w:val="00B618E6"/>
    <w:rsid w:val="00B6302E"/>
    <w:rsid w:val="00B66E38"/>
    <w:rsid w:val="00B808D6"/>
    <w:rsid w:val="00B86E1A"/>
    <w:rsid w:val="00B91FE2"/>
    <w:rsid w:val="00B97F29"/>
    <w:rsid w:val="00BA460F"/>
    <w:rsid w:val="00BC17E4"/>
    <w:rsid w:val="00BC7BDA"/>
    <w:rsid w:val="00BD2E21"/>
    <w:rsid w:val="00BD7AAC"/>
    <w:rsid w:val="00BE1873"/>
    <w:rsid w:val="00BF62A2"/>
    <w:rsid w:val="00BF7D34"/>
    <w:rsid w:val="00C13F44"/>
    <w:rsid w:val="00C2084C"/>
    <w:rsid w:val="00C3479B"/>
    <w:rsid w:val="00C47DFF"/>
    <w:rsid w:val="00C54A16"/>
    <w:rsid w:val="00C579BE"/>
    <w:rsid w:val="00C61AE4"/>
    <w:rsid w:val="00C62FE8"/>
    <w:rsid w:val="00C67220"/>
    <w:rsid w:val="00C808B1"/>
    <w:rsid w:val="00C824E9"/>
    <w:rsid w:val="00C83109"/>
    <w:rsid w:val="00C85AD7"/>
    <w:rsid w:val="00C95083"/>
    <w:rsid w:val="00CA2469"/>
    <w:rsid w:val="00CA6532"/>
    <w:rsid w:val="00CB0D09"/>
    <w:rsid w:val="00CD18BF"/>
    <w:rsid w:val="00CD46D9"/>
    <w:rsid w:val="00CD49A1"/>
    <w:rsid w:val="00CE1481"/>
    <w:rsid w:val="00CE6A54"/>
    <w:rsid w:val="00CF5E56"/>
    <w:rsid w:val="00D018A7"/>
    <w:rsid w:val="00D03D7B"/>
    <w:rsid w:val="00D04C7F"/>
    <w:rsid w:val="00D055B9"/>
    <w:rsid w:val="00D11CE6"/>
    <w:rsid w:val="00D12A18"/>
    <w:rsid w:val="00D15B7C"/>
    <w:rsid w:val="00D16012"/>
    <w:rsid w:val="00D27CA5"/>
    <w:rsid w:val="00D30857"/>
    <w:rsid w:val="00D30E1E"/>
    <w:rsid w:val="00D352DB"/>
    <w:rsid w:val="00D43B30"/>
    <w:rsid w:val="00D4415F"/>
    <w:rsid w:val="00D47749"/>
    <w:rsid w:val="00D47ADB"/>
    <w:rsid w:val="00D55612"/>
    <w:rsid w:val="00D55B47"/>
    <w:rsid w:val="00D57B6C"/>
    <w:rsid w:val="00D652D6"/>
    <w:rsid w:val="00D72C98"/>
    <w:rsid w:val="00D84778"/>
    <w:rsid w:val="00D85EF9"/>
    <w:rsid w:val="00D87B23"/>
    <w:rsid w:val="00D93B3D"/>
    <w:rsid w:val="00DA6EAF"/>
    <w:rsid w:val="00DA6F00"/>
    <w:rsid w:val="00DD728E"/>
    <w:rsid w:val="00DD74E8"/>
    <w:rsid w:val="00DE4377"/>
    <w:rsid w:val="00DE4843"/>
    <w:rsid w:val="00DE64CD"/>
    <w:rsid w:val="00E03CF9"/>
    <w:rsid w:val="00E06B5C"/>
    <w:rsid w:val="00E13091"/>
    <w:rsid w:val="00E22817"/>
    <w:rsid w:val="00E30923"/>
    <w:rsid w:val="00E31BCD"/>
    <w:rsid w:val="00E3263D"/>
    <w:rsid w:val="00E339F1"/>
    <w:rsid w:val="00E35957"/>
    <w:rsid w:val="00E374F4"/>
    <w:rsid w:val="00E4055C"/>
    <w:rsid w:val="00E4312D"/>
    <w:rsid w:val="00E46281"/>
    <w:rsid w:val="00E5161A"/>
    <w:rsid w:val="00E61FA2"/>
    <w:rsid w:val="00E624F4"/>
    <w:rsid w:val="00E636AD"/>
    <w:rsid w:val="00E63FBF"/>
    <w:rsid w:val="00E64B2C"/>
    <w:rsid w:val="00E737AD"/>
    <w:rsid w:val="00E749D7"/>
    <w:rsid w:val="00E86660"/>
    <w:rsid w:val="00E94DE1"/>
    <w:rsid w:val="00EA25C9"/>
    <w:rsid w:val="00EA7210"/>
    <w:rsid w:val="00EB0F5B"/>
    <w:rsid w:val="00ED08BC"/>
    <w:rsid w:val="00ED6D92"/>
    <w:rsid w:val="00EE1E17"/>
    <w:rsid w:val="00EF7C6C"/>
    <w:rsid w:val="00F04BE2"/>
    <w:rsid w:val="00F24981"/>
    <w:rsid w:val="00F25211"/>
    <w:rsid w:val="00F260B5"/>
    <w:rsid w:val="00F33CAB"/>
    <w:rsid w:val="00F379D8"/>
    <w:rsid w:val="00F42258"/>
    <w:rsid w:val="00F469FC"/>
    <w:rsid w:val="00F77A33"/>
    <w:rsid w:val="00F77C63"/>
    <w:rsid w:val="00F80D67"/>
    <w:rsid w:val="00F86B7B"/>
    <w:rsid w:val="00FA4757"/>
    <w:rsid w:val="00FA6CE9"/>
    <w:rsid w:val="00FA7FF1"/>
    <w:rsid w:val="00FB0BF4"/>
    <w:rsid w:val="00FC2808"/>
    <w:rsid w:val="00FC5D86"/>
    <w:rsid w:val="00FD29D2"/>
    <w:rsid w:val="00FD3380"/>
    <w:rsid w:val="00FE12A4"/>
    <w:rsid w:val="00FE6E86"/>
    <w:rsid w:val="00FF0FDC"/>
    <w:rsid w:val="00FF5034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7434835"/>
  <w15:docId w15:val="{076A8F66-2134-46F7-9E10-6804679EF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B3D"/>
    <w:rPr>
      <w:sz w:val="24"/>
      <w:lang w:val="es-PR"/>
    </w:rPr>
  </w:style>
  <w:style w:type="paragraph" w:styleId="Heading1">
    <w:name w:val="heading 1"/>
    <w:basedOn w:val="Normal"/>
    <w:next w:val="Normal"/>
    <w:qFormat/>
    <w:rsid w:val="00D93B3D"/>
    <w:pPr>
      <w:keepNext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D93B3D"/>
    <w:pPr>
      <w:keepNext/>
      <w:spacing w:line="360" w:lineRule="auto"/>
      <w:jc w:val="center"/>
      <w:outlineLvl w:val="1"/>
    </w:pPr>
    <w:rPr>
      <w:rFonts w:ascii="Arial" w:hAnsi="Arial" w:cs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93B3D"/>
    <w:pPr>
      <w:keepNext/>
      <w:jc w:val="center"/>
      <w:outlineLvl w:val="2"/>
    </w:pPr>
    <w:rPr>
      <w:rFonts w:ascii="Arial" w:hAnsi="Arial"/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3B3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93B3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D93B3D"/>
  </w:style>
  <w:style w:type="paragraph" w:styleId="FootnoteText">
    <w:name w:val="footnote text"/>
    <w:basedOn w:val="Normal"/>
    <w:link w:val="FootnoteTextChar"/>
    <w:uiPriority w:val="99"/>
    <w:rsid w:val="00D93B3D"/>
    <w:rPr>
      <w:sz w:val="20"/>
    </w:rPr>
  </w:style>
  <w:style w:type="character" w:styleId="FootnoteReference">
    <w:name w:val="footnote reference"/>
    <w:uiPriority w:val="99"/>
    <w:rsid w:val="00D93B3D"/>
    <w:rPr>
      <w:vertAlign w:val="superscript"/>
    </w:rPr>
  </w:style>
  <w:style w:type="paragraph" w:styleId="BodyText">
    <w:name w:val="Body Text"/>
    <w:basedOn w:val="Normal"/>
    <w:rsid w:val="00D93B3D"/>
    <w:pPr>
      <w:widowControl w:val="0"/>
      <w:tabs>
        <w:tab w:val="left" w:pos="-1440"/>
        <w:tab w:val="left" w:pos="-720"/>
      </w:tabs>
      <w:suppressAutoHyphens/>
      <w:spacing w:line="480" w:lineRule="auto"/>
      <w:jc w:val="both"/>
    </w:pPr>
    <w:rPr>
      <w:rFonts w:ascii="CG Times (W1)" w:hAnsi="CG Times (W1)"/>
      <w:snapToGrid w:val="0"/>
      <w:spacing w:val="-3"/>
    </w:rPr>
  </w:style>
  <w:style w:type="paragraph" w:styleId="BlockText">
    <w:name w:val="Block Text"/>
    <w:basedOn w:val="Normal"/>
    <w:rsid w:val="00D93B3D"/>
    <w:pPr>
      <w:widowControl w:val="0"/>
      <w:ind w:left="720" w:right="720"/>
      <w:jc w:val="both"/>
    </w:pPr>
    <w:rPr>
      <w:snapToGrid w:val="0"/>
    </w:rPr>
  </w:style>
  <w:style w:type="paragraph" w:styleId="NormalWeb">
    <w:name w:val="Normal (Web)"/>
    <w:basedOn w:val="Normal"/>
    <w:uiPriority w:val="99"/>
    <w:rsid w:val="00D93B3D"/>
    <w:pPr>
      <w:spacing w:before="100" w:beforeAutospacing="1" w:after="100" w:afterAutospacing="1"/>
    </w:pPr>
    <w:rPr>
      <w:szCs w:val="24"/>
      <w:lang w:val="en-US"/>
    </w:rPr>
  </w:style>
  <w:style w:type="paragraph" w:styleId="BodyTextIndent">
    <w:name w:val="Body Text Indent"/>
    <w:basedOn w:val="Normal"/>
    <w:rsid w:val="00D93B3D"/>
    <w:pPr>
      <w:spacing w:line="480" w:lineRule="auto"/>
      <w:ind w:firstLine="720"/>
      <w:jc w:val="both"/>
    </w:pPr>
    <w:rPr>
      <w:rFonts w:ascii="Arial" w:hAnsi="Arial"/>
    </w:rPr>
  </w:style>
  <w:style w:type="paragraph" w:styleId="BodyTextIndent2">
    <w:name w:val="Body Text Indent 2"/>
    <w:basedOn w:val="Normal"/>
    <w:rsid w:val="00D93B3D"/>
    <w:pPr>
      <w:ind w:left="720" w:hanging="720"/>
      <w:jc w:val="both"/>
    </w:pPr>
    <w:rPr>
      <w:rFonts w:ascii="CG Times (W1)" w:hAnsi="CG Times (W1)"/>
    </w:rPr>
  </w:style>
  <w:style w:type="paragraph" w:styleId="BodyTextIndent3">
    <w:name w:val="Body Text Indent 3"/>
    <w:basedOn w:val="Normal"/>
    <w:rsid w:val="00D93B3D"/>
    <w:pPr>
      <w:tabs>
        <w:tab w:val="left" w:pos="-720"/>
      </w:tabs>
      <w:suppressAutoHyphens/>
      <w:spacing w:line="480" w:lineRule="auto"/>
      <w:ind w:left="720"/>
      <w:jc w:val="both"/>
    </w:pPr>
    <w:rPr>
      <w:rFonts w:ascii="Arial" w:hAnsi="Arial"/>
    </w:rPr>
  </w:style>
  <w:style w:type="paragraph" w:styleId="Title">
    <w:name w:val="Title"/>
    <w:basedOn w:val="Normal"/>
    <w:qFormat/>
    <w:rsid w:val="00D93B3D"/>
    <w:pPr>
      <w:jc w:val="center"/>
    </w:pPr>
    <w:rPr>
      <w:rFonts w:ascii="Arial" w:hAnsi="Arial"/>
      <w:sz w:val="28"/>
    </w:rPr>
  </w:style>
  <w:style w:type="paragraph" w:styleId="BodyText2">
    <w:name w:val="Body Text 2"/>
    <w:basedOn w:val="Normal"/>
    <w:rsid w:val="00D93B3D"/>
    <w:pPr>
      <w:spacing w:before="624" w:line="480" w:lineRule="auto"/>
      <w:jc w:val="both"/>
    </w:pPr>
    <w:rPr>
      <w:sz w:val="28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535F86"/>
    <w:pPr>
      <w:ind w:left="720"/>
      <w:contextualSpacing/>
    </w:pPr>
    <w:rPr>
      <w:rFonts w:eastAsia="MS Mincho"/>
      <w:szCs w:val="24"/>
    </w:rPr>
  </w:style>
  <w:style w:type="character" w:customStyle="1" w:styleId="hps">
    <w:name w:val="hps"/>
    <w:basedOn w:val="DefaultParagraphFont"/>
    <w:rsid w:val="00967472"/>
  </w:style>
  <w:style w:type="character" w:customStyle="1" w:styleId="FootnoteTextChar">
    <w:name w:val="Footnote Text Char"/>
    <w:link w:val="FootnoteText"/>
    <w:uiPriority w:val="99"/>
    <w:rsid w:val="00B86E1A"/>
    <w:rPr>
      <w:lang w:val="es-ES_tradnl"/>
    </w:rPr>
  </w:style>
  <w:style w:type="character" w:styleId="Hyperlink">
    <w:name w:val="Hyperlink"/>
    <w:uiPriority w:val="99"/>
    <w:unhideWhenUsed/>
    <w:rsid w:val="0000364F"/>
    <w:rPr>
      <w:color w:val="0000FF"/>
      <w:u w:val="single"/>
    </w:rPr>
  </w:style>
  <w:style w:type="paragraph" w:customStyle="1" w:styleId="MediumGrid21">
    <w:name w:val="Medium Grid 21"/>
    <w:uiPriority w:val="1"/>
    <w:qFormat/>
    <w:rsid w:val="007F55BF"/>
    <w:rPr>
      <w:rFonts w:ascii="Calibri" w:eastAsia="Calibri" w:hAnsi="Calibri"/>
      <w:sz w:val="22"/>
      <w:szCs w:val="22"/>
    </w:rPr>
  </w:style>
  <w:style w:type="paragraph" w:customStyle="1" w:styleId="ColorfulList-Accent110">
    <w:name w:val="Colorful List - Accent 11"/>
    <w:basedOn w:val="Normal"/>
    <w:link w:val="ColorfulList-Accent1Char"/>
    <w:uiPriority w:val="34"/>
    <w:qFormat/>
    <w:rsid w:val="004F7F19"/>
    <w:pPr>
      <w:ind w:left="720"/>
    </w:pPr>
    <w:rPr>
      <w:szCs w:val="24"/>
    </w:rPr>
  </w:style>
  <w:style w:type="character" w:customStyle="1" w:styleId="ColorfulList-Accent1Char">
    <w:name w:val="Colorful List - Accent 1 Char"/>
    <w:link w:val="ColorfulList-Accent110"/>
    <w:uiPriority w:val="34"/>
    <w:rsid w:val="004F7F19"/>
    <w:rPr>
      <w:sz w:val="24"/>
      <w:szCs w:val="24"/>
      <w:lang w:val="es-ES_tradnl"/>
    </w:rPr>
  </w:style>
  <w:style w:type="paragraph" w:styleId="ListParagraph">
    <w:name w:val="List Paragraph"/>
    <w:basedOn w:val="Normal"/>
    <w:uiPriority w:val="34"/>
    <w:qFormat/>
    <w:rsid w:val="00C824E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C4C4B"/>
  </w:style>
  <w:style w:type="paragraph" w:customStyle="1" w:styleId="citationline">
    <w:name w:val="citationline"/>
    <w:basedOn w:val="Normal"/>
    <w:rsid w:val="001C4C4B"/>
    <w:pPr>
      <w:spacing w:before="100" w:beforeAutospacing="1" w:after="100" w:afterAutospacing="1"/>
    </w:pPr>
    <w:rPr>
      <w:szCs w:val="24"/>
      <w:lang w:eastAsia="es-PR"/>
    </w:rPr>
  </w:style>
  <w:style w:type="character" w:customStyle="1" w:styleId="citation">
    <w:name w:val="citation"/>
    <w:basedOn w:val="DefaultParagraphFont"/>
    <w:rsid w:val="001C4C4B"/>
  </w:style>
  <w:style w:type="character" w:customStyle="1" w:styleId="doi">
    <w:name w:val="doi"/>
    <w:basedOn w:val="DefaultParagraphFont"/>
    <w:rsid w:val="001C4C4B"/>
  </w:style>
  <w:style w:type="character" w:customStyle="1" w:styleId="journalname">
    <w:name w:val="journalname"/>
    <w:basedOn w:val="DefaultParagraphFont"/>
    <w:rsid w:val="001C4C4B"/>
  </w:style>
  <w:style w:type="character" w:customStyle="1" w:styleId="author">
    <w:name w:val="author"/>
    <w:basedOn w:val="DefaultParagraphFont"/>
    <w:rsid w:val="001C4C4B"/>
  </w:style>
  <w:style w:type="paragraph" w:customStyle="1" w:styleId="Default">
    <w:name w:val="Default"/>
    <w:rsid w:val="00721E4A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sz w:val="24"/>
      <w:szCs w:val="24"/>
    </w:rPr>
  </w:style>
  <w:style w:type="paragraph" w:styleId="BodyText3">
    <w:name w:val="Body Text 3"/>
    <w:basedOn w:val="Normal"/>
    <w:link w:val="BodyText3Char"/>
    <w:rsid w:val="009C2943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rsid w:val="009C2943"/>
    <w:rPr>
      <w:sz w:val="16"/>
      <w:szCs w:val="16"/>
    </w:rPr>
  </w:style>
  <w:style w:type="paragraph" w:customStyle="1" w:styleId="text">
    <w:name w:val="text"/>
    <w:basedOn w:val="Normal"/>
    <w:rsid w:val="0003371E"/>
    <w:pPr>
      <w:spacing w:before="100" w:beforeAutospacing="1" w:after="100" w:afterAutospacing="1"/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083"/>
    <w:rPr>
      <w:rFonts w:ascii="Tahoma" w:hAnsi="Tahoma" w:cs="Tahoma"/>
      <w:sz w:val="16"/>
      <w:szCs w:val="16"/>
      <w:lang w:val="es-PR"/>
    </w:rPr>
  </w:style>
  <w:style w:type="character" w:customStyle="1" w:styleId="FooterChar">
    <w:name w:val="Footer Char"/>
    <w:basedOn w:val="DefaultParagraphFont"/>
    <w:link w:val="Footer"/>
    <w:uiPriority w:val="99"/>
    <w:rsid w:val="000F02B3"/>
    <w:rPr>
      <w:sz w:val="24"/>
      <w:lang w:val="es-PR"/>
    </w:rPr>
  </w:style>
  <w:style w:type="character" w:customStyle="1" w:styleId="HeaderChar">
    <w:name w:val="Header Char"/>
    <w:basedOn w:val="DefaultParagraphFont"/>
    <w:link w:val="Header"/>
    <w:uiPriority w:val="99"/>
    <w:rsid w:val="000F02B3"/>
    <w:rPr>
      <w:sz w:val="24"/>
      <w:lang w:val="es-PR"/>
    </w:rPr>
  </w:style>
  <w:style w:type="paragraph" w:customStyle="1" w:styleId="BodyA">
    <w:name w:val="Body A"/>
    <w:autoRedefine/>
    <w:rsid w:val="00B808D6"/>
    <w:pPr>
      <w:widowControl w:val="0"/>
      <w:spacing w:after="293"/>
      <w:jc w:val="both"/>
    </w:pPr>
    <w:rPr>
      <w:rFonts w:ascii="Book Antiqua" w:eastAsia="Cambria" w:hAnsi="Book Antiqua" w:cs="Cambria"/>
      <w:color w:val="000000"/>
      <w:sz w:val="24"/>
      <w:szCs w:val="24"/>
      <w:u w:color="183D98"/>
      <w:lang w:val="es-ES_tradnl"/>
    </w:rPr>
  </w:style>
  <w:style w:type="table" w:styleId="TableGrid">
    <w:name w:val="Table Grid"/>
    <w:basedOn w:val="TableNormal"/>
    <w:uiPriority w:val="39"/>
    <w:rsid w:val="000E56AB"/>
    <w:rPr>
      <w:rFonts w:eastAsia="PMingLiU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99"/>
    <w:rsid w:val="00ED6D9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-Accent1">
    <w:name w:val="Medium Shading 1 Accent 1"/>
    <w:basedOn w:val="TableNormal"/>
    <w:uiPriority w:val="68"/>
    <w:rsid w:val="00ED6D9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1">
    <w:name w:val="Medium Grid 1 Accent 1"/>
    <w:basedOn w:val="TableNormal"/>
    <w:uiPriority w:val="62"/>
    <w:rsid w:val="00ED6D92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Documento">
    <w:name w:val="Documento"/>
    <w:rsid w:val="00643E93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character" w:customStyle="1" w:styleId="DocRef">
    <w:name w:val="DocRef"/>
    <w:rsid w:val="004343AB"/>
    <w:rPr>
      <w:vanish/>
      <w:color w:val="000000"/>
      <w:sz w:val="20"/>
      <w:szCs w:val="20"/>
    </w:rPr>
  </w:style>
  <w:style w:type="table" w:styleId="TableGridLight">
    <w:name w:val="Grid Table Light"/>
    <w:basedOn w:val="TableNormal"/>
    <w:uiPriority w:val="99"/>
    <w:rsid w:val="00A527C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3Char">
    <w:name w:val="Heading 3 Char"/>
    <w:link w:val="Heading3"/>
    <w:uiPriority w:val="9"/>
    <w:rsid w:val="00AD66D2"/>
    <w:rPr>
      <w:rFonts w:ascii="Arial" w:hAnsi="Arial"/>
      <w:b/>
      <w:sz w:val="48"/>
      <w:lang w:val="es-PR"/>
    </w:rPr>
  </w:style>
  <w:style w:type="paragraph" w:styleId="EndnoteText">
    <w:name w:val="endnote text"/>
    <w:basedOn w:val="Normal"/>
    <w:link w:val="EndnoteTextChar"/>
    <w:uiPriority w:val="99"/>
    <w:unhideWhenUsed/>
    <w:rsid w:val="00302AB2"/>
    <w:rPr>
      <w:rFonts w:asciiTheme="minorHAnsi" w:eastAsiaTheme="minorEastAsia" w:hAnsiTheme="minorHAnsi" w:cstheme="minorBidi"/>
      <w:szCs w:val="24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02AB2"/>
    <w:rPr>
      <w:rFonts w:asciiTheme="minorHAnsi" w:eastAsiaTheme="minorEastAsia" w:hAnsiTheme="minorHAnsi" w:cstheme="minorBidi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302A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62024A-DE21-433D-8EF1-80D53423F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1466</Words>
  <Characters>7583</Characters>
  <Application>Microsoft Office Word</Application>
  <DocSecurity>4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ESTADO LIBRE ASOCIADO DE PUERTO RICO</vt:lpstr>
    </vt:vector>
  </TitlesOfParts>
  <Company>Personal Computer</Company>
  <LinksUpToDate>false</LinksUpToDate>
  <CharactersWithSpaces>9031</CharactersWithSpaces>
  <SharedDoc>false</SharedDoc>
  <HLinks>
    <vt:vector size="54" baseType="variant">
      <vt:variant>
        <vt:i4>7536683</vt:i4>
      </vt:variant>
      <vt:variant>
        <vt:i4>24</vt:i4>
      </vt:variant>
      <vt:variant>
        <vt:i4>0</vt:i4>
      </vt:variant>
      <vt:variant>
        <vt:i4>5</vt:i4>
      </vt:variant>
      <vt:variant>
        <vt:lpwstr>http://english.minvws.nl/en/nieuwsbericriten/vgp/2009/Tackle-drug-use-among-youngsters-more-rigorously.asp</vt:lpwstr>
      </vt:variant>
      <vt:variant>
        <vt:lpwstr/>
      </vt:variant>
      <vt:variant>
        <vt:i4>3145795</vt:i4>
      </vt:variant>
      <vt:variant>
        <vt:i4>21</vt:i4>
      </vt:variant>
      <vt:variant>
        <vt:i4>0</vt:i4>
      </vt:variant>
      <vt:variant>
        <vt:i4>5</vt:i4>
      </vt:variant>
      <vt:variant>
        <vt:lpwstr>http://www.government.nl/documentsand-publications/press-releases/2011/10/07/strong-cannabis-becomes-hard-drug.html</vt:lpwstr>
      </vt:variant>
      <vt:variant>
        <vt:lpwstr/>
      </vt:variant>
      <vt:variant>
        <vt:i4>6422641</vt:i4>
      </vt:variant>
      <vt:variant>
        <vt:i4>18</vt:i4>
      </vt:variant>
      <vt:variant>
        <vt:i4>0</vt:i4>
      </vt:variant>
      <vt:variant>
        <vt:i4>5</vt:i4>
      </vt:variant>
      <vt:variant>
        <vt:lpwstr>http://jama.jamanetwork.com/on</vt:lpwstr>
      </vt:variant>
      <vt:variant>
        <vt:lpwstr/>
      </vt:variant>
      <vt:variant>
        <vt:i4>7340125</vt:i4>
      </vt:variant>
      <vt:variant>
        <vt:i4>15</vt:i4>
      </vt:variant>
      <vt:variant>
        <vt:i4>0</vt:i4>
      </vt:variant>
      <vt:variant>
        <vt:i4>5</vt:i4>
      </vt:variant>
      <vt:variant>
        <vt:lpwstr>http://www.pnas.org/cgi/doi/10.1073/pnas.1214124109</vt:lpwstr>
      </vt:variant>
      <vt:variant>
        <vt:lpwstr/>
      </vt:variant>
      <vt:variant>
        <vt:i4>8126559</vt:i4>
      </vt:variant>
      <vt:variant>
        <vt:i4>12</vt:i4>
      </vt:variant>
      <vt:variant>
        <vt:i4>0</vt:i4>
      </vt:variant>
      <vt:variant>
        <vt:i4>5</vt:i4>
      </vt:variant>
      <vt:variant>
        <vt:lpwstr>http://www.pnas.org/cgi/doi/10.1073/pnas.1206820109</vt:lpwstr>
      </vt:variant>
      <vt:variant>
        <vt:lpwstr/>
      </vt:variant>
      <vt:variant>
        <vt:i4>4390978</vt:i4>
      </vt:variant>
      <vt:variant>
        <vt:i4>9</vt:i4>
      </vt:variant>
      <vt:variant>
        <vt:i4>0</vt:i4>
      </vt:variant>
      <vt:variant>
        <vt:i4>5</vt:i4>
      </vt:variant>
      <vt:variant>
        <vt:lpwstr>http://www.cmcr.ucsd.edu/images/pdfs/CMCR_REPORT_FEB17.pdf</vt:lpwstr>
      </vt:variant>
      <vt:variant>
        <vt:lpwstr/>
      </vt:variant>
      <vt:variant>
        <vt:i4>720911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http://www.ncbi.nlm.nih.gov/pmc/articles/PMC1749335/</vt:lpwstr>
      </vt:variant>
      <vt:variant>
        <vt:lpwstr/>
      </vt:variant>
      <vt:variant>
        <vt:i4>7209060</vt:i4>
      </vt:variant>
      <vt:variant>
        <vt:i4>3</vt:i4>
      </vt:variant>
      <vt:variant>
        <vt:i4>0</vt:i4>
      </vt:variant>
      <vt:variant>
        <vt:i4>5</vt:i4>
      </vt:variant>
      <vt:variant>
        <vt:lpwstr>http://www.oncologypractice.com/oncologyreport/single-view/marijuana-habit-not-linked-to-lung-cancer/73840afd2cca226b9e6a9ddc7cb0d039.html</vt:lpwstr>
      </vt:variant>
      <vt:variant>
        <vt:lpwstr/>
      </vt:variant>
      <vt:variant>
        <vt:i4>2687069</vt:i4>
      </vt:variant>
      <vt:variant>
        <vt:i4>0</vt:i4>
      </vt:variant>
      <vt:variant>
        <vt:i4>0</vt:i4>
      </vt:variant>
      <vt:variant>
        <vt:i4>5</vt:i4>
      </vt:variant>
      <vt:variant>
        <vt:lpwstr>http://www.nejm.org/toc/nejm/318/6/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LIBRE ASOCIADO DE PUERTO RICO</dc:title>
  <dc:subject/>
  <dc:creator>User</dc:creator>
  <cp:keywords/>
  <cp:lastModifiedBy>Gabriel A. Silva Marcano</cp:lastModifiedBy>
  <cp:revision>2</cp:revision>
  <cp:lastPrinted>2021-04-08T15:58:00Z</cp:lastPrinted>
  <dcterms:created xsi:type="dcterms:W3CDTF">2021-04-08T19:29:00Z</dcterms:created>
  <dcterms:modified xsi:type="dcterms:W3CDTF">2021-04-08T19:29:00Z</dcterms:modified>
</cp:coreProperties>
</file>