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24DB" w14:textId="77777777" w:rsidR="00FF6BD2" w:rsidRDefault="00465D28" w:rsidP="00465D28">
      <w:pPr>
        <w:jc w:val="center"/>
        <w:rPr>
          <w:rFonts w:ascii="Book Antiqua" w:hAnsi="Book Antiqua"/>
          <w:sz w:val="28"/>
          <w:lang w:val="es-ES_tradnl"/>
        </w:rPr>
      </w:pPr>
      <w:r>
        <w:rPr>
          <w:rFonts w:ascii="Book Antiqua" w:hAnsi="Book Antiqua"/>
          <w:sz w:val="28"/>
          <w:lang w:val="es-ES_tradnl"/>
        </w:rPr>
        <w:t>ESTADO LIBRE ASOCIADO DE PUERTO RICO</w:t>
      </w:r>
    </w:p>
    <w:p w14:paraId="574FA459" w14:textId="77777777" w:rsidR="00465D28" w:rsidRDefault="00465D28" w:rsidP="00465D28">
      <w:pPr>
        <w:jc w:val="center"/>
        <w:rPr>
          <w:rFonts w:ascii="Book Antiqua" w:hAnsi="Book Antiqua"/>
          <w:sz w:val="28"/>
          <w:lang w:val="es-ES_tradnl"/>
        </w:rPr>
      </w:pPr>
    </w:p>
    <w:p w14:paraId="2560CC6A" w14:textId="77777777" w:rsidR="00465D28" w:rsidRDefault="00465D28" w:rsidP="00465D28">
      <w:pPr>
        <w:pStyle w:val="Title2"/>
        <w:rPr>
          <w:rFonts w:ascii="Book Antiqua" w:hAnsi="Book Antiqua"/>
          <w:lang w:val="es-ES_tradnl"/>
        </w:rPr>
      </w:pPr>
      <w:r>
        <w:rPr>
          <w:rFonts w:ascii="Book Antiqua" w:hAnsi="Book Antiqua"/>
          <w:lang w:val="es-ES_tradnl"/>
        </w:rPr>
        <w:t xml:space="preserve">19 </w:t>
      </w:r>
      <w:proofErr w:type="spellStart"/>
      <w:r>
        <w:rPr>
          <w:rFonts w:ascii="Book Antiqua" w:hAnsi="Book Antiqua"/>
          <w:vertAlign w:val="superscript"/>
          <w:lang w:val="es-ES_tradnl"/>
        </w:rPr>
        <w:t>na</w:t>
      </w:r>
      <w:proofErr w:type="spellEnd"/>
      <w:r>
        <w:rPr>
          <w:rFonts w:ascii="Book Antiqua" w:hAnsi="Book Antiqua"/>
          <w:lang w:val="es-ES_tradnl"/>
        </w:rPr>
        <w:tab/>
        <w:t>Asamblea</w:t>
      </w:r>
      <w:r>
        <w:rPr>
          <w:rFonts w:ascii="Book Antiqua" w:hAnsi="Book Antiqua"/>
          <w:lang w:val="es-ES_tradnl"/>
        </w:rPr>
        <w:tab/>
        <w:t xml:space="preserve">4 </w:t>
      </w:r>
      <w:proofErr w:type="spellStart"/>
      <w:r>
        <w:rPr>
          <w:rFonts w:ascii="Book Antiqua" w:hAnsi="Book Antiqua"/>
          <w:vertAlign w:val="superscript"/>
          <w:lang w:val="es-ES_tradnl"/>
        </w:rPr>
        <w:t>ta</w:t>
      </w:r>
      <w:proofErr w:type="spellEnd"/>
      <w:r>
        <w:rPr>
          <w:rFonts w:ascii="Book Antiqua" w:hAnsi="Book Antiqua"/>
          <w:lang w:val="es-ES_tradnl"/>
        </w:rPr>
        <w:tab/>
        <w:t>Sesión</w:t>
      </w:r>
    </w:p>
    <w:p w14:paraId="0D8ECF6F" w14:textId="77777777" w:rsidR="00465D28" w:rsidRDefault="00465D28" w:rsidP="00465D28">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3AB88F65" w14:textId="77777777" w:rsidR="00465D28" w:rsidRDefault="00465D28" w:rsidP="00465D28">
      <w:pPr>
        <w:rPr>
          <w:lang w:val="es-ES_tradnl"/>
        </w:rPr>
      </w:pPr>
    </w:p>
    <w:p w14:paraId="5561E6C3" w14:textId="77777777" w:rsidR="00465D28" w:rsidRDefault="00465D28" w:rsidP="00465D28">
      <w:pPr>
        <w:jc w:val="center"/>
        <w:rPr>
          <w:rFonts w:ascii="Book Antiqua" w:hAnsi="Book Antiqua"/>
          <w:b/>
          <w:sz w:val="36"/>
          <w:lang w:val="es-ES_tradnl"/>
        </w:rPr>
      </w:pPr>
      <w:r>
        <w:rPr>
          <w:rFonts w:ascii="Book Antiqua" w:hAnsi="Book Antiqua"/>
          <w:b/>
          <w:sz w:val="36"/>
          <w:lang w:val="es-ES_tradnl"/>
        </w:rPr>
        <w:t>CÁMARA DE REPRESENTANTES</w:t>
      </w:r>
    </w:p>
    <w:p w14:paraId="27DEB536" w14:textId="77777777" w:rsidR="00465D28" w:rsidRDefault="00465D28" w:rsidP="00465D28">
      <w:pPr>
        <w:jc w:val="center"/>
        <w:rPr>
          <w:rFonts w:ascii="Book Antiqua" w:hAnsi="Book Antiqua"/>
          <w:b/>
          <w:sz w:val="36"/>
          <w:lang w:val="es-ES_tradnl"/>
        </w:rPr>
      </w:pPr>
    </w:p>
    <w:p w14:paraId="25DAA173" w14:textId="77777777" w:rsidR="00465D28" w:rsidRDefault="00465D28" w:rsidP="00465D28">
      <w:pPr>
        <w:jc w:val="center"/>
        <w:rPr>
          <w:rFonts w:ascii="Book Antiqua" w:hAnsi="Book Antiqua"/>
          <w:b/>
          <w:sz w:val="52"/>
          <w:lang w:val="es-ES_tradnl"/>
        </w:rPr>
      </w:pPr>
      <w:r>
        <w:rPr>
          <w:rFonts w:ascii="Book Antiqua" w:hAnsi="Book Antiqua"/>
          <w:b/>
          <w:sz w:val="52"/>
          <w:lang w:val="es-ES_tradnl"/>
        </w:rPr>
        <w:t>P. de la C. 1112</w:t>
      </w:r>
    </w:p>
    <w:p w14:paraId="4F708188" w14:textId="77777777" w:rsidR="00465D28" w:rsidRDefault="00465D28" w:rsidP="00465D28">
      <w:pPr>
        <w:jc w:val="center"/>
        <w:rPr>
          <w:rFonts w:ascii="Book Antiqua" w:hAnsi="Book Antiqua"/>
          <w:b/>
          <w:sz w:val="52"/>
          <w:lang w:val="es-ES_tradnl"/>
        </w:rPr>
      </w:pPr>
    </w:p>
    <w:p w14:paraId="2A26268F" w14:textId="5A62953E" w:rsidR="00465D28" w:rsidRDefault="00465D28" w:rsidP="00C71BE2">
      <w:pPr>
        <w:jc w:val="center"/>
        <w:rPr>
          <w:rFonts w:ascii="Book Antiqua" w:hAnsi="Book Antiqua"/>
          <w:sz w:val="28"/>
          <w:szCs w:val="28"/>
          <w:lang w:val="es-ES"/>
        </w:rPr>
      </w:pPr>
      <w:r w:rsidRPr="00C71BE2">
        <w:rPr>
          <w:rFonts w:ascii="Book Antiqua" w:hAnsi="Book Antiqua"/>
          <w:b/>
          <w:bCs/>
          <w:sz w:val="28"/>
          <w:szCs w:val="28"/>
          <w:lang w:val="es-ES"/>
        </w:rPr>
        <w:t>INFORME</w:t>
      </w:r>
      <w:r w:rsidR="46EE067A" w:rsidRPr="00C71BE2">
        <w:rPr>
          <w:rFonts w:ascii="Book Antiqua" w:hAnsi="Book Antiqua"/>
          <w:b/>
          <w:bCs/>
          <w:sz w:val="28"/>
          <w:szCs w:val="28"/>
          <w:lang w:val="es-ES"/>
        </w:rPr>
        <w:t xml:space="preserve"> POSITIVO</w:t>
      </w:r>
    </w:p>
    <w:p w14:paraId="14A201DC" w14:textId="77777777" w:rsidR="00465D28" w:rsidRDefault="00465D28" w:rsidP="00465D28">
      <w:pPr>
        <w:jc w:val="center"/>
        <w:rPr>
          <w:rFonts w:ascii="Book Antiqua" w:hAnsi="Book Antiqua"/>
          <w:sz w:val="28"/>
          <w:lang w:val="es-ES_tradnl"/>
        </w:rPr>
      </w:pPr>
    </w:p>
    <w:p w14:paraId="262E1A75" w14:textId="5B8ED7BA" w:rsidR="00465D28" w:rsidRDefault="00DF7479" w:rsidP="00C71BE2">
      <w:pPr>
        <w:jc w:val="center"/>
        <w:rPr>
          <w:rFonts w:ascii="Book Antiqua" w:hAnsi="Book Antiqua"/>
          <w:lang w:val="es-ES"/>
        </w:rPr>
      </w:pPr>
      <w:r>
        <w:rPr>
          <w:rFonts w:ascii="Book Antiqua" w:hAnsi="Book Antiqua"/>
          <w:lang w:val="es-ES"/>
        </w:rPr>
        <w:t>1</w:t>
      </w:r>
      <w:r w:rsidR="0068002A">
        <w:rPr>
          <w:rFonts w:ascii="Book Antiqua" w:hAnsi="Book Antiqua"/>
          <w:lang w:val="es-ES"/>
        </w:rPr>
        <w:t>7</w:t>
      </w:r>
      <w:r>
        <w:rPr>
          <w:rFonts w:ascii="Book Antiqua" w:hAnsi="Book Antiqua"/>
          <w:lang w:val="es-ES"/>
        </w:rPr>
        <w:t xml:space="preserve"> </w:t>
      </w:r>
      <w:r w:rsidR="00465D28" w:rsidRPr="00C71BE2">
        <w:rPr>
          <w:rFonts w:ascii="Book Antiqua" w:hAnsi="Book Antiqua"/>
          <w:lang w:val="es-ES"/>
        </w:rPr>
        <w:t>de noviembre de 2022</w:t>
      </w:r>
    </w:p>
    <w:p w14:paraId="51B9C38F" w14:textId="77777777" w:rsidR="00465D28" w:rsidRDefault="00465D28" w:rsidP="00465D28">
      <w:pPr>
        <w:jc w:val="center"/>
        <w:rPr>
          <w:rFonts w:ascii="Book Antiqua" w:hAnsi="Book Antiqua"/>
          <w:lang w:val="es-ES_tradnl"/>
        </w:rPr>
      </w:pPr>
    </w:p>
    <w:p w14:paraId="5E90229C" w14:textId="77777777" w:rsidR="00465D28" w:rsidRDefault="00465D28" w:rsidP="00465D28">
      <w:pPr>
        <w:jc w:val="center"/>
        <w:rPr>
          <w:rFonts w:ascii="Book Antiqua" w:hAnsi="Book Antiqua"/>
          <w:lang w:val="es-ES_tradnl"/>
        </w:rPr>
      </w:pPr>
    </w:p>
    <w:p w14:paraId="5A8C9675" w14:textId="77777777" w:rsidR="00465D28" w:rsidRDefault="00465D28" w:rsidP="00465D28">
      <w:pPr>
        <w:jc w:val="both"/>
        <w:rPr>
          <w:rFonts w:ascii="Book Antiqua" w:hAnsi="Book Antiqua"/>
          <w:lang w:val="es-ES_tradnl"/>
        </w:rPr>
      </w:pPr>
      <w:r>
        <w:rPr>
          <w:rFonts w:ascii="Book Antiqua" w:hAnsi="Book Antiqua"/>
          <w:b/>
          <w:lang w:val="es-ES_tradnl"/>
        </w:rPr>
        <w:t>A LA CÁMARA DE REPRESENTANTES:</w:t>
      </w:r>
    </w:p>
    <w:p w14:paraId="5E74F3E6" w14:textId="77777777" w:rsidR="00465D28" w:rsidRDefault="00465D28" w:rsidP="00465D28">
      <w:pPr>
        <w:jc w:val="both"/>
        <w:rPr>
          <w:rFonts w:ascii="Book Antiqua" w:hAnsi="Book Antiqua"/>
          <w:lang w:val="es-ES_tradnl"/>
        </w:rPr>
      </w:pPr>
    </w:p>
    <w:p w14:paraId="196F2540" w14:textId="4236E944" w:rsidR="00465D28" w:rsidRPr="00465D28" w:rsidRDefault="327B3CA1"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La </w:t>
      </w:r>
      <w:r w:rsidRPr="00AD18C7">
        <w:rPr>
          <w:rFonts w:ascii="Book Antiqua" w:eastAsia="Book Antiqua" w:hAnsi="Book Antiqua" w:cs="Book Antiqua"/>
          <w:color w:val="000000" w:themeColor="text1"/>
          <w:szCs w:val="24"/>
          <w:lang w:val="es-PR"/>
        </w:rPr>
        <w:t>Comisión de Relaciones Federales, Internacionales, Estatus y Veterano</w:t>
      </w:r>
      <w:r w:rsidRPr="00C71BE2">
        <w:rPr>
          <w:rFonts w:ascii="Book Antiqua" w:eastAsia="Book Antiqua" w:hAnsi="Book Antiqua" w:cs="Book Antiqua"/>
          <w:color w:val="000000" w:themeColor="text1"/>
          <w:szCs w:val="24"/>
          <w:lang w:val="es-PR"/>
        </w:rPr>
        <w:t xml:space="preserve"> de la Cámara de Representantes del Estado Libre Asociado de Puerto Rico, previo estudio y consideración del </w:t>
      </w:r>
      <w:r w:rsidRPr="00AD18C7">
        <w:rPr>
          <w:rFonts w:ascii="Book Antiqua" w:eastAsia="Book Antiqua" w:hAnsi="Book Antiqua" w:cs="Book Antiqua"/>
          <w:b/>
          <w:bCs/>
          <w:color w:val="000000" w:themeColor="text1"/>
          <w:szCs w:val="24"/>
          <w:lang w:val="es-PR"/>
        </w:rPr>
        <w:t>Proyecto de la Cámara 1</w:t>
      </w:r>
      <w:r w:rsidR="6E272062" w:rsidRPr="00AD18C7">
        <w:rPr>
          <w:rFonts w:ascii="Book Antiqua" w:eastAsia="Book Antiqua" w:hAnsi="Book Antiqua" w:cs="Book Antiqua"/>
          <w:b/>
          <w:bCs/>
          <w:color w:val="000000" w:themeColor="text1"/>
          <w:szCs w:val="24"/>
          <w:lang w:val="es-PR"/>
        </w:rPr>
        <w:t>112</w:t>
      </w:r>
      <w:r w:rsidRPr="00C71BE2">
        <w:rPr>
          <w:rFonts w:ascii="Book Antiqua" w:eastAsia="Book Antiqua" w:hAnsi="Book Antiqua" w:cs="Book Antiqua"/>
          <w:color w:val="000000" w:themeColor="text1"/>
          <w:szCs w:val="24"/>
          <w:lang w:val="es-PR"/>
        </w:rPr>
        <w:t xml:space="preserve">, tiene el honor de recomendar a este Cuerpo Legislativo su aprobación, con enmiendas. </w:t>
      </w:r>
    </w:p>
    <w:p w14:paraId="5FCEC23A" w14:textId="4FB1D831" w:rsidR="00465D28" w:rsidRPr="00465D28" w:rsidRDefault="00465D28" w:rsidP="00C71BE2">
      <w:pPr>
        <w:jc w:val="both"/>
        <w:rPr>
          <w:rFonts w:ascii="Book Antiqua" w:eastAsia="Book Antiqua" w:hAnsi="Book Antiqua" w:cs="Book Antiqua"/>
          <w:color w:val="000000" w:themeColor="text1"/>
          <w:szCs w:val="24"/>
          <w:lang w:val="es-ES"/>
        </w:rPr>
      </w:pPr>
    </w:p>
    <w:p w14:paraId="2FFE20E6" w14:textId="0A928DBB" w:rsidR="00465D28" w:rsidRPr="00465D28" w:rsidRDefault="327B3CA1" w:rsidP="00C71BE2">
      <w:pPr>
        <w:pStyle w:val="Heading2"/>
        <w:ind w:left="2160" w:firstLine="720"/>
        <w:jc w:val="both"/>
        <w:rPr>
          <w:rFonts w:ascii="Book Antiqua" w:eastAsia="Book Antiqua" w:hAnsi="Book Antiqua" w:cs="Book Antiqua"/>
          <w:color w:val="000000" w:themeColor="text1"/>
          <w:sz w:val="24"/>
          <w:szCs w:val="24"/>
          <w:lang w:val="es-ES"/>
        </w:rPr>
      </w:pPr>
      <w:r w:rsidRPr="00C71BE2">
        <w:rPr>
          <w:rFonts w:ascii="Book Antiqua" w:eastAsia="Book Antiqua" w:hAnsi="Book Antiqua" w:cs="Book Antiqua"/>
          <w:b/>
          <w:bCs/>
          <w:color w:val="000000" w:themeColor="text1"/>
          <w:sz w:val="24"/>
          <w:szCs w:val="24"/>
          <w:lang w:val="es-PR"/>
        </w:rPr>
        <w:t>ALCANCE DE LA MEDIDA</w:t>
      </w:r>
    </w:p>
    <w:p w14:paraId="448B5D4F" w14:textId="0BCF23D8" w:rsidR="00465D28" w:rsidRPr="00465D28" w:rsidRDefault="00465D28" w:rsidP="00C71BE2">
      <w:pPr>
        <w:jc w:val="both"/>
        <w:rPr>
          <w:rFonts w:ascii="Book Antiqua" w:eastAsia="Book Antiqua" w:hAnsi="Book Antiqua" w:cs="Book Antiqua"/>
          <w:color w:val="000000" w:themeColor="text1"/>
          <w:szCs w:val="24"/>
          <w:lang w:val="es-ES"/>
        </w:rPr>
      </w:pPr>
    </w:p>
    <w:p w14:paraId="7F833078" w14:textId="71A4B17D" w:rsidR="00465D28" w:rsidRPr="00465D28" w:rsidRDefault="327B3CA1" w:rsidP="00C71BE2">
      <w:pPr>
        <w:jc w:val="both"/>
        <w:rPr>
          <w:rFonts w:ascii="Book Antiqua" w:eastAsia="Book Antiqua" w:hAnsi="Book Antiqua" w:cs="Book Antiqua"/>
          <w:color w:val="000000" w:themeColor="text1"/>
          <w:szCs w:val="24"/>
          <w:lang w:val="es-ES"/>
        </w:rPr>
      </w:pPr>
      <w:r w:rsidRPr="00C71BE2">
        <w:rPr>
          <w:rFonts w:ascii="Book Antiqua" w:eastAsia="Book Antiqua" w:hAnsi="Book Antiqua" w:cs="Book Antiqua"/>
          <w:color w:val="000000" w:themeColor="text1"/>
          <w:szCs w:val="24"/>
          <w:lang w:val="es-PR"/>
        </w:rPr>
        <w:t xml:space="preserve">El </w:t>
      </w:r>
      <w:r w:rsidRPr="00C71BE2">
        <w:rPr>
          <w:rFonts w:ascii="Book Antiqua" w:eastAsia="Book Antiqua" w:hAnsi="Book Antiqua" w:cs="Book Antiqua"/>
          <w:b/>
          <w:bCs/>
          <w:color w:val="000000" w:themeColor="text1"/>
          <w:szCs w:val="24"/>
          <w:lang w:val="es-PR"/>
        </w:rPr>
        <w:t>Proyecto de la Cámara Núm. 1</w:t>
      </w:r>
      <w:r w:rsidR="2162FA4D" w:rsidRPr="00C71BE2">
        <w:rPr>
          <w:rFonts w:ascii="Book Antiqua" w:eastAsia="Book Antiqua" w:hAnsi="Book Antiqua" w:cs="Book Antiqua"/>
          <w:b/>
          <w:bCs/>
          <w:color w:val="000000" w:themeColor="text1"/>
          <w:szCs w:val="24"/>
          <w:lang w:val="es-PR"/>
        </w:rPr>
        <w:t>112</w:t>
      </w:r>
      <w:r w:rsidRPr="00C71BE2">
        <w:rPr>
          <w:rFonts w:ascii="Book Antiqua" w:eastAsia="Book Antiqua" w:hAnsi="Book Antiqua" w:cs="Book Antiqua"/>
          <w:b/>
          <w:bCs/>
          <w:color w:val="000000" w:themeColor="text1"/>
          <w:szCs w:val="24"/>
          <w:lang w:val="es-PR"/>
        </w:rPr>
        <w:t xml:space="preserve"> </w:t>
      </w:r>
      <w:r w:rsidRPr="00C71BE2">
        <w:rPr>
          <w:rFonts w:ascii="Book Antiqua" w:eastAsia="Book Antiqua" w:hAnsi="Book Antiqua" w:cs="Book Antiqua"/>
          <w:color w:val="000000" w:themeColor="text1"/>
          <w:szCs w:val="24"/>
          <w:lang w:val="es-PR"/>
        </w:rPr>
        <w:t xml:space="preserve">tiene el propósito </w:t>
      </w:r>
      <w:r w:rsidR="14ED9E03" w:rsidRPr="00C71BE2">
        <w:rPr>
          <w:rFonts w:ascii="Book Antiqua" w:eastAsia="Book Antiqua" w:hAnsi="Book Antiqua" w:cs="Book Antiqua"/>
          <w:color w:val="000000" w:themeColor="text1"/>
          <w:szCs w:val="24"/>
          <w:lang w:val="es-PR"/>
        </w:rPr>
        <w:t>de</w:t>
      </w:r>
      <w:r w:rsidR="2143E969" w:rsidRPr="00C71BE2">
        <w:rPr>
          <w:rFonts w:ascii="Book Antiqua" w:eastAsia="Book Antiqua" w:hAnsi="Book Antiqua" w:cs="Book Antiqua"/>
          <w:color w:val="000000" w:themeColor="text1"/>
          <w:szCs w:val="24"/>
          <w:lang w:val="es-PR"/>
        </w:rPr>
        <w:t xml:space="preserve"> enmendar el Artículo 4, inciso (G) </w:t>
      </w:r>
      <w:proofErr w:type="spellStart"/>
      <w:r w:rsidR="2143E969" w:rsidRPr="00C71BE2">
        <w:rPr>
          <w:rFonts w:ascii="Book Antiqua" w:eastAsia="Book Antiqua" w:hAnsi="Book Antiqua" w:cs="Book Antiqua"/>
          <w:color w:val="000000" w:themeColor="text1"/>
          <w:szCs w:val="24"/>
          <w:lang w:val="es-PR"/>
        </w:rPr>
        <w:t>subinciso</w:t>
      </w:r>
      <w:proofErr w:type="spellEnd"/>
      <w:r w:rsidR="2143E969" w:rsidRPr="00C71BE2">
        <w:rPr>
          <w:rFonts w:ascii="Book Antiqua" w:eastAsia="Book Antiqua" w:hAnsi="Book Antiqua" w:cs="Book Antiqua"/>
          <w:color w:val="000000" w:themeColor="text1"/>
          <w:szCs w:val="24"/>
          <w:lang w:val="es-PR"/>
        </w:rPr>
        <w:t xml:space="preserve"> (c) de la Ley 203-2007, según enmendada, conocida como “Ley de Carta de Derechos del Veterano Puertorriqueño del Siglo XXI”, para que no se considere como ingreso para fines de determinación de elegibilidad de beneficios de asistencia pública, la pensión del Departamento de Asuntos de Veteranos; y para otros fines relacionados.</w:t>
      </w:r>
      <w:r w:rsidR="76C6EA9F" w:rsidRPr="00C71BE2">
        <w:rPr>
          <w:rFonts w:ascii="Book Antiqua" w:eastAsia="Book Antiqua" w:hAnsi="Book Antiqua" w:cs="Book Antiqua"/>
          <w:color w:val="000000" w:themeColor="text1"/>
          <w:szCs w:val="24"/>
          <w:lang w:val="es-PR"/>
        </w:rPr>
        <w:t xml:space="preserve"> </w:t>
      </w:r>
    </w:p>
    <w:p w14:paraId="5912234F" w14:textId="38DBC008" w:rsidR="00465D28" w:rsidRPr="00465D28" w:rsidRDefault="00465D28" w:rsidP="00C71BE2">
      <w:pPr>
        <w:jc w:val="both"/>
        <w:rPr>
          <w:rFonts w:ascii="Book Antiqua" w:eastAsia="Book Antiqua" w:hAnsi="Book Antiqua" w:cs="Book Antiqua"/>
          <w:color w:val="000000" w:themeColor="text1"/>
          <w:szCs w:val="24"/>
          <w:lang w:val="es-ES"/>
        </w:rPr>
      </w:pPr>
    </w:p>
    <w:p w14:paraId="6C1697CE" w14:textId="4A7AD2A5" w:rsidR="00465D28" w:rsidRPr="00465D28" w:rsidRDefault="327B3CA1" w:rsidP="00C71BE2">
      <w:pPr>
        <w:jc w:val="center"/>
        <w:rPr>
          <w:rFonts w:ascii="Book Antiqua" w:eastAsia="Book Antiqua" w:hAnsi="Book Antiqua" w:cs="Book Antiqua"/>
          <w:color w:val="000000" w:themeColor="text1"/>
          <w:szCs w:val="24"/>
          <w:lang w:val="es-ES"/>
        </w:rPr>
      </w:pPr>
      <w:r w:rsidRPr="00C71BE2">
        <w:rPr>
          <w:rFonts w:ascii="Book Antiqua" w:eastAsia="Book Antiqua" w:hAnsi="Book Antiqua" w:cs="Book Antiqua"/>
          <w:b/>
          <w:bCs/>
          <w:color w:val="000000" w:themeColor="text1"/>
          <w:szCs w:val="24"/>
          <w:lang w:val="es-PR"/>
        </w:rPr>
        <w:t>INTRODUCCIÓN</w:t>
      </w:r>
    </w:p>
    <w:p w14:paraId="333D00AC" w14:textId="575B8F88" w:rsidR="00465D28" w:rsidRPr="00465D28" w:rsidRDefault="00465D28" w:rsidP="00C71BE2">
      <w:pPr>
        <w:jc w:val="both"/>
        <w:rPr>
          <w:rFonts w:ascii="Book Antiqua" w:eastAsia="Book Antiqua" w:hAnsi="Book Antiqua" w:cs="Book Antiqua"/>
          <w:color w:val="000000" w:themeColor="text1"/>
          <w:szCs w:val="24"/>
          <w:lang w:val="es-ES"/>
        </w:rPr>
      </w:pPr>
    </w:p>
    <w:p w14:paraId="4BE240BB" w14:textId="7397155E" w:rsidR="00465D28" w:rsidRPr="00465D28" w:rsidRDefault="327B3CA1" w:rsidP="00C71BE2">
      <w:pPr>
        <w:jc w:val="both"/>
        <w:rPr>
          <w:rFonts w:ascii="Book Antiqua" w:eastAsia="Book Antiqua" w:hAnsi="Book Antiqua" w:cs="Book Antiqua"/>
          <w:color w:val="000000" w:themeColor="text1"/>
          <w:szCs w:val="24"/>
          <w:lang w:val="es-ES"/>
        </w:rPr>
      </w:pPr>
      <w:r w:rsidRPr="00C71BE2">
        <w:rPr>
          <w:rFonts w:ascii="Book Antiqua" w:eastAsia="Book Antiqua" w:hAnsi="Book Antiqua" w:cs="Book Antiqua"/>
          <w:color w:val="000000" w:themeColor="text1"/>
          <w:szCs w:val="24"/>
          <w:lang w:val="es-PR"/>
        </w:rPr>
        <w:t xml:space="preserve">Según la Oficina del Censo Decenal de los Estados Unidos, conocida por sus siglas en inglés como </w:t>
      </w:r>
      <w:r w:rsidRPr="00C71BE2">
        <w:rPr>
          <w:rFonts w:ascii="Book Antiqua" w:eastAsia="Book Antiqua" w:hAnsi="Book Antiqua" w:cs="Book Antiqua"/>
          <w:i/>
          <w:iCs/>
          <w:color w:val="000000" w:themeColor="text1"/>
          <w:szCs w:val="24"/>
          <w:lang w:val="es-PR"/>
        </w:rPr>
        <w:t xml:space="preserve">US </w:t>
      </w:r>
      <w:proofErr w:type="spellStart"/>
      <w:r w:rsidRPr="00C71BE2">
        <w:rPr>
          <w:rFonts w:ascii="Book Antiqua" w:eastAsia="Book Antiqua" w:hAnsi="Book Antiqua" w:cs="Book Antiqua"/>
          <w:i/>
          <w:iCs/>
          <w:color w:val="000000" w:themeColor="text1"/>
          <w:szCs w:val="24"/>
          <w:lang w:val="es-PR"/>
        </w:rPr>
        <w:t>Census</w:t>
      </w:r>
      <w:proofErr w:type="spellEnd"/>
      <w:r w:rsidRPr="00C71BE2">
        <w:rPr>
          <w:rFonts w:ascii="Book Antiqua" w:eastAsia="Book Antiqua" w:hAnsi="Book Antiqua" w:cs="Book Antiqua"/>
          <w:i/>
          <w:iCs/>
          <w:color w:val="000000" w:themeColor="text1"/>
          <w:szCs w:val="24"/>
          <w:lang w:val="es-PR"/>
        </w:rPr>
        <w:t xml:space="preserve"> Bureau</w:t>
      </w:r>
      <w:r w:rsidRPr="00C71BE2">
        <w:rPr>
          <w:rFonts w:ascii="Book Antiqua" w:eastAsia="Book Antiqua" w:hAnsi="Book Antiqua" w:cs="Book Antiqua"/>
          <w:color w:val="000000" w:themeColor="text1"/>
          <w:szCs w:val="24"/>
          <w:lang w:val="es-PR"/>
        </w:rPr>
        <w:t xml:space="preserve">, define a las personas veteranas como hombres y mujeres que han prestado servicio (incluso por poco tiempo), pero que actualmente no están en servicio activo en el U.S. </w:t>
      </w:r>
      <w:proofErr w:type="spellStart"/>
      <w:r w:rsidRPr="00C71BE2">
        <w:rPr>
          <w:rFonts w:ascii="Book Antiqua" w:eastAsia="Book Antiqua" w:hAnsi="Book Antiqua" w:cs="Book Antiqua"/>
          <w:color w:val="000000" w:themeColor="text1"/>
          <w:szCs w:val="24"/>
          <w:lang w:val="es-PR"/>
        </w:rPr>
        <w:t>Army</w:t>
      </w:r>
      <w:proofErr w:type="spellEnd"/>
      <w:r w:rsidRPr="00C71BE2">
        <w:rPr>
          <w:rFonts w:ascii="Book Antiqua" w:eastAsia="Book Antiqua" w:hAnsi="Book Antiqua" w:cs="Book Antiqua"/>
          <w:color w:val="000000" w:themeColor="text1"/>
          <w:szCs w:val="24"/>
          <w:lang w:val="es-PR"/>
        </w:rPr>
        <w:t xml:space="preserve"> (Ejercito), </w:t>
      </w:r>
      <w:proofErr w:type="spellStart"/>
      <w:r w:rsidRPr="00C71BE2">
        <w:rPr>
          <w:rFonts w:ascii="Book Antiqua" w:eastAsia="Book Antiqua" w:hAnsi="Book Antiqua" w:cs="Book Antiqua"/>
          <w:color w:val="000000" w:themeColor="text1"/>
          <w:szCs w:val="24"/>
          <w:lang w:val="es-PR"/>
        </w:rPr>
        <w:t>Navy</w:t>
      </w:r>
      <w:proofErr w:type="spellEnd"/>
      <w:r w:rsidRPr="00C71BE2">
        <w:rPr>
          <w:rFonts w:ascii="Book Antiqua" w:eastAsia="Book Antiqua" w:hAnsi="Book Antiqua" w:cs="Book Antiqua"/>
          <w:color w:val="000000" w:themeColor="text1"/>
          <w:szCs w:val="24"/>
          <w:lang w:val="es-PR"/>
        </w:rPr>
        <w:t xml:space="preserve">, Air </w:t>
      </w:r>
      <w:proofErr w:type="spellStart"/>
      <w:r w:rsidRPr="00C71BE2">
        <w:rPr>
          <w:rFonts w:ascii="Book Antiqua" w:eastAsia="Book Antiqua" w:hAnsi="Book Antiqua" w:cs="Book Antiqua"/>
          <w:color w:val="000000" w:themeColor="text1"/>
          <w:szCs w:val="24"/>
          <w:lang w:val="es-PR"/>
        </w:rPr>
        <w:t>Force</w:t>
      </w:r>
      <w:proofErr w:type="spellEnd"/>
      <w:r w:rsidRPr="00C71BE2">
        <w:rPr>
          <w:rFonts w:ascii="Book Antiqua" w:eastAsia="Book Antiqua" w:hAnsi="Book Antiqua" w:cs="Book Antiqua"/>
          <w:color w:val="000000" w:themeColor="text1"/>
          <w:szCs w:val="24"/>
          <w:lang w:val="es-PR"/>
        </w:rPr>
        <w:t xml:space="preserve">, Marine Corps, o </w:t>
      </w:r>
      <w:proofErr w:type="spellStart"/>
      <w:r w:rsidRPr="00C71BE2">
        <w:rPr>
          <w:rFonts w:ascii="Book Antiqua" w:eastAsia="Book Antiqua" w:hAnsi="Book Antiqua" w:cs="Book Antiqua"/>
          <w:color w:val="000000" w:themeColor="text1"/>
          <w:szCs w:val="24"/>
          <w:lang w:val="es-PR"/>
        </w:rPr>
        <w:t>Coast</w:t>
      </w:r>
      <w:proofErr w:type="spellEnd"/>
      <w:r w:rsidRPr="00C71BE2">
        <w:rPr>
          <w:rFonts w:ascii="Book Antiqua" w:eastAsia="Book Antiqua" w:hAnsi="Book Antiqua" w:cs="Book Antiqua"/>
          <w:color w:val="000000" w:themeColor="text1"/>
          <w:szCs w:val="24"/>
          <w:lang w:val="es-PR"/>
        </w:rPr>
        <w:t xml:space="preserve"> </w:t>
      </w:r>
      <w:proofErr w:type="spellStart"/>
      <w:r w:rsidRPr="00C71BE2">
        <w:rPr>
          <w:rFonts w:ascii="Book Antiqua" w:eastAsia="Book Antiqua" w:hAnsi="Book Antiqua" w:cs="Book Antiqua"/>
          <w:color w:val="000000" w:themeColor="text1"/>
          <w:szCs w:val="24"/>
          <w:lang w:val="es-PR"/>
        </w:rPr>
        <w:t>Guard</w:t>
      </w:r>
      <w:proofErr w:type="spellEnd"/>
      <w:r w:rsidRPr="00C71BE2">
        <w:rPr>
          <w:rFonts w:ascii="Book Antiqua" w:eastAsia="Book Antiqua" w:hAnsi="Book Antiqua" w:cs="Book Antiqua"/>
          <w:color w:val="000000" w:themeColor="text1"/>
          <w:szCs w:val="24"/>
          <w:lang w:val="es-PR"/>
        </w:rPr>
        <w:t xml:space="preserve"> (Guardia Costera), o prestaron servicio en el U.S. Merchant Marine durante la Segunda Guerra Mundial. Las personas que sirvieron en la Guardia Nacional o en las Reservas se clasifican como veteranos solo si alguna vez fueron llamados u ordenados al servicio </w:t>
      </w:r>
      <w:r w:rsidRPr="00C71BE2">
        <w:rPr>
          <w:rFonts w:ascii="Book Antiqua" w:eastAsia="Book Antiqua" w:hAnsi="Book Antiqua" w:cs="Book Antiqua"/>
          <w:color w:val="000000" w:themeColor="text1"/>
          <w:szCs w:val="24"/>
          <w:lang w:val="es-PR"/>
        </w:rPr>
        <w:lastRenderedPageBreak/>
        <w:t xml:space="preserve">activo, sin contar los meses para el entrenamiento inicial o los campamentos de verano anuales. </w:t>
      </w:r>
    </w:p>
    <w:p w14:paraId="75779C0E" w14:textId="46FA7A90" w:rsidR="00465D28" w:rsidRPr="00465D28" w:rsidRDefault="00465D28" w:rsidP="00C71BE2">
      <w:pPr>
        <w:jc w:val="both"/>
        <w:rPr>
          <w:rFonts w:ascii="Book Antiqua" w:eastAsia="Book Antiqua" w:hAnsi="Book Antiqua" w:cs="Book Antiqua"/>
          <w:color w:val="000000" w:themeColor="text1"/>
          <w:szCs w:val="24"/>
          <w:lang w:val="es-PR"/>
        </w:rPr>
      </w:pPr>
    </w:p>
    <w:p w14:paraId="6CC90671" w14:textId="171C17BE" w:rsidR="00465D28" w:rsidRPr="00465D28" w:rsidRDefault="327B3CA1" w:rsidP="00C71BE2">
      <w:pPr>
        <w:jc w:val="both"/>
        <w:rPr>
          <w:rFonts w:ascii="Book Antiqua" w:eastAsia="Book Antiqua" w:hAnsi="Book Antiqua" w:cs="Book Antiqua"/>
          <w:color w:val="000000" w:themeColor="text1"/>
          <w:szCs w:val="24"/>
          <w:lang w:val="es-ES"/>
        </w:rPr>
      </w:pPr>
      <w:r w:rsidRPr="00C71BE2">
        <w:rPr>
          <w:rFonts w:ascii="Book Antiqua" w:eastAsia="Book Antiqua" w:hAnsi="Book Antiqua" w:cs="Book Antiqua"/>
          <w:color w:val="000000" w:themeColor="text1"/>
          <w:szCs w:val="24"/>
          <w:lang w:val="es-PR"/>
        </w:rPr>
        <w:t xml:space="preserve">No obstante, a nivel local en Puerto Rico, en el Artículo 2 de la Ley 203-2007, según enmendada y mejor conocida como la “Ley de la Carta de Derechos del Veterano Puertorriqueño del Siglo XXI”, define a veteranos(as) como toda persona que haya servido, honorablemente, en las Fuerzas Armadas de los Estados Unidos de América, entiéndanse el Ejército, Marina de Guerra, Fuerza Aérea, Cuerpo de Infantería de Marina y la Guardia Costanera de los Estados Unidos, así como en el Cuerpo de Oficiales del Servicio de Salud Pública de los Estados Unidos, y en sus entidades sucesoras en derecho, y que tenga la condición de veterano, de acuerdo con las leyes federales vigentes. Incluirá las personas, cuyo servicio en los cuerpos de reserva de las Fuerzas Armadas o la Guardia Nacional cumpla con los requisitos dispuestos por dichas leyes. Los </w:t>
      </w:r>
      <w:r w:rsidR="34170C2A" w:rsidRPr="00C71BE2">
        <w:rPr>
          <w:rFonts w:ascii="Book Antiqua" w:eastAsia="Book Antiqua" w:hAnsi="Book Antiqua" w:cs="Book Antiqua"/>
          <w:color w:val="000000" w:themeColor="text1"/>
          <w:szCs w:val="24"/>
          <w:lang w:val="es-PR"/>
        </w:rPr>
        <w:t>términos veteranos</w:t>
      </w:r>
      <w:r w:rsidRPr="00C71BE2">
        <w:rPr>
          <w:rFonts w:ascii="Book Antiqua" w:eastAsia="Book Antiqua" w:hAnsi="Book Antiqua" w:cs="Book Antiqua"/>
          <w:color w:val="000000" w:themeColor="text1"/>
          <w:szCs w:val="24"/>
          <w:lang w:val="es-PR"/>
        </w:rPr>
        <w:t xml:space="preserve"> o veterana podrán usarse, indistintamente, y esta Ley 203 será indiferente en cuanto al género de la persona.</w:t>
      </w:r>
    </w:p>
    <w:p w14:paraId="386D5AB3" w14:textId="08E22749" w:rsidR="00465D28" w:rsidRPr="00465D28" w:rsidRDefault="00465D28" w:rsidP="00C71BE2">
      <w:pPr>
        <w:jc w:val="both"/>
        <w:rPr>
          <w:rFonts w:ascii="Book Antiqua" w:eastAsia="Book Antiqua" w:hAnsi="Book Antiqua" w:cs="Book Antiqua"/>
          <w:color w:val="000000" w:themeColor="text1"/>
          <w:szCs w:val="24"/>
          <w:lang w:val="es-ES"/>
        </w:rPr>
      </w:pPr>
    </w:p>
    <w:p w14:paraId="1CD9ADFE" w14:textId="217AF329" w:rsidR="00465D28" w:rsidRPr="00465D28" w:rsidRDefault="327B3CA1"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En un estimado del "</w:t>
      </w:r>
      <w:r w:rsidRPr="00C71BE2">
        <w:rPr>
          <w:rFonts w:ascii="Book Antiqua" w:eastAsia="Book Antiqua" w:hAnsi="Book Antiqua" w:cs="Book Antiqua"/>
          <w:i/>
          <w:iCs/>
          <w:color w:val="000000" w:themeColor="text1"/>
          <w:szCs w:val="24"/>
          <w:lang w:val="es-PR"/>
        </w:rPr>
        <w:t xml:space="preserve">Puerto Rico </w:t>
      </w:r>
      <w:proofErr w:type="spellStart"/>
      <w:r w:rsidRPr="00C71BE2">
        <w:rPr>
          <w:rFonts w:ascii="Book Antiqua" w:eastAsia="Book Antiqua" w:hAnsi="Book Antiqua" w:cs="Book Antiqua"/>
          <w:i/>
          <w:iCs/>
          <w:color w:val="000000" w:themeColor="text1"/>
          <w:szCs w:val="24"/>
          <w:lang w:val="es-PR"/>
        </w:rPr>
        <w:t>Community</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Survey</w:t>
      </w:r>
      <w:proofErr w:type="spellEnd"/>
      <w:r w:rsidRPr="00C71BE2">
        <w:rPr>
          <w:rFonts w:ascii="Book Antiqua" w:eastAsia="Book Antiqua" w:hAnsi="Book Antiqua" w:cs="Book Antiqua"/>
          <w:color w:val="000000" w:themeColor="text1"/>
          <w:szCs w:val="24"/>
          <w:lang w:val="es-PR"/>
        </w:rPr>
        <w:t xml:space="preserve">" escrito por la Oficina del Censo de Estados Unidos en Puerto Rico identificó a 108,464 </w:t>
      </w:r>
      <w:proofErr w:type="gramStart"/>
      <w:r w:rsidRPr="00C71BE2">
        <w:rPr>
          <w:rFonts w:ascii="Book Antiqua" w:eastAsia="Book Antiqua" w:hAnsi="Book Antiqua" w:cs="Book Antiqua"/>
          <w:color w:val="000000" w:themeColor="text1"/>
          <w:szCs w:val="24"/>
          <w:lang w:val="es-PR"/>
        </w:rPr>
        <w:t xml:space="preserve">veteranos </w:t>
      </w:r>
      <w:r w:rsidR="11CAE432" w:rsidRPr="00C71BE2">
        <w:rPr>
          <w:rFonts w:ascii="Book Antiqua" w:eastAsia="Book Antiqua" w:hAnsi="Book Antiqua" w:cs="Book Antiqua"/>
          <w:color w:val="000000" w:themeColor="text1"/>
          <w:szCs w:val="24"/>
          <w:lang w:val="es-PR"/>
        </w:rPr>
        <w:t>y veteranas</w:t>
      </w:r>
      <w:proofErr w:type="gramEnd"/>
      <w:r w:rsidR="11CAE432" w:rsidRPr="00C71BE2">
        <w:rPr>
          <w:rFonts w:ascii="Book Antiqua" w:eastAsia="Book Antiqua" w:hAnsi="Book Antiqua" w:cs="Book Antiqua"/>
          <w:color w:val="000000" w:themeColor="text1"/>
          <w:szCs w:val="24"/>
          <w:lang w:val="es-PR"/>
        </w:rPr>
        <w:t xml:space="preserve"> residiendo </w:t>
      </w:r>
      <w:r w:rsidRPr="00C71BE2">
        <w:rPr>
          <w:rFonts w:ascii="Book Antiqua" w:eastAsia="Book Antiqua" w:hAnsi="Book Antiqua" w:cs="Book Antiqua"/>
          <w:color w:val="000000" w:themeColor="text1"/>
          <w:szCs w:val="24"/>
          <w:lang w:val="es-PR"/>
        </w:rPr>
        <w:t>en Puerto Rico para el año 2011. En el último Censo del 2020, el Departamento de Asuntos de Veteranos Federal (</w:t>
      </w:r>
      <w:r w:rsidR="4F4DF25C" w:rsidRPr="00C71BE2">
        <w:rPr>
          <w:rFonts w:ascii="Book Antiqua" w:eastAsia="Book Antiqua" w:hAnsi="Book Antiqua" w:cs="Book Antiqua"/>
          <w:color w:val="000000" w:themeColor="text1"/>
          <w:szCs w:val="24"/>
          <w:lang w:val="es-PR"/>
        </w:rPr>
        <w:t>D</w:t>
      </w:r>
      <w:r w:rsidRPr="00C71BE2">
        <w:rPr>
          <w:rFonts w:ascii="Book Antiqua" w:eastAsia="Book Antiqua" w:hAnsi="Book Antiqua" w:cs="Book Antiqua"/>
          <w:color w:val="000000" w:themeColor="text1"/>
          <w:szCs w:val="24"/>
          <w:lang w:val="es-PR"/>
        </w:rPr>
        <w:t xml:space="preserve">VA, por sus siglas en inglés) estimó la población de </w:t>
      </w:r>
      <w:proofErr w:type="gramStart"/>
      <w:r w:rsidRPr="00C71BE2">
        <w:rPr>
          <w:rFonts w:ascii="Book Antiqua" w:eastAsia="Book Antiqua" w:hAnsi="Book Antiqua" w:cs="Book Antiqua"/>
          <w:color w:val="000000" w:themeColor="text1"/>
          <w:szCs w:val="24"/>
          <w:lang w:val="es-PR"/>
        </w:rPr>
        <w:t>veteranos</w:t>
      </w:r>
      <w:r w:rsidR="258FE8C3" w:rsidRPr="00C71BE2">
        <w:rPr>
          <w:rFonts w:ascii="Book Antiqua" w:eastAsia="Book Antiqua" w:hAnsi="Book Antiqua" w:cs="Book Antiqua"/>
          <w:color w:val="000000" w:themeColor="text1"/>
          <w:szCs w:val="24"/>
          <w:lang w:val="es-PR"/>
        </w:rPr>
        <w:t xml:space="preserve"> y veteranas</w:t>
      </w:r>
      <w:proofErr w:type="gramEnd"/>
      <w:r w:rsidRPr="00C71BE2">
        <w:rPr>
          <w:rFonts w:ascii="Book Antiqua" w:eastAsia="Book Antiqua" w:hAnsi="Book Antiqua" w:cs="Book Antiqua"/>
          <w:color w:val="000000" w:themeColor="text1"/>
          <w:szCs w:val="24"/>
          <w:lang w:val="es-PR"/>
        </w:rPr>
        <w:t xml:space="preserve"> en Puerto Rico en aproximadamente 69,493 personas. </w:t>
      </w:r>
      <w:r w:rsidR="6BF9C21C" w:rsidRPr="00C71BE2">
        <w:rPr>
          <w:rFonts w:ascii="Book Antiqua" w:eastAsia="Book Antiqua" w:hAnsi="Book Antiqua" w:cs="Book Antiqua"/>
          <w:color w:val="000000" w:themeColor="text1"/>
          <w:szCs w:val="24"/>
          <w:lang w:val="es-PR"/>
        </w:rPr>
        <w:t xml:space="preserve">En casi 10 años la disminución de </w:t>
      </w:r>
      <w:proofErr w:type="gramStart"/>
      <w:r w:rsidR="6BF9C21C" w:rsidRPr="00C71BE2">
        <w:rPr>
          <w:rFonts w:ascii="Book Antiqua" w:eastAsia="Book Antiqua" w:hAnsi="Book Antiqua" w:cs="Book Antiqua"/>
          <w:color w:val="000000" w:themeColor="text1"/>
          <w:szCs w:val="24"/>
          <w:lang w:val="es-PR"/>
        </w:rPr>
        <w:t>veteranos y veteranas</w:t>
      </w:r>
      <w:proofErr w:type="gramEnd"/>
      <w:r w:rsidR="6BF9C21C" w:rsidRPr="00C71BE2">
        <w:rPr>
          <w:rFonts w:ascii="Book Antiqua" w:eastAsia="Book Antiqua" w:hAnsi="Book Antiqua" w:cs="Book Antiqua"/>
          <w:color w:val="000000" w:themeColor="text1"/>
          <w:szCs w:val="24"/>
          <w:lang w:val="es-PR"/>
        </w:rPr>
        <w:t xml:space="preserve"> </w:t>
      </w:r>
      <w:r w:rsidR="295BA598" w:rsidRPr="00C71BE2">
        <w:rPr>
          <w:rFonts w:ascii="Book Antiqua" w:eastAsia="Book Antiqua" w:hAnsi="Book Antiqua" w:cs="Book Antiqua"/>
          <w:color w:val="000000" w:themeColor="text1"/>
          <w:szCs w:val="24"/>
          <w:lang w:val="es-PR"/>
        </w:rPr>
        <w:t>residiendo</w:t>
      </w:r>
      <w:r w:rsidR="6BF9C21C" w:rsidRPr="00C71BE2">
        <w:rPr>
          <w:rFonts w:ascii="Book Antiqua" w:eastAsia="Book Antiqua" w:hAnsi="Book Antiqua" w:cs="Book Antiqua"/>
          <w:color w:val="000000" w:themeColor="text1"/>
          <w:szCs w:val="24"/>
          <w:lang w:val="es-PR"/>
        </w:rPr>
        <w:t xml:space="preserve"> en Puerto Rico es sin duda alarmante.</w:t>
      </w:r>
    </w:p>
    <w:p w14:paraId="735FF61D" w14:textId="6259E6B2" w:rsidR="00465D28" w:rsidRPr="00465D28" w:rsidRDefault="00465D28" w:rsidP="00C71BE2">
      <w:pPr>
        <w:jc w:val="both"/>
        <w:rPr>
          <w:rFonts w:ascii="Book Antiqua" w:eastAsia="Book Antiqua" w:hAnsi="Book Antiqua" w:cs="Book Antiqua"/>
          <w:color w:val="000000" w:themeColor="text1"/>
          <w:szCs w:val="24"/>
          <w:lang w:val="es-ES"/>
        </w:rPr>
      </w:pPr>
    </w:p>
    <w:p w14:paraId="7A79D8D2" w14:textId="0EB7F82F" w:rsidR="00465D28" w:rsidRPr="00465D28" w:rsidRDefault="14F712D7" w:rsidP="00C71BE2">
      <w:pPr>
        <w:jc w:val="both"/>
        <w:rPr>
          <w:rFonts w:ascii="Book Antiqua" w:eastAsia="Book Antiqua" w:hAnsi="Book Antiqua" w:cs="Book Antiqua"/>
          <w:color w:val="000000" w:themeColor="text1"/>
          <w:szCs w:val="24"/>
          <w:lang w:val="es-ES"/>
        </w:rPr>
      </w:pPr>
      <w:r w:rsidRPr="00C71BE2">
        <w:rPr>
          <w:rFonts w:ascii="Book Antiqua" w:eastAsia="Book Antiqua" w:hAnsi="Book Antiqua" w:cs="Book Antiqua"/>
          <w:color w:val="000000" w:themeColor="text1"/>
          <w:szCs w:val="24"/>
          <w:lang w:val="es-PR"/>
        </w:rPr>
        <w:t xml:space="preserve">En más </w:t>
      </w:r>
      <w:r w:rsidR="09241139" w:rsidRPr="00C71BE2">
        <w:rPr>
          <w:rFonts w:ascii="Book Antiqua" w:eastAsia="Book Antiqua" w:hAnsi="Book Antiqua" w:cs="Book Antiqua"/>
          <w:color w:val="000000" w:themeColor="text1"/>
          <w:szCs w:val="24"/>
          <w:lang w:val="es-PR"/>
        </w:rPr>
        <w:t xml:space="preserve">de </w:t>
      </w:r>
      <w:r w:rsidR="11BCAB18" w:rsidRPr="00C71BE2">
        <w:rPr>
          <w:rFonts w:ascii="Book Antiqua" w:eastAsia="Book Antiqua" w:hAnsi="Book Antiqua" w:cs="Book Antiqua"/>
          <w:color w:val="000000" w:themeColor="text1"/>
          <w:szCs w:val="24"/>
          <w:lang w:val="es-PR"/>
        </w:rPr>
        <w:t>seis décadas</w:t>
      </w:r>
      <w:r w:rsidRPr="00C71BE2">
        <w:rPr>
          <w:rFonts w:ascii="Book Antiqua" w:eastAsia="Book Antiqua" w:hAnsi="Book Antiqua" w:cs="Book Antiqua"/>
          <w:color w:val="000000" w:themeColor="text1"/>
          <w:szCs w:val="24"/>
          <w:lang w:val="es-PR"/>
        </w:rPr>
        <w:t xml:space="preserve">, </w:t>
      </w:r>
      <w:r w:rsidR="327B3CA1" w:rsidRPr="00C71BE2">
        <w:rPr>
          <w:rFonts w:ascii="Book Antiqua" w:eastAsia="Book Antiqua" w:hAnsi="Book Antiqua" w:cs="Book Antiqua"/>
          <w:color w:val="000000" w:themeColor="text1"/>
          <w:szCs w:val="24"/>
          <w:lang w:val="es-PR"/>
        </w:rPr>
        <w:t xml:space="preserve">Puerto Rico ha sido uno de los territorios de los Estados Unidos con gran porcentaje de personas veteranas y militares activos de las Fuerzas Armadas de los Estados Unidos. Sin embargo, </w:t>
      </w:r>
      <w:r w:rsidR="26A56FFB" w:rsidRPr="00C71BE2">
        <w:rPr>
          <w:rFonts w:ascii="Book Antiqua" w:eastAsia="Book Antiqua" w:hAnsi="Book Antiqua" w:cs="Book Antiqua"/>
          <w:color w:val="000000" w:themeColor="text1"/>
          <w:szCs w:val="24"/>
          <w:lang w:val="es-PR"/>
        </w:rPr>
        <w:t xml:space="preserve">como se menciona anteriormente Puerto Rico no se ve como un destino ideal para que el veterano </w:t>
      </w:r>
      <w:r w:rsidR="59F45552" w:rsidRPr="00C71BE2">
        <w:rPr>
          <w:rFonts w:ascii="Book Antiqua" w:eastAsia="Book Antiqua" w:hAnsi="Book Antiqua" w:cs="Book Antiqua"/>
          <w:color w:val="000000" w:themeColor="text1"/>
          <w:szCs w:val="24"/>
          <w:lang w:val="es-PR"/>
        </w:rPr>
        <w:t>y/</w:t>
      </w:r>
      <w:r w:rsidR="26A56FFB" w:rsidRPr="00C71BE2">
        <w:rPr>
          <w:rFonts w:ascii="Book Antiqua" w:eastAsia="Book Antiqua" w:hAnsi="Book Antiqua" w:cs="Book Antiqua"/>
          <w:color w:val="000000" w:themeColor="text1"/>
          <w:szCs w:val="24"/>
          <w:lang w:val="es-PR"/>
        </w:rPr>
        <w:t xml:space="preserve">o militar retirado regrese o decida vivir en </w:t>
      </w:r>
      <w:r w:rsidR="72437014" w:rsidRPr="00C71BE2">
        <w:rPr>
          <w:rFonts w:ascii="Book Antiqua" w:eastAsia="Book Antiqua" w:hAnsi="Book Antiqua" w:cs="Book Antiqua"/>
          <w:color w:val="000000" w:themeColor="text1"/>
          <w:szCs w:val="24"/>
          <w:lang w:val="es-PR"/>
        </w:rPr>
        <w:t>la isla</w:t>
      </w:r>
      <w:r w:rsidR="26A56FFB" w:rsidRPr="00C71BE2">
        <w:rPr>
          <w:rFonts w:ascii="Book Antiqua" w:eastAsia="Book Antiqua" w:hAnsi="Book Antiqua" w:cs="Book Antiqua"/>
          <w:color w:val="000000" w:themeColor="text1"/>
          <w:szCs w:val="24"/>
          <w:lang w:val="es-PR"/>
        </w:rPr>
        <w:t>. Por e</w:t>
      </w:r>
      <w:r w:rsidR="23A17773" w:rsidRPr="00C71BE2">
        <w:rPr>
          <w:rFonts w:ascii="Book Antiqua" w:eastAsia="Book Antiqua" w:hAnsi="Book Antiqua" w:cs="Book Antiqua"/>
          <w:color w:val="000000" w:themeColor="text1"/>
          <w:szCs w:val="24"/>
          <w:lang w:val="es-PR"/>
        </w:rPr>
        <w:t>llo</w:t>
      </w:r>
      <w:r w:rsidR="26A56FFB" w:rsidRPr="00C71BE2">
        <w:rPr>
          <w:rFonts w:ascii="Book Antiqua" w:eastAsia="Book Antiqua" w:hAnsi="Book Antiqua" w:cs="Book Antiqua"/>
          <w:color w:val="000000" w:themeColor="text1"/>
          <w:szCs w:val="24"/>
          <w:lang w:val="es-PR"/>
        </w:rPr>
        <w:t>, c</w:t>
      </w:r>
      <w:r w:rsidR="327B3CA1" w:rsidRPr="00C71BE2">
        <w:rPr>
          <w:rFonts w:ascii="Book Antiqua" w:eastAsia="Book Antiqua" w:hAnsi="Book Antiqua" w:cs="Book Antiqua"/>
          <w:color w:val="000000" w:themeColor="text1"/>
          <w:szCs w:val="24"/>
          <w:lang w:val="es-PR"/>
        </w:rPr>
        <w:t xml:space="preserve">omo </w:t>
      </w:r>
      <w:r w:rsidR="4A7F2C07" w:rsidRPr="00C71BE2">
        <w:rPr>
          <w:rFonts w:ascii="Book Antiqua" w:eastAsia="Book Antiqua" w:hAnsi="Book Antiqua" w:cs="Book Antiqua"/>
          <w:color w:val="000000" w:themeColor="text1"/>
          <w:szCs w:val="24"/>
          <w:lang w:val="es-PR"/>
        </w:rPr>
        <w:t>territorio de los Estados Unidos de América</w:t>
      </w:r>
      <w:r w:rsidR="327B3CA1" w:rsidRPr="00C71BE2">
        <w:rPr>
          <w:rFonts w:ascii="Book Antiqua" w:eastAsia="Book Antiqua" w:hAnsi="Book Antiqua" w:cs="Book Antiqua"/>
          <w:color w:val="000000" w:themeColor="text1"/>
          <w:szCs w:val="24"/>
          <w:lang w:val="es-PR"/>
        </w:rPr>
        <w:t xml:space="preserve">, </w:t>
      </w:r>
      <w:r w:rsidR="6BB0EB90" w:rsidRPr="00C71BE2">
        <w:rPr>
          <w:rFonts w:ascii="Book Antiqua" w:eastAsia="Book Antiqua" w:hAnsi="Book Antiqua" w:cs="Book Antiqua"/>
          <w:color w:val="000000" w:themeColor="text1"/>
          <w:szCs w:val="24"/>
          <w:lang w:val="es-PR"/>
        </w:rPr>
        <w:t>se es imperativo</w:t>
      </w:r>
      <w:r w:rsidR="327B3CA1" w:rsidRPr="00C71BE2">
        <w:rPr>
          <w:rFonts w:ascii="Book Antiqua" w:eastAsia="Book Antiqua" w:hAnsi="Book Antiqua" w:cs="Book Antiqua"/>
          <w:color w:val="000000" w:themeColor="text1"/>
          <w:szCs w:val="24"/>
          <w:lang w:val="es-PR"/>
        </w:rPr>
        <w:t xml:space="preserve"> fomentar e incentivar mayores recursos e infraestructura para que Puerto Rico logre ser un destino atractivo para las personas veteranas y militares retirados. </w:t>
      </w:r>
    </w:p>
    <w:p w14:paraId="0C7DE30C" w14:textId="1E97F0B3" w:rsidR="00465D28" w:rsidRPr="00465D28" w:rsidRDefault="00465D28" w:rsidP="00C71BE2">
      <w:pPr>
        <w:jc w:val="both"/>
        <w:rPr>
          <w:rFonts w:ascii="Book Antiqua" w:eastAsia="Book Antiqua" w:hAnsi="Book Antiqua" w:cs="Book Antiqua"/>
          <w:color w:val="000000" w:themeColor="text1"/>
          <w:szCs w:val="24"/>
          <w:lang w:val="es-ES"/>
        </w:rPr>
      </w:pPr>
    </w:p>
    <w:p w14:paraId="5FF7A951" w14:textId="0CC0E61B" w:rsidR="00465D28" w:rsidRPr="00465D28" w:rsidRDefault="327B3CA1" w:rsidP="00C71BE2">
      <w:pPr>
        <w:jc w:val="both"/>
        <w:rPr>
          <w:rFonts w:ascii="Book Antiqua" w:eastAsia="Book Antiqua" w:hAnsi="Book Antiqua" w:cs="Book Antiqua"/>
          <w:color w:val="000000" w:themeColor="text1"/>
          <w:szCs w:val="24"/>
          <w:lang w:val="es-ES"/>
        </w:rPr>
      </w:pPr>
      <w:r w:rsidRPr="00C71BE2">
        <w:rPr>
          <w:rFonts w:ascii="Book Antiqua" w:eastAsia="Book Antiqua" w:hAnsi="Book Antiqua" w:cs="Book Antiqua"/>
          <w:color w:val="000000" w:themeColor="text1"/>
          <w:szCs w:val="24"/>
          <w:lang w:val="es-PR"/>
        </w:rPr>
        <w:t>Muchos estados y lugares denominados como “</w:t>
      </w:r>
      <w:proofErr w:type="spellStart"/>
      <w:r w:rsidRPr="00C71BE2">
        <w:rPr>
          <w:rFonts w:ascii="Book Antiqua" w:eastAsia="Book Antiqua" w:hAnsi="Book Antiqua" w:cs="Book Antiqua"/>
          <w:i/>
          <w:iCs/>
          <w:color w:val="000000" w:themeColor="text1"/>
          <w:szCs w:val="24"/>
          <w:lang w:val="es-PR"/>
        </w:rPr>
        <w:t>veteran</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friendly</w:t>
      </w:r>
      <w:proofErr w:type="spellEnd"/>
      <w:r w:rsidRPr="00C71BE2">
        <w:rPr>
          <w:rFonts w:ascii="Book Antiqua" w:eastAsia="Book Antiqua" w:hAnsi="Book Antiqua" w:cs="Book Antiqua"/>
          <w:color w:val="000000" w:themeColor="text1"/>
          <w:szCs w:val="24"/>
          <w:lang w:val="es-PR"/>
        </w:rPr>
        <w:t xml:space="preserve">”, además de proveer servicios médicos de excelencia, son destinos que ofrecen a las personas veteranas derechos y beneficios que les permitan quedarse en un lugar donde puedan </w:t>
      </w:r>
      <w:r w:rsidR="5A788774" w:rsidRPr="00C71BE2">
        <w:rPr>
          <w:rFonts w:ascii="Book Antiqua" w:eastAsia="Book Antiqua" w:hAnsi="Book Antiqua" w:cs="Book Antiqua"/>
          <w:color w:val="000000" w:themeColor="text1"/>
          <w:szCs w:val="24"/>
          <w:lang w:val="es-PR"/>
        </w:rPr>
        <w:t>vivir</w:t>
      </w:r>
      <w:r w:rsidRPr="00C71BE2">
        <w:rPr>
          <w:rFonts w:ascii="Book Antiqua" w:eastAsia="Book Antiqua" w:hAnsi="Book Antiqua" w:cs="Book Antiqua"/>
          <w:color w:val="000000" w:themeColor="text1"/>
          <w:szCs w:val="24"/>
          <w:lang w:val="es-PR"/>
        </w:rPr>
        <w:t xml:space="preserve"> en tranquilidad. Adicionalmente, los destinos “</w:t>
      </w:r>
      <w:proofErr w:type="spellStart"/>
      <w:r w:rsidRPr="00C71BE2">
        <w:rPr>
          <w:rFonts w:ascii="Book Antiqua" w:eastAsia="Book Antiqua" w:hAnsi="Book Antiqua" w:cs="Book Antiqua"/>
          <w:i/>
          <w:iCs/>
          <w:color w:val="000000" w:themeColor="text1"/>
          <w:szCs w:val="24"/>
          <w:lang w:val="es-PR"/>
        </w:rPr>
        <w:t>veteran</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friendly</w:t>
      </w:r>
      <w:proofErr w:type="spellEnd"/>
      <w:r w:rsidRPr="00C71BE2">
        <w:rPr>
          <w:rFonts w:ascii="Book Antiqua" w:eastAsia="Book Antiqua" w:hAnsi="Book Antiqua" w:cs="Book Antiqua"/>
          <w:color w:val="000000" w:themeColor="text1"/>
          <w:szCs w:val="24"/>
          <w:lang w:val="es-PR"/>
        </w:rPr>
        <w:t xml:space="preserve">” tienen el fin de desarrollar una economía a los(as) nuevos veteranos(as) empresarios(as), vivir en comunidad y/o recibir los servicios esenciales con mayor efectividad. </w:t>
      </w:r>
      <w:r w:rsidR="72A59256" w:rsidRPr="00C71BE2">
        <w:rPr>
          <w:rFonts w:ascii="Book Antiqua" w:eastAsia="Book Antiqua" w:hAnsi="Book Antiqua" w:cs="Book Antiqua"/>
          <w:color w:val="000000" w:themeColor="text1"/>
          <w:szCs w:val="24"/>
          <w:lang w:val="es-PR"/>
        </w:rPr>
        <w:t>A</w:t>
      </w:r>
      <w:r w:rsidRPr="00C71BE2">
        <w:rPr>
          <w:rFonts w:ascii="Book Antiqua" w:eastAsia="Book Antiqua" w:hAnsi="Book Antiqua" w:cs="Book Antiqua"/>
          <w:color w:val="000000" w:themeColor="text1"/>
          <w:szCs w:val="24"/>
          <w:lang w:val="es-PR"/>
        </w:rPr>
        <w:t xml:space="preserve"> este aspecto, las personas veteranas buscan en estos lugares </w:t>
      </w:r>
      <w:r w:rsidR="22093FEC" w:rsidRPr="00C71BE2">
        <w:rPr>
          <w:rFonts w:ascii="Book Antiqua" w:eastAsia="Book Antiqua" w:hAnsi="Book Antiqua" w:cs="Book Antiqua"/>
          <w:i/>
          <w:iCs/>
          <w:color w:val="000000" w:themeColor="text1"/>
          <w:szCs w:val="24"/>
          <w:lang w:val="es-PR"/>
        </w:rPr>
        <w:t>“</w:t>
      </w:r>
      <w:proofErr w:type="spellStart"/>
      <w:r w:rsidR="22093FEC" w:rsidRPr="00C71BE2">
        <w:rPr>
          <w:rFonts w:ascii="Book Antiqua" w:eastAsia="Book Antiqua" w:hAnsi="Book Antiqua" w:cs="Book Antiqua"/>
          <w:i/>
          <w:iCs/>
          <w:color w:val="000000" w:themeColor="text1"/>
          <w:szCs w:val="24"/>
          <w:lang w:val="es-PR"/>
        </w:rPr>
        <w:t>friendly</w:t>
      </w:r>
      <w:proofErr w:type="spellEnd"/>
      <w:r w:rsidR="22093FEC" w:rsidRPr="00C71BE2">
        <w:rPr>
          <w:rFonts w:ascii="Book Antiqua" w:eastAsia="Book Antiqua" w:hAnsi="Book Antiqua" w:cs="Book Antiqua"/>
          <w:i/>
          <w:iCs/>
          <w:color w:val="000000" w:themeColor="text1"/>
          <w:szCs w:val="24"/>
          <w:lang w:val="es-PR"/>
        </w:rPr>
        <w:t>”</w:t>
      </w:r>
      <w:r w:rsidR="22093FEC" w:rsidRPr="00C71BE2">
        <w:rPr>
          <w:rFonts w:ascii="Book Antiqua" w:eastAsia="Book Antiqua" w:hAnsi="Book Antiqua" w:cs="Book Antiqua"/>
          <w:color w:val="000000" w:themeColor="text1"/>
          <w:szCs w:val="24"/>
          <w:lang w:val="es-PR"/>
        </w:rPr>
        <w:t xml:space="preserve"> </w:t>
      </w:r>
      <w:r w:rsidRPr="00C71BE2">
        <w:rPr>
          <w:rFonts w:ascii="Book Antiqua" w:eastAsia="Book Antiqua" w:hAnsi="Book Antiqua" w:cs="Book Antiqua"/>
          <w:color w:val="000000" w:themeColor="text1"/>
          <w:szCs w:val="24"/>
          <w:lang w:val="es-PR"/>
        </w:rPr>
        <w:t xml:space="preserve">beneficios adicionales, servicios de calidad y servicios médicos accesibles. </w:t>
      </w:r>
    </w:p>
    <w:p w14:paraId="379E6B71" w14:textId="51777A7E" w:rsidR="00465D28" w:rsidRPr="00465D28" w:rsidRDefault="00465D28" w:rsidP="00C71BE2">
      <w:pPr>
        <w:jc w:val="both"/>
        <w:rPr>
          <w:rFonts w:ascii="Book Antiqua" w:eastAsia="Book Antiqua" w:hAnsi="Book Antiqua" w:cs="Book Antiqua"/>
          <w:color w:val="000000" w:themeColor="text1"/>
          <w:szCs w:val="24"/>
          <w:lang w:val="es-ES"/>
        </w:rPr>
      </w:pPr>
    </w:p>
    <w:p w14:paraId="2139251C" w14:textId="02101F0A" w:rsidR="00465D28" w:rsidRPr="00465D28" w:rsidRDefault="327B3CA1"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A lo anterior, en Puerto Rico con la aprobación de la </w:t>
      </w:r>
      <w:r w:rsidR="1CCFB0AA" w:rsidRPr="00C71BE2">
        <w:rPr>
          <w:rFonts w:ascii="Book Antiqua" w:eastAsia="Book Antiqua" w:hAnsi="Book Antiqua" w:cs="Book Antiqua"/>
          <w:color w:val="000000" w:themeColor="text1"/>
          <w:szCs w:val="24"/>
          <w:lang w:val="es-PR"/>
        </w:rPr>
        <w:t xml:space="preserve">Nueva </w:t>
      </w:r>
      <w:r w:rsidRPr="00C71BE2">
        <w:rPr>
          <w:rFonts w:ascii="Book Antiqua" w:eastAsia="Book Antiqua" w:hAnsi="Book Antiqua" w:cs="Book Antiqua"/>
          <w:color w:val="000000" w:themeColor="text1"/>
          <w:szCs w:val="24"/>
          <w:lang w:val="es-PR"/>
        </w:rPr>
        <w:t>Carta de Derechos del Veterano Puertorriqueño</w:t>
      </w:r>
      <w:r w:rsidR="7AB60E4F" w:rsidRPr="00C71BE2">
        <w:rPr>
          <w:rFonts w:ascii="Book Antiqua" w:eastAsia="Book Antiqua" w:hAnsi="Book Antiqua" w:cs="Book Antiqua"/>
          <w:color w:val="000000" w:themeColor="text1"/>
          <w:szCs w:val="24"/>
          <w:lang w:val="es-PR"/>
        </w:rPr>
        <w:t xml:space="preserve"> (Ley 203-2007) se</w:t>
      </w:r>
      <w:r w:rsidR="31B8758D" w:rsidRPr="00C71BE2">
        <w:rPr>
          <w:rFonts w:ascii="Book Antiqua" w:eastAsia="Book Antiqua" w:hAnsi="Book Antiqua" w:cs="Book Antiqua"/>
          <w:color w:val="000000" w:themeColor="text1"/>
          <w:szCs w:val="24"/>
          <w:lang w:val="es-PR"/>
        </w:rPr>
        <w:t xml:space="preserve"> </w:t>
      </w:r>
      <w:r w:rsidR="763FBF00" w:rsidRPr="00C71BE2">
        <w:rPr>
          <w:rFonts w:ascii="Book Antiqua" w:eastAsia="Book Antiqua" w:hAnsi="Book Antiqua" w:cs="Book Antiqua"/>
          <w:color w:val="000000" w:themeColor="text1"/>
          <w:szCs w:val="24"/>
          <w:lang w:val="es-PR"/>
        </w:rPr>
        <w:t>atemp</w:t>
      </w:r>
      <w:r w:rsidR="00864265">
        <w:rPr>
          <w:rFonts w:ascii="Book Antiqua" w:eastAsia="Book Antiqua" w:hAnsi="Book Antiqua" w:cs="Book Antiqua"/>
          <w:color w:val="000000" w:themeColor="text1"/>
          <w:szCs w:val="24"/>
          <w:lang w:val="es-PR"/>
        </w:rPr>
        <w:t xml:space="preserve">eraron </w:t>
      </w:r>
      <w:r w:rsidR="5A470132" w:rsidRPr="00C71BE2">
        <w:rPr>
          <w:rFonts w:ascii="Book Antiqua" w:eastAsia="Book Antiqua" w:hAnsi="Book Antiqua" w:cs="Book Antiqua"/>
          <w:color w:val="000000" w:themeColor="text1"/>
          <w:szCs w:val="24"/>
          <w:lang w:val="es-PR"/>
        </w:rPr>
        <w:t xml:space="preserve">todas las legislaciones </w:t>
      </w:r>
      <w:r w:rsidR="5A470132" w:rsidRPr="00C71BE2">
        <w:rPr>
          <w:rFonts w:ascii="Book Antiqua" w:eastAsia="Book Antiqua" w:hAnsi="Book Antiqua" w:cs="Book Antiqua"/>
          <w:color w:val="000000" w:themeColor="text1"/>
          <w:szCs w:val="24"/>
          <w:lang w:val="es-PR"/>
        </w:rPr>
        <w:lastRenderedPageBreak/>
        <w:t>aprobadas en favor de las personas veteranas</w:t>
      </w:r>
      <w:r w:rsidR="08EF500B" w:rsidRPr="00C71BE2">
        <w:rPr>
          <w:rFonts w:ascii="Book Antiqua" w:eastAsia="Book Antiqua" w:hAnsi="Book Antiqua" w:cs="Book Antiqua"/>
          <w:color w:val="000000" w:themeColor="text1"/>
          <w:szCs w:val="24"/>
          <w:lang w:val="es-PR"/>
        </w:rPr>
        <w:t xml:space="preserve">. Ante esto, el Artículo 4 de dicha </w:t>
      </w:r>
      <w:r w:rsidR="2D0CFD4D" w:rsidRPr="00C71BE2">
        <w:rPr>
          <w:rFonts w:ascii="Book Antiqua" w:eastAsia="Book Antiqua" w:hAnsi="Book Antiqua" w:cs="Book Antiqua"/>
          <w:color w:val="000000" w:themeColor="text1"/>
          <w:szCs w:val="24"/>
          <w:lang w:val="es-PR"/>
        </w:rPr>
        <w:t xml:space="preserve">ley </w:t>
      </w:r>
      <w:r w:rsidR="08EF500B" w:rsidRPr="00C71BE2">
        <w:rPr>
          <w:rFonts w:ascii="Book Antiqua" w:eastAsia="Book Antiqua" w:hAnsi="Book Antiqua" w:cs="Book Antiqua"/>
          <w:color w:val="000000" w:themeColor="text1"/>
          <w:szCs w:val="24"/>
          <w:lang w:val="es-PR"/>
        </w:rPr>
        <w:t xml:space="preserve">conocido como </w:t>
      </w:r>
      <w:r w:rsidR="13220E71" w:rsidRPr="00C71BE2">
        <w:rPr>
          <w:rFonts w:ascii="Book Antiqua" w:eastAsia="Book Antiqua" w:hAnsi="Book Antiqua" w:cs="Book Antiqua"/>
          <w:color w:val="000000" w:themeColor="text1"/>
          <w:szCs w:val="24"/>
          <w:lang w:val="es-PR"/>
        </w:rPr>
        <w:t>“D</w:t>
      </w:r>
      <w:r w:rsidR="08EF500B" w:rsidRPr="00C71BE2">
        <w:rPr>
          <w:rFonts w:ascii="Book Antiqua" w:eastAsia="Book Antiqua" w:hAnsi="Book Antiqua" w:cs="Book Antiqua"/>
          <w:color w:val="000000" w:themeColor="text1"/>
          <w:szCs w:val="24"/>
          <w:lang w:val="es-PR"/>
        </w:rPr>
        <w:t xml:space="preserve">erechos </w:t>
      </w:r>
      <w:r w:rsidR="0BE03952" w:rsidRPr="00C71BE2">
        <w:rPr>
          <w:rFonts w:ascii="Book Antiqua" w:eastAsia="Book Antiqua" w:hAnsi="Book Antiqua" w:cs="Book Antiqua"/>
          <w:color w:val="000000" w:themeColor="text1"/>
          <w:szCs w:val="24"/>
          <w:lang w:val="es-PR"/>
        </w:rPr>
        <w:t>Co</w:t>
      </w:r>
      <w:r w:rsidR="08EF500B" w:rsidRPr="00C71BE2">
        <w:rPr>
          <w:rFonts w:ascii="Book Antiqua" w:eastAsia="Book Antiqua" w:hAnsi="Book Antiqua" w:cs="Book Antiqua"/>
          <w:color w:val="000000" w:themeColor="text1"/>
          <w:szCs w:val="24"/>
          <w:lang w:val="es-PR"/>
        </w:rPr>
        <w:t>ncedidos</w:t>
      </w:r>
      <w:r w:rsidR="1E9DE63B" w:rsidRPr="00C71BE2">
        <w:rPr>
          <w:rFonts w:ascii="Book Antiqua" w:eastAsia="Book Antiqua" w:hAnsi="Book Antiqua" w:cs="Book Antiqua"/>
          <w:color w:val="000000" w:themeColor="text1"/>
          <w:szCs w:val="24"/>
          <w:lang w:val="es-PR"/>
        </w:rPr>
        <w:t>”</w:t>
      </w:r>
      <w:r w:rsidR="0A194DAD" w:rsidRPr="00C71BE2">
        <w:rPr>
          <w:rFonts w:ascii="Book Antiqua" w:eastAsia="Book Antiqua" w:hAnsi="Book Antiqua" w:cs="Book Antiqua"/>
          <w:color w:val="000000" w:themeColor="text1"/>
          <w:szCs w:val="24"/>
          <w:lang w:val="es-PR"/>
        </w:rPr>
        <w:t>,</w:t>
      </w:r>
      <w:r w:rsidR="4A58D7C2" w:rsidRPr="00C71BE2">
        <w:rPr>
          <w:rFonts w:ascii="Book Antiqua" w:eastAsia="Book Antiqua" w:hAnsi="Book Antiqua" w:cs="Book Antiqua"/>
          <w:color w:val="000000" w:themeColor="text1"/>
          <w:szCs w:val="24"/>
          <w:lang w:val="es-PR"/>
        </w:rPr>
        <w:t xml:space="preserve"> </w:t>
      </w:r>
      <w:r w:rsidR="00623886">
        <w:rPr>
          <w:rFonts w:ascii="Book Antiqua" w:eastAsia="Book Antiqua" w:hAnsi="Book Antiqua" w:cs="Book Antiqua"/>
          <w:color w:val="000000" w:themeColor="text1"/>
          <w:szCs w:val="24"/>
          <w:lang w:val="es-PR"/>
        </w:rPr>
        <w:t xml:space="preserve">estos derechos </w:t>
      </w:r>
      <w:r w:rsidR="59332AF1" w:rsidRPr="00C71BE2">
        <w:rPr>
          <w:rFonts w:ascii="Book Antiqua" w:eastAsia="Book Antiqua" w:hAnsi="Book Antiqua" w:cs="Book Antiqua"/>
          <w:color w:val="000000" w:themeColor="text1"/>
          <w:szCs w:val="24"/>
          <w:lang w:val="es-PR"/>
        </w:rPr>
        <w:t>se dividen e</w:t>
      </w:r>
      <w:r w:rsidR="5494E550" w:rsidRPr="00C71BE2">
        <w:rPr>
          <w:rFonts w:ascii="Book Antiqua" w:eastAsia="Book Antiqua" w:hAnsi="Book Antiqua" w:cs="Book Antiqua"/>
          <w:color w:val="000000" w:themeColor="text1"/>
          <w:szCs w:val="24"/>
          <w:lang w:val="es-PR"/>
        </w:rPr>
        <w:t xml:space="preserve">n los siguientes: </w:t>
      </w:r>
    </w:p>
    <w:p w14:paraId="086A168B" w14:textId="26DE5201" w:rsidR="00465D28" w:rsidRPr="00465D28" w:rsidRDefault="5494E550" w:rsidP="00C71BE2">
      <w:pPr>
        <w:pStyle w:val="ListParagraph"/>
        <w:numPr>
          <w:ilvl w:val="0"/>
          <w:numId w:val="1"/>
        </w:numPr>
        <w:jc w:val="both"/>
        <w:rPr>
          <w:rFonts w:ascii="Book Antiqua" w:eastAsia="Book Antiqua" w:hAnsi="Book Antiqua" w:cs="Book Antiqua"/>
          <w:i/>
          <w:iCs/>
          <w:color w:val="000000" w:themeColor="text1"/>
          <w:szCs w:val="24"/>
          <w:lang w:val="es-PR"/>
        </w:rPr>
      </w:pPr>
      <w:r w:rsidRPr="00C71BE2">
        <w:rPr>
          <w:rFonts w:ascii="Book Antiqua" w:eastAsia="Book Antiqua" w:hAnsi="Book Antiqua" w:cs="Book Antiqua"/>
          <w:i/>
          <w:iCs/>
          <w:color w:val="000000" w:themeColor="text1"/>
          <w:szCs w:val="24"/>
          <w:lang w:val="es-PR"/>
        </w:rPr>
        <w:t>Derechos relacionados con la Adquisición de Propiedades</w:t>
      </w:r>
    </w:p>
    <w:p w14:paraId="1F72EF86" w14:textId="78122F2D" w:rsidR="00465D28" w:rsidRPr="00465D28" w:rsidRDefault="5494E550" w:rsidP="00C71BE2">
      <w:pPr>
        <w:pStyle w:val="ListParagraph"/>
        <w:numPr>
          <w:ilvl w:val="0"/>
          <w:numId w:val="1"/>
        </w:numPr>
        <w:jc w:val="both"/>
        <w:rPr>
          <w:rFonts w:ascii="Book Antiqua" w:eastAsia="Book Antiqua" w:hAnsi="Book Antiqua" w:cs="Book Antiqua"/>
          <w:i/>
          <w:iCs/>
          <w:color w:val="000000" w:themeColor="text1"/>
          <w:szCs w:val="24"/>
          <w:lang w:val="es-PR"/>
        </w:rPr>
      </w:pPr>
      <w:r w:rsidRPr="00C71BE2">
        <w:rPr>
          <w:rFonts w:ascii="Book Antiqua" w:eastAsia="Book Antiqua" w:hAnsi="Book Antiqua" w:cs="Book Antiqua"/>
          <w:i/>
          <w:iCs/>
          <w:color w:val="000000" w:themeColor="text1"/>
          <w:szCs w:val="24"/>
          <w:lang w:val="es-PR"/>
        </w:rPr>
        <w:t>Derechos relacionados con la Educación</w:t>
      </w:r>
    </w:p>
    <w:p w14:paraId="08BFA8B5" w14:textId="1E5994F5" w:rsidR="00465D28" w:rsidRPr="00465D28" w:rsidRDefault="5494E550" w:rsidP="00C71BE2">
      <w:pPr>
        <w:pStyle w:val="ListParagraph"/>
        <w:numPr>
          <w:ilvl w:val="0"/>
          <w:numId w:val="1"/>
        </w:numPr>
        <w:jc w:val="both"/>
        <w:rPr>
          <w:rFonts w:ascii="Book Antiqua" w:eastAsia="Book Antiqua" w:hAnsi="Book Antiqua" w:cs="Book Antiqua"/>
          <w:i/>
          <w:iCs/>
          <w:color w:val="000000" w:themeColor="text1"/>
          <w:szCs w:val="24"/>
          <w:lang w:val="es-PR"/>
        </w:rPr>
      </w:pPr>
      <w:r w:rsidRPr="00C71BE2">
        <w:rPr>
          <w:rFonts w:ascii="Book Antiqua" w:eastAsia="Book Antiqua" w:hAnsi="Book Antiqua" w:cs="Book Antiqua"/>
          <w:i/>
          <w:iCs/>
          <w:color w:val="000000" w:themeColor="text1"/>
          <w:szCs w:val="24"/>
          <w:lang w:val="es-PR"/>
        </w:rPr>
        <w:t>Derechos relacionados con las Obligaciones Contributivas</w:t>
      </w:r>
    </w:p>
    <w:p w14:paraId="1D34B831" w14:textId="17BB9EAC" w:rsidR="00465D28" w:rsidRPr="00465D28" w:rsidRDefault="5494E550" w:rsidP="00C71BE2">
      <w:pPr>
        <w:pStyle w:val="ListParagraph"/>
        <w:numPr>
          <w:ilvl w:val="0"/>
          <w:numId w:val="1"/>
        </w:numPr>
        <w:jc w:val="both"/>
        <w:rPr>
          <w:rFonts w:ascii="Book Antiqua" w:eastAsia="Book Antiqua" w:hAnsi="Book Antiqua" w:cs="Book Antiqua"/>
          <w:i/>
          <w:iCs/>
          <w:color w:val="000000" w:themeColor="text1"/>
          <w:szCs w:val="24"/>
          <w:lang w:val="es-PR"/>
        </w:rPr>
      </w:pPr>
      <w:r w:rsidRPr="00C71BE2">
        <w:rPr>
          <w:rFonts w:ascii="Book Antiqua" w:eastAsia="Book Antiqua" w:hAnsi="Book Antiqua" w:cs="Book Antiqua"/>
          <w:i/>
          <w:iCs/>
          <w:color w:val="000000" w:themeColor="text1"/>
          <w:szCs w:val="24"/>
          <w:lang w:val="es-PR"/>
        </w:rPr>
        <w:t>Derechos relacionados con servicios médicos y hospitalarios</w:t>
      </w:r>
    </w:p>
    <w:p w14:paraId="66A91B28" w14:textId="62F23C88" w:rsidR="00465D28" w:rsidRPr="00465D28" w:rsidRDefault="5494E550" w:rsidP="00C71BE2">
      <w:pPr>
        <w:pStyle w:val="ListParagraph"/>
        <w:numPr>
          <w:ilvl w:val="0"/>
          <w:numId w:val="1"/>
        </w:numPr>
        <w:jc w:val="both"/>
        <w:rPr>
          <w:rFonts w:ascii="Book Antiqua" w:eastAsia="Book Antiqua" w:hAnsi="Book Antiqua" w:cs="Book Antiqua"/>
          <w:i/>
          <w:iCs/>
          <w:color w:val="000000" w:themeColor="text1"/>
          <w:szCs w:val="24"/>
          <w:lang w:val="es-PR"/>
        </w:rPr>
      </w:pPr>
      <w:r w:rsidRPr="00C71BE2">
        <w:rPr>
          <w:rFonts w:ascii="Book Antiqua" w:eastAsia="Book Antiqua" w:hAnsi="Book Antiqua" w:cs="Book Antiqua"/>
          <w:i/>
          <w:iCs/>
          <w:color w:val="000000" w:themeColor="text1"/>
          <w:szCs w:val="24"/>
          <w:lang w:val="es-PR"/>
        </w:rPr>
        <w:t>Derechos relacionados con los sistemas de retiro gubernamentales</w:t>
      </w:r>
    </w:p>
    <w:p w14:paraId="173EEAEC" w14:textId="4EA81B51" w:rsidR="00465D28" w:rsidRPr="00465D28" w:rsidRDefault="5494E550" w:rsidP="00C71BE2">
      <w:pPr>
        <w:pStyle w:val="ListParagraph"/>
        <w:numPr>
          <w:ilvl w:val="0"/>
          <w:numId w:val="1"/>
        </w:numPr>
        <w:jc w:val="both"/>
        <w:rPr>
          <w:rFonts w:ascii="Book Antiqua" w:eastAsia="Book Antiqua" w:hAnsi="Book Antiqua" w:cs="Book Antiqua"/>
          <w:i/>
          <w:iCs/>
          <w:color w:val="000000" w:themeColor="text1"/>
          <w:szCs w:val="24"/>
          <w:lang w:val="es-PR"/>
        </w:rPr>
      </w:pPr>
      <w:r w:rsidRPr="00C71BE2">
        <w:rPr>
          <w:rFonts w:ascii="Book Antiqua" w:eastAsia="Book Antiqua" w:hAnsi="Book Antiqua" w:cs="Book Antiqua"/>
          <w:i/>
          <w:iCs/>
          <w:color w:val="000000" w:themeColor="text1"/>
          <w:szCs w:val="24"/>
          <w:lang w:val="es-PR"/>
        </w:rPr>
        <w:t>Derechos relacionados con trabajo</w:t>
      </w:r>
    </w:p>
    <w:p w14:paraId="0AAF4DE1" w14:textId="17327FA0" w:rsidR="00465D28" w:rsidRPr="00465D28" w:rsidRDefault="5494E550" w:rsidP="00C71BE2">
      <w:pPr>
        <w:pStyle w:val="ListParagraph"/>
        <w:numPr>
          <w:ilvl w:val="0"/>
          <w:numId w:val="1"/>
        </w:numPr>
        <w:jc w:val="both"/>
        <w:rPr>
          <w:rFonts w:ascii="Book Antiqua" w:eastAsia="Book Antiqua" w:hAnsi="Book Antiqua" w:cs="Book Antiqua"/>
          <w:b/>
          <w:bCs/>
          <w:i/>
          <w:iCs/>
          <w:color w:val="000000" w:themeColor="text1"/>
          <w:szCs w:val="24"/>
          <w:lang w:val="es-PR"/>
        </w:rPr>
      </w:pPr>
      <w:r w:rsidRPr="00C71BE2">
        <w:rPr>
          <w:rFonts w:ascii="Book Antiqua" w:eastAsia="Book Antiqua" w:hAnsi="Book Antiqua" w:cs="Book Antiqua"/>
          <w:b/>
          <w:bCs/>
          <w:i/>
          <w:iCs/>
          <w:color w:val="000000" w:themeColor="text1"/>
          <w:szCs w:val="24"/>
          <w:lang w:val="es-PR"/>
        </w:rPr>
        <w:t xml:space="preserve">Derechos Adicionales </w:t>
      </w:r>
    </w:p>
    <w:p w14:paraId="70040FB2" w14:textId="72645010" w:rsidR="00465D28" w:rsidRPr="00465D28" w:rsidRDefault="00465D28" w:rsidP="00C71BE2">
      <w:pPr>
        <w:jc w:val="both"/>
        <w:rPr>
          <w:rFonts w:ascii="Book Antiqua" w:eastAsia="Book Antiqua" w:hAnsi="Book Antiqua" w:cs="Book Antiqua"/>
          <w:color w:val="000000" w:themeColor="text1"/>
          <w:szCs w:val="24"/>
          <w:lang w:val="es-ES"/>
        </w:rPr>
      </w:pPr>
    </w:p>
    <w:p w14:paraId="52373A64" w14:textId="0AE76A7B" w:rsidR="00465D28" w:rsidRPr="00465D28" w:rsidRDefault="3FB350CB" w:rsidP="00C71BE2">
      <w:pPr>
        <w:jc w:val="both"/>
        <w:rPr>
          <w:rFonts w:ascii="Book Antiqua" w:eastAsia="Book Antiqua" w:hAnsi="Book Antiqua" w:cs="Book Antiqua"/>
          <w:color w:val="000000" w:themeColor="text1"/>
          <w:szCs w:val="24"/>
          <w:lang w:val="es-ES"/>
        </w:rPr>
      </w:pPr>
      <w:r w:rsidRPr="00C71BE2">
        <w:rPr>
          <w:rFonts w:ascii="Book Antiqua" w:eastAsia="Book Antiqua" w:hAnsi="Book Antiqua" w:cs="Book Antiqua"/>
          <w:color w:val="000000" w:themeColor="text1"/>
          <w:szCs w:val="24"/>
          <w:lang w:val="es-ES"/>
        </w:rPr>
        <w:t xml:space="preserve">Específicamente en el inciso (G), se establecen consideraciones generales para con los veteranos que soliciten servicios o beneficios públicos de cualquier agencia o programa gubernamental. Entre estos, el </w:t>
      </w:r>
      <w:proofErr w:type="spellStart"/>
      <w:r w:rsidRPr="00C71BE2">
        <w:rPr>
          <w:rFonts w:ascii="Book Antiqua" w:eastAsia="Book Antiqua" w:hAnsi="Book Antiqua" w:cs="Book Antiqua"/>
          <w:color w:val="000000" w:themeColor="text1"/>
          <w:szCs w:val="24"/>
          <w:lang w:val="es-ES"/>
        </w:rPr>
        <w:t>subinciso</w:t>
      </w:r>
      <w:proofErr w:type="spellEnd"/>
      <w:r w:rsidRPr="00C71BE2">
        <w:rPr>
          <w:rFonts w:ascii="Book Antiqua" w:eastAsia="Book Antiqua" w:hAnsi="Book Antiqua" w:cs="Book Antiqua"/>
          <w:color w:val="000000" w:themeColor="text1"/>
          <w:szCs w:val="24"/>
          <w:lang w:val="es-ES"/>
        </w:rPr>
        <w:t xml:space="preserve"> (c) establece que: “</w:t>
      </w:r>
      <w:r w:rsidRPr="00C71BE2">
        <w:rPr>
          <w:rFonts w:ascii="Book Antiqua" w:eastAsia="Book Antiqua" w:hAnsi="Book Antiqua" w:cs="Book Antiqua"/>
          <w:i/>
          <w:iCs/>
          <w:color w:val="000000" w:themeColor="text1"/>
          <w:szCs w:val="24"/>
          <w:lang w:val="es-ES"/>
        </w:rPr>
        <w:t>en caso de la solicitud por parte de un veterano o cónyuge sobreviviente de beneficios de asistencia pública que estén condicionados a nivel de ingresos, no se considerará como ingreso, para fines de determinación de elegibilidad, el pago suplementario de Pensión Especial Mensual (</w:t>
      </w:r>
      <w:proofErr w:type="spellStart"/>
      <w:r w:rsidRPr="00C71BE2">
        <w:rPr>
          <w:rFonts w:ascii="Book Antiqua" w:eastAsia="Book Antiqua" w:hAnsi="Book Antiqua" w:cs="Book Antiqua"/>
          <w:i/>
          <w:iCs/>
          <w:color w:val="000000" w:themeColor="text1"/>
          <w:szCs w:val="24"/>
          <w:lang w:val="es-ES"/>
        </w:rPr>
        <w:t>Special</w:t>
      </w:r>
      <w:proofErr w:type="spellEnd"/>
      <w:r w:rsidRPr="00C71BE2">
        <w:rPr>
          <w:rFonts w:ascii="Book Antiqua" w:eastAsia="Book Antiqua" w:hAnsi="Book Antiqua" w:cs="Book Antiqua"/>
          <w:i/>
          <w:iCs/>
          <w:color w:val="000000" w:themeColor="text1"/>
          <w:szCs w:val="24"/>
          <w:lang w:val="es-ES"/>
        </w:rPr>
        <w:t xml:space="preserve"> </w:t>
      </w:r>
      <w:proofErr w:type="spellStart"/>
      <w:r w:rsidRPr="00C71BE2">
        <w:rPr>
          <w:rFonts w:ascii="Book Antiqua" w:eastAsia="Book Antiqua" w:hAnsi="Book Antiqua" w:cs="Book Antiqua"/>
          <w:i/>
          <w:iCs/>
          <w:color w:val="000000" w:themeColor="text1"/>
          <w:szCs w:val="24"/>
          <w:lang w:val="es-ES"/>
        </w:rPr>
        <w:t>Monthly</w:t>
      </w:r>
      <w:proofErr w:type="spellEnd"/>
      <w:r w:rsidRPr="00C71BE2">
        <w:rPr>
          <w:rFonts w:ascii="Book Antiqua" w:eastAsia="Book Antiqua" w:hAnsi="Book Antiqua" w:cs="Book Antiqua"/>
          <w:i/>
          <w:iCs/>
          <w:color w:val="000000" w:themeColor="text1"/>
          <w:szCs w:val="24"/>
          <w:lang w:val="es-ES"/>
        </w:rPr>
        <w:t xml:space="preserve"> </w:t>
      </w:r>
      <w:proofErr w:type="spellStart"/>
      <w:r w:rsidRPr="00C71BE2">
        <w:rPr>
          <w:rFonts w:ascii="Book Antiqua" w:eastAsia="Book Antiqua" w:hAnsi="Book Antiqua" w:cs="Book Antiqua"/>
          <w:i/>
          <w:iCs/>
          <w:color w:val="000000" w:themeColor="text1"/>
          <w:szCs w:val="24"/>
          <w:lang w:val="es-ES"/>
        </w:rPr>
        <w:t>Pension</w:t>
      </w:r>
      <w:proofErr w:type="spellEnd"/>
      <w:r w:rsidRPr="00C71BE2">
        <w:rPr>
          <w:rFonts w:ascii="Book Antiqua" w:eastAsia="Book Antiqua" w:hAnsi="Book Antiqua" w:cs="Book Antiqua"/>
          <w:i/>
          <w:iCs/>
          <w:color w:val="000000" w:themeColor="text1"/>
          <w:szCs w:val="24"/>
          <w:lang w:val="es-ES"/>
        </w:rPr>
        <w:t xml:space="preserve">), por concepto de Ayuda y Asistencia (Aid and </w:t>
      </w:r>
      <w:proofErr w:type="spellStart"/>
      <w:r w:rsidRPr="00C71BE2">
        <w:rPr>
          <w:rFonts w:ascii="Book Antiqua" w:eastAsia="Book Antiqua" w:hAnsi="Book Antiqua" w:cs="Book Antiqua"/>
          <w:i/>
          <w:iCs/>
          <w:color w:val="000000" w:themeColor="text1"/>
          <w:szCs w:val="24"/>
          <w:lang w:val="es-ES"/>
        </w:rPr>
        <w:t>Attendance</w:t>
      </w:r>
      <w:proofErr w:type="spellEnd"/>
      <w:r w:rsidRPr="00C71BE2">
        <w:rPr>
          <w:rFonts w:ascii="Book Antiqua" w:eastAsia="Book Antiqua" w:hAnsi="Book Antiqua" w:cs="Book Antiqua"/>
          <w:i/>
          <w:iCs/>
          <w:color w:val="000000" w:themeColor="text1"/>
          <w:szCs w:val="24"/>
          <w:lang w:val="es-ES"/>
        </w:rPr>
        <w:t>) y Restricción en el Hogar (</w:t>
      </w:r>
      <w:proofErr w:type="spellStart"/>
      <w:r w:rsidRPr="00C71BE2">
        <w:rPr>
          <w:rFonts w:ascii="Book Antiqua" w:eastAsia="Book Antiqua" w:hAnsi="Book Antiqua" w:cs="Book Antiqua"/>
          <w:i/>
          <w:iCs/>
          <w:color w:val="000000" w:themeColor="text1"/>
          <w:szCs w:val="24"/>
          <w:lang w:val="es-ES"/>
        </w:rPr>
        <w:t>Homebound</w:t>
      </w:r>
      <w:proofErr w:type="spellEnd"/>
      <w:r w:rsidRPr="00C71BE2">
        <w:rPr>
          <w:rFonts w:ascii="Book Antiqua" w:eastAsia="Book Antiqua" w:hAnsi="Book Antiqua" w:cs="Book Antiqua"/>
          <w:i/>
          <w:iCs/>
          <w:color w:val="000000" w:themeColor="text1"/>
          <w:szCs w:val="24"/>
          <w:lang w:val="es-ES"/>
        </w:rPr>
        <w:t>) del Departamento de Asuntos de Veteranos</w:t>
      </w:r>
      <w:r w:rsidRPr="00C71BE2">
        <w:rPr>
          <w:rFonts w:ascii="Book Antiqua" w:eastAsia="Book Antiqua" w:hAnsi="Book Antiqua" w:cs="Book Antiqua"/>
          <w:color w:val="000000" w:themeColor="text1"/>
          <w:szCs w:val="24"/>
          <w:lang w:val="es-ES"/>
        </w:rPr>
        <w:t>.”</w:t>
      </w:r>
    </w:p>
    <w:p w14:paraId="08B5268B" w14:textId="09666BA8" w:rsidR="00465D28" w:rsidRPr="00465D28" w:rsidRDefault="00465D28" w:rsidP="00C71BE2">
      <w:pPr>
        <w:jc w:val="both"/>
        <w:rPr>
          <w:rFonts w:ascii="Book Antiqua" w:eastAsia="Book Antiqua" w:hAnsi="Book Antiqua" w:cs="Book Antiqua"/>
          <w:color w:val="000000" w:themeColor="text1"/>
          <w:szCs w:val="24"/>
          <w:lang w:val="es-ES"/>
        </w:rPr>
      </w:pPr>
    </w:p>
    <w:p w14:paraId="5CAD6C1C" w14:textId="12364300" w:rsidR="00465D28" w:rsidRPr="00465D28" w:rsidRDefault="65C640B0"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S</w:t>
      </w:r>
      <w:r w:rsidR="327B3CA1" w:rsidRPr="00C71BE2">
        <w:rPr>
          <w:rFonts w:ascii="Book Antiqua" w:eastAsia="Book Antiqua" w:hAnsi="Book Antiqua" w:cs="Book Antiqua"/>
          <w:color w:val="000000" w:themeColor="text1"/>
          <w:szCs w:val="24"/>
          <w:lang w:val="es-PR"/>
        </w:rPr>
        <w:t>e desprende de la exposición de motivos del P. de la C. 1</w:t>
      </w:r>
      <w:r w:rsidR="7537CEEE" w:rsidRPr="00C71BE2">
        <w:rPr>
          <w:rFonts w:ascii="Book Antiqua" w:eastAsia="Book Antiqua" w:hAnsi="Book Antiqua" w:cs="Book Antiqua"/>
          <w:color w:val="000000" w:themeColor="text1"/>
          <w:szCs w:val="24"/>
          <w:lang w:val="es-PR"/>
        </w:rPr>
        <w:t>112</w:t>
      </w:r>
      <w:r w:rsidR="327B3CA1" w:rsidRPr="00C71BE2">
        <w:rPr>
          <w:rFonts w:ascii="Book Antiqua" w:eastAsia="Book Antiqua" w:hAnsi="Book Antiqua" w:cs="Book Antiqua"/>
          <w:color w:val="000000" w:themeColor="text1"/>
          <w:szCs w:val="24"/>
          <w:lang w:val="es-PR"/>
        </w:rPr>
        <w:t xml:space="preserve"> que </w:t>
      </w:r>
      <w:r w:rsidR="1340FAE0" w:rsidRPr="00C71BE2">
        <w:rPr>
          <w:rFonts w:ascii="Book Antiqua" w:eastAsia="Book Antiqua" w:hAnsi="Book Antiqua" w:cs="Book Antiqua"/>
          <w:color w:val="000000" w:themeColor="text1"/>
          <w:szCs w:val="24"/>
          <w:lang w:val="es-PR"/>
        </w:rPr>
        <w:t xml:space="preserve">a raíz de la pandemia causada por el Covid-19, la realidad económica para muchas personas empeoro, incluyendo a los veteranos quienes por sus necesidades particulares se han visto afectados directamente. Estas personas recurrieron a programas de asistencia del Gobierno, para poder cubrir sus gastos y el de sus familias. De </w:t>
      </w:r>
      <w:r w:rsidR="00D04EF6">
        <w:rPr>
          <w:rFonts w:ascii="Book Antiqua" w:eastAsia="Book Antiqua" w:hAnsi="Book Antiqua" w:cs="Book Antiqua"/>
          <w:color w:val="000000" w:themeColor="text1"/>
          <w:szCs w:val="24"/>
          <w:lang w:val="es-PR"/>
        </w:rPr>
        <w:t>igual forma,</w:t>
      </w:r>
      <w:r w:rsidR="1340FAE0" w:rsidRPr="00C71BE2">
        <w:rPr>
          <w:rFonts w:ascii="Book Antiqua" w:eastAsia="Book Antiqua" w:hAnsi="Book Antiqua" w:cs="Book Antiqua"/>
          <w:color w:val="000000" w:themeColor="text1"/>
          <w:szCs w:val="24"/>
          <w:lang w:val="es-PR"/>
        </w:rPr>
        <w:t xml:space="preserve"> muchos veteranos se han visto obligados a solicitar los beneficios del Programa de Asistencia Nutricional (PAN), </w:t>
      </w:r>
      <w:r w:rsidR="00D04EF6">
        <w:rPr>
          <w:rFonts w:ascii="Book Antiqua" w:eastAsia="Book Antiqua" w:hAnsi="Book Antiqua" w:cs="Book Antiqua"/>
          <w:color w:val="000000" w:themeColor="text1"/>
          <w:szCs w:val="24"/>
          <w:lang w:val="es-PR"/>
        </w:rPr>
        <w:t xml:space="preserve">sin </w:t>
      </w:r>
      <w:r w:rsidR="00986B83">
        <w:rPr>
          <w:rFonts w:ascii="Book Antiqua" w:eastAsia="Book Antiqua" w:hAnsi="Book Antiqua" w:cs="Book Antiqua"/>
          <w:color w:val="000000" w:themeColor="text1"/>
          <w:szCs w:val="24"/>
          <w:lang w:val="es-PR"/>
        </w:rPr>
        <w:t>embargo,</w:t>
      </w:r>
      <w:r w:rsidR="00D04EF6">
        <w:rPr>
          <w:rFonts w:ascii="Book Antiqua" w:eastAsia="Book Antiqua" w:hAnsi="Book Antiqua" w:cs="Book Antiqua"/>
          <w:color w:val="000000" w:themeColor="text1"/>
          <w:szCs w:val="24"/>
          <w:lang w:val="es-PR"/>
        </w:rPr>
        <w:t xml:space="preserve"> </w:t>
      </w:r>
      <w:r w:rsidR="1340FAE0" w:rsidRPr="00C71BE2">
        <w:rPr>
          <w:rFonts w:ascii="Book Antiqua" w:eastAsia="Book Antiqua" w:hAnsi="Book Antiqua" w:cs="Book Antiqua"/>
          <w:color w:val="000000" w:themeColor="text1"/>
          <w:szCs w:val="24"/>
          <w:lang w:val="es-PR"/>
        </w:rPr>
        <w:t>algunos han sido descalificados porque reciben una pensión del Departamento de Asuntos del Veterano, aun cuando esta no es suficiente para cubrir sus necesidades básicas</w:t>
      </w:r>
      <w:r w:rsidR="66E53853" w:rsidRPr="00C71BE2">
        <w:rPr>
          <w:rFonts w:ascii="Book Antiqua" w:eastAsia="Book Antiqua" w:hAnsi="Book Antiqua" w:cs="Book Antiqua"/>
          <w:color w:val="000000" w:themeColor="text1"/>
          <w:szCs w:val="24"/>
          <w:lang w:val="es-PR"/>
        </w:rPr>
        <w:t xml:space="preserve">. </w:t>
      </w:r>
    </w:p>
    <w:p w14:paraId="4E05A2EA" w14:textId="70D93A7F" w:rsidR="00465D28" w:rsidRPr="00465D28" w:rsidRDefault="00465D28" w:rsidP="00C71BE2">
      <w:pPr>
        <w:jc w:val="both"/>
        <w:rPr>
          <w:rFonts w:ascii="Book Antiqua" w:eastAsia="Book Antiqua" w:hAnsi="Book Antiqua" w:cs="Book Antiqua"/>
          <w:color w:val="000000" w:themeColor="text1"/>
          <w:szCs w:val="24"/>
          <w:lang w:val="es-ES"/>
        </w:rPr>
      </w:pPr>
    </w:p>
    <w:p w14:paraId="5F05D782" w14:textId="1EDA6CB5" w:rsidR="00465D28" w:rsidRPr="00465D28" w:rsidRDefault="327B3CA1" w:rsidP="00C71BE2">
      <w:pPr>
        <w:jc w:val="both"/>
        <w:rPr>
          <w:rFonts w:ascii="Book Antiqua" w:eastAsia="Book Antiqua" w:hAnsi="Book Antiqua" w:cs="Book Antiqua"/>
          <w:color w:val="000000" w:themeColor="text1"/>
          <w:szCs w:val="24"/>
          <w:lang w:val="es-ES"/>
        </w:rPr>
      </w:pPr>
      <w:r w:rsidRPr="00C71BE2">
        <w:rPr>
          <w:rFonts w:ascii="Book Antiqua" w:eastAsia="Book Antiqua" w:hAnsi="Book Antiqua" w:cs="Book Antiqua"/>
          <w:color w:val="000000" w:themeColor="text1"/>
          <w:szCs w:val="24"/>
          <w:lang w:val="es-PR"/>
        </w:rPr>
        <w:t xml:space="preserve">A estos efectos, las personas veteranas puertorriqueñas se han destacado en las Fuerzas Armadas por su servicio, caracterizado de gran valor y sacrificio en defensa de causas democráticas. Es deber de esta </w:t>
      </w:r>
      <w:r w:rsidR="00731A63">
        <w:rPr>
          <w:rFonts w:ascii="Book Antiqua" w:eastAsia="Book Antiqua" w:hAnsi="Book Antiqua" w:cs="Book Antiqua"/>
          <w:color w:val="000000" w:themeColor="text1"/>
          <w:szCs w:val="24"/>
          <w:lang w:val="es-PR"/>
        </w:rPr>
        <w:t>Cámara de Representantes del Estado Libre Asociado de Puerto Rico</w:t>
      </w:r>
      <w:r w:rsidRPr="00C71BE2">
        <w:rPr>
          <w:rFonts w:ascii="Book Antiqua" w:eastAsia="Book Antiqua" w:hAnsi="Book Antiqua" w:cs="Book Antiqua"/>
          <w:color w:val="000000" w:themeColor="text1"/>
          <w:szCs w:val="24"/>
          <w:lang w:val="es-PR"/>
        </w:rPr>
        <w:t xml:space="preserve"> hacer valer los derechos de todas las personas veteranas puertorriqueños(as) que defendieron valientemente los postulados democráticos que caracterizan nuestro sistema de gobierno y a sus familiares que, por ley son beneficiarios </w:t>
      </w:r>
      <w:r w:rsidR="61EC1D91" w:rsidRPr="00C71BE2">
        <w:rPr>
          <w:rFonts w:ascii="Book Antiqua" w:eastAsia="Book Antiqua" w:hAnsi="Book Antiqua" w:cs="Book Antiqua"/>
          <w:color w:val="000000" w:themeColor="text1"/>
          <w:szCs w:val="24"/>
          <w:lang w:val="es-PR"/>
        </w:rPr>
        <w:t xml:space="preserve">y </w:t>
      </w:r>
      <w:r w:rsidR="5D127FA7" w:rsidRPr="00C71BE2">
        <w:rPr>
          <w:rFonts w:ascii="Book Antiqua" w:eastAsia="Book Antiqua" w:hAnsi="Book Antiqua" w:cs="Book Antiqua"/>
          <w:color w:val="000000" w:themeColor="text1"/>
          <w:szCs w:val="24"/>
          <w:lang w:val="es-PR"/>
        </w:rPr>
        <w:t xml:space="preserve">protegidos </w:t>
      </w:r>
      <w:r w:rsidRPr="00C71BE2">
        <w:rPr>
          <w:rFonts w:ascii="Book Antiqua" w:eastAsia="Book Antiqua" w:hAnsi="Book Antiqua" w:cs="Book Antiqua"/>
          <w:color w:val="000000" w:themeColor="text1"/>
          <w:szCs w:val="24"/>
          <w:lang w:val="es-PR"/>
        </w:rPr>
        <w:t>de muchos estos derechos.</w:t>
      </w:r>
      <w:r w:rsidR="252FC5AD" w:rsidRPr="00C71BE2">
        <w:rPr>
          <w:rFonts w:ascii="Book Antiqua" w:eastAsia="Book Antiqua" w:hAnsi="Book Antiqua" w:cs="Book Antiqua"/>
          <w:color w:val="000000" w:themeColor="text1"/>
          <w:szCs w:val="24"/>
          <w:lang w:val="es-PR"/>
        </w:rPr>
        <w:t xml:space="preserve"> </w:t>
      </w:r>
      <w:r w:rsidR="457F8E3E" w:rsidRPr="00C71BE2">
        <w:rPr>
          <w:rFonts w:ascii="Book Antiqua" w:eastAsia="Book Antiqua" w:hAnsi="Book Antiqua" w:cs="Book Antiqua"/>
          <w:color w:val="000000" w:themeColor="text1"/>
          <w:szCs w:val="24"/>
          <w:lang w:val="es-PR"/>
        </w:rPr>
        <w:t xml:space="preserve"> </w:t>
      </w:r>
    </w:p>
    <w:p w14:paraId="4FBE6BCC" w14:textId="76C7E0DF" w:rsidR="00465D28" w:rsidRPr="00465D28" w:rsidRDefault="00465D28" w:rsidP="00C71BE2">
      <w:pPr>
        <w:jc w:val="center"/>
        <w:rPr>
          <w:rFonts w:ascii="Book Antiqua" w:eastAsia="Book Antiqua" w:hAnsi="Book Antiqua" w:cs="Book Antiqua"/>
          <w:color w:val="000000" w:themeColor="text1"/>
          <w:szCs w:val="24"/>
          <w:lang w:val="es-ES"/>
        </w:rPr>
      </w:pPr>
    </w:p>
    <w:p w14:paraId="71048573" w14:textId="77777777" w:rsidR="00986B83" w:rsidRDefault="00986B83" w:rsidP="00C71BE2">
      <w:pPr>
        <w:jc w:val="center"/>
        <w:rPr>
          <w:rFonts w:ascii="Book Antiqua" w:eastAsia="Book Antiqua" w:hAnsi="Book Antiqua" w:cs="Book Antiqua"/>
          <w:b/>
          <w:bCs/>
          <w:color w:val="000000" w:themeColor="text1"/>
          <w:szCs w:val="24"/>
          <w:lang w:val="es-PR"/>
        </w:rPr>
      </w:pPr>
    </w:p>
    <w:p w14:paraId="030F364D" w14:textId="60FD5075" w:rsidR="00465D28" w:rsidRPr="00465D28" w:rsidRDefault="327B3CA1" w:rsidP="00C71BE2">
      <w:pPr>
        <w:jc w:val="center"/>
        <w:rPr>
          <w:rFonts w:ascii="Book Antiqua" w:eastAsia="Book Antiqua" w:hAnsi="Book Antiqua" w:cs="Book Antiqua"/>
          <w:color w:val="000000" w:themeColor="text1"/>
          <w:szCs w:val="24"/>
          <w:lang w:val="es-ES"/>
        </w:rPr>
      </w:pPr>
      <w:r w:rsidRPr="00C71BE2">
        <w:rPr>
          <w:rFonts w:ascii="Book Antiqua" w:eastAsia="Book Antiqua" w:hAnsi="Book Antiqua" w:cs="Book Antiqua"/>
          <w:b/>
          <w:bCs/>
          <w:color w:val="000000" w:themeColor="text1"/>
          <w:szCs w:val="24"/>
          <w:lang w:val="es-PR"/>
        </w:rPr>
        <w:t>MEMORIALES EXPLICATIVOS</w:t>
      </w:r>
    </w:p>
    <w:p w14:paraId="12D8CA90" w14:textId="68CE1242" w:rsidR="00465D28" w:rsidRPr="00465D28" w:rsidRDefault="00465D28" w:rsidP="00C71BE2">
      <w:pPr>
        <w:jc w:val="both"/>
        <w:rPr>
          <w:rFonts w:ascii="Book Antiqua" w:eastAsia="Book Antiqua" w:hAnsi="Book Antiqua" w:cs="Book Antiqua"/>
          <w:color w:val="000000" w:themeColor="text1"/>
          <w:szCs w:val="24"/>
          <w:lang w:val="es-ES"/>
        </w:rPr>
      </w:pPr>
    </w:p>
    <w:p w14:paraId="3C452327" w14:textId="3C892A21" w:rsidR="00465D28" w:rsidRPr="00465D28" w:rsidRDefault="327B3CA1"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La Comisión de Relaciones Federales, Internacionales, Estatus y Veteranos de la Cámara de Representantes del Estado Libre Asociado de Puerto Rico en su función de evaluar la presente medida y en aras de conocer la opinión de los organismos expertos se solicitó memoriales explicativos a las siguientes entidades: la Oficina del Procurador del Veterano, </w:t>
      </w:r>
      <w:r w:rsidR="19A37BC5" w:rsidRPr="00C71BE2">
        <w:rPr>
          <w:rFonts w:ascii="Book Antiqua" w:eastAsia="Book Antiqua" w:hAnsi="Book Antiqua" w:cs="Book Antiqua"/>
          <w:color w:val="000000" w:themeColor="text1"/>
          <w:szCs w:val="24"/>
          <w:lang w:val="es-PR"/>
        </w:rPr>
        <w:t>el Departamento de la Familia</w:t>
      </w:r>
      <w:r w:rsidR="28C456CF" w:rsidRPr="00C71BE2">
        <w:rPr>
          <w:rFonts w:ascii="Book Antiqua" w:eastAsia="Book Antiqua" w:hAnsi="Book Antiqua" w:cs="Book Antiqua"/>
          <w:color w:val="000000" w:themeColor="text1"/>
          <w:szCs w:val="24"/>
          <w:lang w:val="es-PR"/>
        </w:rPr>
        <w:t xml:space="preserve"> y e</w:t>
      </w:r>
      <w:r w:rsidR="04EA9AC3" w:rsidRPr="00C71BE2">
        <w:rPr>
          <w:rFonts w:ascii="Book Antiqua" w:eastAsia="Book Antiqua" w:hAnsi="Book Antiqua" w:cs="Book Antiqua"/>
          <w:color w:val="000000" w:themeColor="text1"/>
          <w:szCs w:val="24"/>
          <w:lang w:val="es-PR"/>
        </w:rPr>
        <w:t xml:space="preserve">l Sistema de Salud de Veteranos del Caribe del </w:t>
      </w:r>
      <w:r w:rsidR="66764134" w:rsidRPr="00C71BE2">
        <w:rPr>
          <w:rFonts w:ascii="Book Antiqua" w:eastAsia="Book Antiqua" w:hAnsi="Book Antiqua" w:cs="Book Antiqua"/>
          <w:color w:val="000000" w:themeColor="text1"/>
          <w:szCs w:val="24"/>
          <w:lang w:val="es-PR"/>
        </w:rPr>
        <w:t>Departamento de Asuntos de Veteranos Federal (DVA por sus siglas en ingles)</w:t>
      </w:r>
      <w:r w:rsidRPr="00C71BE2">
        <w:rPr>
          <w:rFonts w:ascii="Book Antiqua" w:eastAsia="Book Antiqua" w:hAnsi="Book Antiqua" w:cs="Book Antiqua"/>
          <w:color w:val="000000" w:themeColor="text1"/>
          <w:szCs w:val="24"/>
          <w:lang w:val="es-PR"/>
        </w:rPr>
        <w:t xml:space="preserve">. </w:t>
      </w:r>
    </w:p>
    <w:p w14:paraId="25FFB037" w14:textId="0D62A036" w:rsidR="00465D28" w:rsidRPr="00465D28" w:rsidRDefault="00465D28" w:rsidP="00C71BE2">
      <w:pPr>
        <w:jc w:val="both"/>
        <w:rPr>
          <w:rFonts w:ascii="Book Antiqua" w:eastAsia="Book Antiqua" w:hAnsi="Book Antiqua" w:cs="Book Antiqua"/>
          <w:color w:val="000000" w:themeColor="text1"/>
          <w:szCs w:val="24"/>
          <w:lang w:val="es-ES"/>
        </w:rPr>
      </w:pPr>
    </w:p>
    <w:p w14:paraId="726F6CB6" w14:textId="1BBC492C" w:rsidR="00465D28" w:rsidRPr="00465D28" w:rsidRDefault="00465D28" w:rsidP="00C71BE2">
      <w:pPr>
        <w:jc w:val="both"/>
        <w:rPr>
          <w:rFonts w:ascii="Book Antiqua" w:eastAsia="Book Antiqua" w:hAnsi="Book Antiqua" w:cs="Book Antiqua"/>
          <w:color w:val="000000" w:themeColor="text1"/>
          <w:szCs w:val="24"/>
          <w:u w:val="single"/>
          <w:lang w:val="es-PR"/>
        </w:rPr>
      </w:pPr>
    </w:p>
    <w:p w14:paraId="51A22C1D" w14:textId="5C19765D" w:rsidR="00465D28" w:rsidRPr="0087602D" w:rsidRDefault="6727A069" w:rsidP="00C71BE2">
      <w:pPr>
        <w:jc w:val="both"/>
        <w:rPr>
          <w:rFonts w:ascii="Book Antiqua" w:eastAsia="Book Antiqua" w:hAnsi="Book Antiqua" w:cs="Book Antiqua"/>
          <w:b/>
          <w:bCs/>
          <w:color w:val="000000" w:themeColor="text1"/>
          <w:szCs w:val="24"/>
          <w:u w:val="single"/>
          <w:lang w:val="es-PR"/>
        </w:rPr>
      </w:pPr>
      <w:r w:rsidRPr="0087602D">
        <w:rPr>
          <w:rFonts w:ascii="Book Antiqua" w:eastAsia="Book Antiqua" w:hAnsi="Book Antiqua" w:cs="Book Antiqua"/>
          <w:b/>
          <w:bCs/>
          <w:color w:val="000000" w:themeColor="text1"/>
          <w:szCs w:val="24"/>
          <w:u w:val="single"/>
          <w:lang w:val="es-PR"/>
        </w:rPr>
        <w:t>Departamento de la Familia (en adelante Familia)</w:t>
      </w:r>
    </w:p>
    <w:p w14:paraId="02874789" w14:textId="24B8CEE4" w:rsidR="00465D28" w:rsidRPr="00465D28" w:rsidRDefault="00465D28" w:rsidP="00C71BE2">
      <w:pPr>
        <w:jc w:val="both"/>
        <w:rPr>
          <w:rFonts w:ascii="Book Antiqua" w:eastAsia="Book Antiqua" w:hAnsi="Book Antiqua" w:cs="Book Antiqua"/>
          <w:color w:val="000000" w:themeColor="text1"/>
          <w:szCs w:val="24"/>
          <w:u w:val="single"/>
          <w:lang w:val="es-PR"/>
        </w:rPr>
      </w:pPr>
    </w:p>
    <w:p w14:paraId="4EB84614" w14:textId="0B02AAF3" w:rsidR="00465D28" w:rsidRPr="00465D28" w:rsidRDefault="32D84082"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El Departamento de la Familia representado por su secretaria la Dra. Carmen And González </w:t>
      </w:r>
      <w:proofErr w:type="spellStart"/>
      <w:r w:rsidRPr="00C71BE2">
        <w:rPr>
          <w:rFonts w:ascii="Book Antiqua" w:eastAsia="Book Antiqua" w:hAnsi="Book Antiqua" w:cs="Book Antiqua"/>
          <w:color w:val="000000" w:themeColor="text1"/>
          <w:szCs w:val="24"/>
          <w:lang w:val="es-PR"/>
        </w:rPr>
        <w:t>Magaz</w:t>
      </w:r>
      <w:proofErr w:type="spellEnd"/>
      <w:r w:rsidRPr="00C71BE2">
        <w:rPr>
          <w:rFonts w:ascii="Book Antiqua" w:eastAsia="Book Antiqua" w:hAnsi="Book Antiqua" w:cs="Book Antiqua"/>
          <w:color w:val="000000" w:themeColor="text1"/>
          <w:szCs w:val="24"/>
          <w:lang w:val="es-PR"/>
        </w:rPr>
        <w:t xml:space="preserve"> remitió sus comentarios por escrito sobre la medida en consideración. </w:t>
      </w:r>
      <w:r w:rsidR="0A0F1B00" w:rsidRPr="00C71BE2">
        <w:rPr>
          <w:rFonts w:ascii="Book Antiqua" w:eastAsia="Book Antiqua" w:hAnsi="Book Antiqua" w:cs="Book Antiqua"/>
          <w:color w:val="000000" w:themeColor="text1"/>
          <w:szCs w:val="24"/>
          <w:lang w:val="es-PR"/>
        </w:rPr>
        <w:t xml:space="preserve">El Departamento comienza explicando que el Artículo 7 del Plan de Reorganización Núm. 1 del 28 de julio de 1995, según enmendado, dispone que la Administración de Desarrollo Socioeconómico de la Familia (ADSEF) del Departamento de la Familia, estará a cargo, sin que ello constituya una limitación, de los programas de cuidado, protección y desarrollo de niños y jóvenes; trabajo social familiar e intervención en casos de adopción, maltrato, abandono, violencia doméstica y otros; protección y cuidado de ancianos e impedidos; desarrollo de trabajo comunitario con énfasis en servicios de orientación, educación y prevención primaria, dirigidos a facilitar el desarrollo integral de la persona, de manera que sea un individuo autosuficiente. A través de la ADSEF se implementan distintos programas de beneficio económico para individuos y familias con necesidad en Puerto Rico. Existen dos (2) programas fundamentales cuyos beneficios están disponibles para adultos mayores. </w:t>
      </w:r>
    </w:p>
    <w:p w14:paraId="629DB7CF" w14:textId="7670A849" w:rsidR="00465D28" w:rsidRPr="00465D28" w:rsidRDefault="00465D28" w:rsidP="00C71BE2">
      <w:pPr>
        <w:jc w:val="both"/>
        <w:rPr>
          <w:rFonts w:ascii="Book Antiqua" w:eastAsia="Book Antiqua" w:hAnsi="Book Antiqua" w:cs="Book Antiqua"/>
          <w:color w:val="000000" w:themeColor="text1"/>
          <w:szCs w:val="24"/>
          <w:lang w:val="es-PR"/>
        </w:rPr>
      </w:pPr>
    </w:p>
    <w:p w14:paraId="114B3930" w14:textId="42A13308" w:rsidR="00465D28" w:rsidRPr="00465D28" w:rsidRDefault="0A0F1B00"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A esto, Familia explica que el Programa de Asistencia Nutricional (PAN) recibe una asignación de fondos federales (</w:t>
      </w:r>
      <w:r w:rsidRPr="00C71BE2">
        <w:rPr>
          <w:rFonts w:ascii="Book Antiqua" w:eastAsia="Book Antiqua" w:hAnsi="Book Antiqua" w:cs="Book Antiqua"/>
          <w:i/>
          <w:iCs/>
          <w:color w:val="000000" w:themeColor="text1"/>
          <w:szCs w:val="24"/>
          <w:lang w:val="es-PR"/>
        </w:rPr>
        <w:t xml:space="preserve">block </w:t>
      </w:r>
      <w:proofErr w:type="spellStart"/>
      <w:r w:rsidRPr="00C71BE2">
        <w:rPr>
          <w:rFonts w:ascii="Book Antiqua" w:eastAsia="Book Antiqua" w:hAnsi="Book Antiqua" w:cs="Book Antiqua"/>
          <w:i/>
          <w:iCs/>
          <w:color w:val="000000" w:themeColor="text1"/>
          <w:szCs w:val="24"/>
          <w:lang w:val="es-PR"/>
        </w:rPr>
        <w:t>grant</w:t>
      </w:r>
      <w:proofErr w:type="spellEnd"/>
      <w:r w:rsidRPr="00C71BE2">
        <w:rPr>
          <w:rFonts w:ascii="Book Antiqua" w:eastAsia="Book Antiqua" w:hAnsi="Book Antiqua" w:cs="Book Antiqua"/>
          <w:i/>
          <w:iCs/>
          <w:color w:val="000000" w:themeColor="text1"/>
          <w:szCs w:val="24"/>
          <w:lang w:val="es-PR"/>
        </w:rPr>
        <w:t>)</w:t>
      </w:r>
      <w:r w:rsidRPr="00C71BE2">
        <w:rPr>
          <w:rFonts w:ascii="Book Antiqua" w:eastAsia="Book Antiqua" w:hAnsi="Book Antiqua" w:cs="Book Antiqua"/>
          <w:color w:val="000000" w:themeColor="text1"/>
          <w:szCs w:val="24"/>
          <w:lang w:val="es-PR"/>
        </w:rPr>
        <w:t>, conforme a la Ley Pública Federal Número 97-35 del 13 de agosto de 1981, conocida como “</w:t>
      </w:r>
      <w:proofErr w:type="spellStart"/>
      <w:r w:rsidRPr="00C71BE2">
        <w:rPr>
          <w:rFonts w:ascii="Book Antiqua" w:eastAsia="Book Antiqua" w:hAnsi="Book Antiqua" w:cs="Book Antiqua"/>
          <w:i/>
          <w:iCs/>
          <w:color w:val="000000" w:themeColor="text1"/>
          <w:szCs w:val="24"/>
          <w:lang w:val="es-PR"/>
        </w:rPr>
        <w:t>Omnibus</w:t>
      </w:r>
      <w:proofErr w:type="spellEnd"/>
      <w:r w:rsidRPr="00C71BE2">
        <w:rPr>
          <w:rFonts w:ascii="Book Antiqua" w:eastAsia="Book Antiqua" w:hAnsi="Book Antiqua" w:cs="Book Antiqua"/>
          <w:i/>
          <w:iCs/>
          <w:color w:val="000000" w:themeColor="text1"/>
          <w:szCs w:val="24"/>
          <w:lang w:val="es-PR"/>
        </w:rPr>
        <w:t xml:space="preserve"> Budget </w:t>
      </w:r>
      <w:proofErr w:type="spellStart"/>
      <w:r w:rsidRPr="00C71BE2">
        <w:rPr>
          <w:rFonts w:ascii="Book Antiqua" w:eastAsia="Book Antiqua" w:hAnsi="Book Antiqua" w:cs="Book Antiqua"/>
          <w:i/>
          <w:iCs/>
          <w:color w:val="000000" w:themeColor="text1"/>
          <w:szCs w:val="24"/>
          <w:lang w:val="es-PR"/>
        </w:rPr>
        <w:t>Reconciliation</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Act</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of</w:t>
      </w:r>
      <w:proofErr w:type="spellEnd"/>
      <w:r w:rsidRPr="00C71BE2">
        <w:rPr>
          <w:rFonts w:ascii="Book Antiqua" w:eastAsia="Book Antiqua" w:hAnsi="Book Antiqua" w:cs="Book Antiqua"/>
          <w:i/>
          <w:iCs/>
          <w:color w:val="000000" w:themeColor="text1"/>
          <w:szCs w:val="24"/>
          <w:lang w:val="es-PR"/>
        </w:rPr>
        <w:t xml:space="preserve"> 1981</w:t>
      </w:r>
      <w:r w:rsidRPr="00C71BE2">
        <w:rPr>
          <w:rFonts w:ascii="Book Antiqua" w:eastAsia="Book Antiqua" w:hAnsi="Book Antiqua" w:cs="Book Antiqua"/>
          <w:color w:val="000000" w:themeColor="text1"/>
          <w:szCs w:val="24"/>
          <w:lang w:val="es-PR"/>
        </w:rPr>
        <w:t xml:space="preserve">”, según enmendada, que ofrece ayudas económicas a familias de escasos recursos para que puedan cubrir sus necesidades alimentarias mediante la compra de alimentos nutritivos. En el caso de familias </w:t>
      </w:r>
      <w:r w:rsidR="1BBD7824" w:rsidRPr="00C71BE2">
        <w:rPr>
          <w:rFonts w:ascii="Book Antiqua" w:eastAsia="Book Antiqua" w:hAnsi="Book Antiqua" w:cs="Book Antiqua"/>
          <w:color w:val="000000" w:themeColor="text1"/>
          <w:szCs w:val="24"/>
          <w:lang w:val="es-PR"/>
        </w:rPr>
        <w:t>l</w:t>
      </w:r>
      <w:r w:rsidRPr="00C71BE2">
        <w:rPr>
          <w:rFonts w:ascii="Book Antiqua" w:eastAsia="Book Antiqua" w:hAnsi="Book Antiqua" w:cs="Book Antiqua"/>
          <w:color w:val="000000" w:themeColor="text1"/>
          <w:szCs w:val="24"/>
          <w:lang w:val="es-PR"/>
        </w:rPr>
        <w:t xml:space="preserve">a elegibilidad será determinada en proporción al número de personas que componen su núcleo. </w:t>
      </w:r>
    </w:p>
    <w:p w14:paraId="2D04E643" w14:textId="1741E7FC" w:rsidR="00465D28" w:rsidRPr="00465D28" w:rsidRDefault="00465D28" w:rsidP="00C71BE2">
      <w:pPr>
        <w:jc w:val="both"/>
        <w:rPr>
          <w:rFonts w:ascii="Book Antiqua" w:eastAsia="Book Antiqua" w:hAnsi="Book Antiqua" w:cs="Book Antiqua"/>
          <w:color w:val="000000" w:themeColor="text1"/>
          <w:szCs w:val="24"/>
          <w:lang w:val="es-PR"/>
        </w:rPr>
      </w:pPr>
    </w:p>
    <w:p w14:paraId="29BCD585" w14:textId="3AB02C77" w:rsidR="00465D28" w:rsidRPr="00465D28" w:rsidRDefault="0A0F1B00"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Por su parte, </w:t>
      </w:r>
      <w:r w:rsidR="6A548864" w:rsidRPr="00C71BE2">
        <w:rPr>
          <w:rFonts w:ascii="Book Antiqua" w:eastAsia="Book Antiqua" w:hAnsi="Book Antiqua" w:cs="Book Antiqua"/>
          <w:color w:val="000000" w:themeColor="text1"/>
          <w:szCs w:val="24"/>
          <w:lang w:val="es-PR"/>
        </w:rPr>
        <w:t xml:space="preserve">aclaran que </w:t>
      </w:r>
      <w:r w:rsidRPr="00C71BE2">
        <w:rPr>
          <w:rFonts w:ascii="Book Antiqua" w:eastAsia="Book Antiqua" w:hAnsi="Book Antiqua" w:cs="Book Antiqua"/>
          <w:color w:val="000000" w:themeColor="text1"/>
          <w:szCs w:val="24"/>
          <w:lang w:val="es-PR"/>
        </w:rPr>
        <w:t xml:space="preserve">el Programa de Ayuda Temporal a Familias Necesitadas (TANF, por sus siglas en inglés), tiene su base legal en la Ley de Reconciliación de Responsabilidad Personal y Oportunidad Laboral (Ley de la Reforma de Bienestar Social PROWA) de 22 de agosto de 1996. Los propósitos fundamentales del programa son proveer asistencia económica temporera a personas o familias que solicitan beneficios al no poseer ingresos o recursos suficientes para sufragar sus necesidades básicas. A través de este, se </w:t>
      </w:r>
      <w:r w:rsidR="00F97828" w:rsidRPr="00C71BE2">
        <w:rPr>
          <w:rFonts w:ascii="Book Antiqua" w:eastAsia="Book Antiqua" w:hAnsi="Book Antiqua" w:cs="Book Antiqua"/>
          <w:color w:val="000000" w:themeColor="text1"/>
          <w:szCs w:val="24"/>
          <w:lang w:val="es-PR"/>
        </w:rPr>
        <w:t>redirigirán</w:t>
      </w:r>
      <w:r w:rsidRPr="00C71BE2">
        <w:rPr>
          <w:rFonts w:ascii="Book Antiqua" w:eastAsia="Book Antiqua" w:hAnsi="Book Antiqua" w:cs="Book Antiqua"/>
          <w:color w:val="000000" w:themeColor="text1"/>
          <w:szCs w:val="24"/>
          <w:lang w:val="es-PR"/>
        </w:rPr>
        <w:t xml:space="preserve"> los recursos con el objetivo de crear empleos, ampliar las oportunidades de adiestramiento, readiestramiento y empleo de sus participantes para que logren su autosuficiencia en un periodo no mayor de sesenta (60) meses. </w:t>
      </w:r>
    </w:p>
    <w:p w14:paraId="2279CDB7" w14:textId="2A41631A" w:rsidR="00465D28" w:rsidRPr="00465D28" w:rsidRDefault="00465D28" w:rsidP="00C71BE2">
      <w:pPr>
        <w:jc w:val="both"/>
        <w:rPr>
          <w:rFonts w:ascii="Book Antiqua" w:eastAsia="Book Antiqua" w:hAnsi="Book Antiqua" w:cs="Book Antiqua"/>
          <w:color w:val="000000" w:themeColor="text1"/>
          <w:szCs w:val="24"/>
          <w:lang w:val="es-PR"/>
        </w:rPr>
      </w:pPr>
    </w:p>
    <w:p w14:paraId="57D28DC7" w14:textId="4194B23E" w:rsidR="00465D28" w:rsidRPr="00465D28" w:rsidRDefault="0063754D" w:rsidP="00C71BE2">
      <w:pPr>
        <w:jc w:val="both"/>
        <w:rPr>
          <w:rFonts w:ascii="Book Antiqua" w:eastAsia="Book Antiqua" w:hAnsi="Book Antiqua" w:cs="Book Antiqua"/>
          <w:color w:val="000000" w:themeColor="text1"/>
          <w:szCs w:val="24"/>
          <w:lang w:val="es-PR"/>
        </w:rPr>
      </w:pPr>
      <w:r>
        <w:rPr>
          <w:rFonts w:ascii="Book Antiqua" w:eastAsia="Book Antiqua" w:hAnsi="Book Antiqua" w:cs="Book Antiqua"/>
          <w:color w:val="000000" w:themeColor="text1"/>
          <w:szCs w:val="24"/>
          <w:lang w:val="es-PR"/>
        </w:rPr>
        <w:t>El Departamento de la F</w:t>
      </w:r>
      <w:r w:rsidR="5A625D55" w:rsidRPr="00C71BE2">
        <w:rPr>
          <w:rFonts w:ascii="Book Antiqua" w:eastAsia="Book Antiqua" w:hAnsi="Book Antiqua" w:cs="Book Antiqua"/>
          <w:color w:val="000000" w:themeColor="text1"/>
          <w:szCs w:val="24"/>
          <w:lang w:val="es-PR"/>
        </w:rPr>
        <w:t xml:space="preserve">amilia reitera que la medida ante nuestra consideración tiene su fin en que no se considere como ingreso, para fines de determinación de elegibilidad de beneficios de asistencia pública, el pago que reciben </w:t>
      </w:r>
      <w:proofErr w:type="gramStart"/>
      <w:r w:rsidR="5A625D55" w:rsidRPr="00C71BE2">
        <w:rPr>
          <w:rFonts w:ascii="Book Antiqua" w:eastAsia="Book Antiqua" w:hAnsi="Book Antiqua" w:cs="Book Antiqua"/>
          <w:color w:val="000000" w:themeColor="text1"/>
          <w:szCs w:val="24"/>
          <w:lang w:val="es-PR"/>
        </w:rPr>
        <w:t>los veteranos y veteranas</w:t>
      </w:r>
      <w:proofErr w:type="gramEnd"/>
      <w:r w:rsidR="5A625D55" w:rsidRPr="00C71BE2">
        <w:rPr>
          <w:rFonts w:ascii="Book Antiqua" w:eastAsia="Book Antiqua" w:hAnsi="Book Antiqua" w:cs="Book Antiqua"/>
          <w:color w:val="000000" w:themeColor="text1"/>
          <w:szCs w:val="24"/>
          <w:lang w:val="es-PR"/>
        </w:rPr>
        <w:t xml:space="preserve"> de pensión por incapacidad del Departamento de Asuntos del Veterano de los Estados Unidos. Conforme surge de la Exposición de Motivos, muchos veteranos, por su situación económica, se ven obligados a solicitar los beneficios del PAN, que administra la ADSEF. Expone que, de ser aprobada, no se considerará como ingreso la pensión por incapacidad que reciben al solicitar los beneficios del PAN.</w:t>
      </w:r>
    </w:p>
    <w:p w14:paraId="2F2AAE6C" w14:textId="592627DA" w:rsidR="00465D28" w:rsidRPr="00465D28" w:rsidRDefault="00465D28" w:rsidP="00C71BE2">
      <w:pPr>
        <w:jc w:val="both"/>
        <w:rPr>
          <w:rFonts w:ascii="Book Antiqua" w:eastAsia="Book Antiqua" w:hAnsi="Book Antiqua" w:cs="Book Antiqua"/>
          <w:color w:val="000000" w:themeColor="text1"/>
          <w:szCs w:val="24"/>
          <w:lang w:val="es-PR"/>
        </w:rPr>
      </w:pPr>
    </w:p>
    <w:p w14:paraId="7903E57B" w14:textId="77777777" w:rsidR="00F97828" w:rsidRDefault="23283518"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Actualmente, el Departamento comenta que la distribución de los beneficios del PAN consta de un 96% para la compra de alimentos y un 4% para compras en los Mercados Familiares que se celebran a lo largo de la Isla. No pueden adquirir comidas preparadas para consumo inmediato, alcohol, cigarrillos, detergentes, pañales desechables, artículos de uso personal, entre otros.</w:t>
      </w:r>
    </w:p>
    <w:p w14:paraId="45E8337C" w14:textId="25878AFC" w:rsidR="00465D28" w:rsidRPr="00465D28" w:rsidRDefault="23283518"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 </w:t>
      </w:r>
    </w:p>
    <w:p w14:paraId="0FE52D20" w14:textId="23E6B96E" w:rsidR="00465D28" w:rsidRPr="00465D28" w:rsidRDefault="23283518"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La determinación de elegibilidad se hace a base de ciertos requisitos que se toman en consideración y entre los cuales está que si tienen menores entre cinco (5) y diecisiete (17) años, sometan evidencia de que estudian; evidencia de sus recursos económicos, ingresos, propiedad mueble e inmueble; en los casos que aplique, documentos que acrediten incapacidad total, transitoria o permanente, entre otros. </w:t>
      </w:r>
    </w:p>
    <w:p w14:paraId="077E8C94" w14:textId="62E5EB2B" w:rsidR="00465D28" w:rsidRPr="00465D28" w:rsidRDefault="00465D28" w:rsidP="00C71BE2">
      <w:pPr>
        <w:jc w:val="both"/>
        <w:rPr>
          <w:rFonts w:ascii="Book Antiqua" w:eastAsia="Book Antiqua" w:hAnsi="Book Antiqua" w:cs="Book Antiqua"/>
          <w:color w:val="000000" w:themeColor="text1"/>
          <w:szCs w:val="24"/>
          <w:lang w:val="es-PR"/>
        </w:rPr>
      </w:pPr>
    </w:p>
    <w:p w14:paraId="7D33763B" w14:textId="358D5A7D" w:rsidR="00465D28" w:rsidRPr="00465D28" w:rsidRDefault="23283518"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Si un participante considera que ha sido discriminado al determinarse su elegibilidad para obtener los beneficios del programa, puede formular una querella con la oficina regional del programa para Puerto Rico al: </w:t>
      </w:r>
      <w:r w:rsidRPr="00C71BE2">
        <w:rPr>
          <w:rFonts w:ascii="Book Antiqua" w:eastAsia="Book Antiqua" w:hAnsi="Book Antiqua" w:cs="Book Antiqua"/>
          <w:i/>
          <w:iCs/>
          <w:color w:val="000000" w:themeColor="text1"/>
          <w:szCs w:val="24"/>
          <w:lang w:val="es-PR"/>
        </w:rPr>
        <w:t xml:space="preserve">Regional </w:t>
      </w:r>
      <w:proofErr w:type="gramStart"/>
      <w:r w:rsidRPr="00C71BE2">
        <w:rPr>
          <w:rFonts w:ascii="Book Antiqua" w:eastAsia="Book Antiqua" w:hAnsi="Book Antiqua" w:cs="Book Antiqua"/>
          <w:i/>
          <w:iCs/>
          <w:color w:val="000000" w:themeColor="text1"/>
          <w:szCs w:val="24"/>
          <w:lang w:val="es-PR"/>
        </w:rPr>
        <w:t>Director</w:t>
      </w:r>
      <w:proofErr w:type="gramEnd"/>
      <w:r w:rsidRPr="00C71BE2">
        <w:rPr>
          <w:rFonts w:ascii="Book Antiqua" w:eastAsia="Book Antiqua" w:hAnsi="Book Antiqua" w:cs="Book Antiqua"/>
          <w:i/>
          <w:iCs/>
          <w:color w:val="000000" w:themeColor="text1"/>
          <w:szCs w:val="24"/>
          <w:lang w:val="es-PR"/>
        </w:rPr>
        <w:t xml:space="preserve"> Civil </w:t>
      </w:r>
      <w:proofErr w:type="spellStart"/>
      <w:r w:rsidRPr="00C71BE2">
        <w:rPr>
          <w:rFonts w:ascii="Book Antiqua" w:eastAsia="Book Antiqua" w:hAnsi="Book Antiqua" w:cs="Book Antiqua"/>
          <w:i/>
          <w:iCs/>
          <w:color w:val="000000" w:themeColor="text1"/>
          <w:szCs w:val="24"/>
          <w:lang w:val="es-PR"/>
        </w:rPr>
        <w:t>Rights</w:t>
      </w:r>
      <w:proofErr w:type="spellEnd"/>
      <w:r w:rsidRPr="00C71BE2">
        <w:rPr>
          <w:rFonts w:ascii="Book Antiqua" w:eastAsia="Book Antiqua" w:hAnsi="Book Antiqua" w:cs="Book Antiqua"/>
          <w:i/>
          <w:iCs/>
          <w:color w:val="000000" w:themeColor="text1"/>
          <w:szCs w:val="24"/>
          <w:lang w:val="es-PR"/>
        </w:rPr>
        <w:t>, U</w:t>
      </w:r>
      <w:r w:rsidR="5BEAB607" w:rsidRPr="00C71BE2">
        <w:rPr>
          <w:rFonts w:ascii="Book Antiqua" w:eastAsia="Book Antiqua" w:hAnsi="Book Antiqua" w:cs="Book Antiqua"/>
          <w:i/>
          <w:iCs/>
          <w:color w:val="000000" w:themeColor="text1"/>
          <w:szCs w:val="24"/>
          <w:lang w:val="es-PR"/>
        </w:rPr>
        <w:t>S</w:t>
      </w:r>
      <w:r w:rsidRPr="00C71BE2">
        <w:rPr>
          <w:rFonts w:ascii="Book Antiqua" w:eastAsia="Book Antiqua" w:hAnsi="Book Antiqua" w:cs="Book Antiqua"/>
          <w:i/>
          <w:iCs/>
          <w:color w:val="000000" w:themeColor="text1"/>
          <w:szCs w:val="24"/>
          <w:lang w:val="es-PR"/>
        </w:rPr>
        <w:t xml:space="preserve">DA, </w:t>
      </w:r>
      <w:proofErr w:type="spellStart"/>
      <w:r w:rsidRPr="00C71BE2">
        <w:rPr>
          <w:rFonts w:ascii="Book Antiqua" w:eastAsia="Book Antiqua" w:hAnsi="Book Antiqua" w:cs="Book Antiqua"/>
          <w:i/>
          <w:iCs/>
          <w:color w:val="000000" w:themeColor="text1"/>
          <w:szCs w:val="24"/>
          <w:lang w:val="es-PR"/>
        </w:rPr>
        <w:t>Food</w:t>
      </w:r>
      <w:proofErr w:type="spellEnd"/>
      <w:r w:rsidRPr="00C71BE2">
        <w:rPr>
          <w:rFonts w:ascii="Book Antiqua" w:eastAsia="Book Antiqua" w:hAnsi="Book Antiqua" w:cs="Book Antiqua"/>
          <w:i/>
          <w:iCs/>
          <w:color w:val="000000" w:themeColor="text1"/>
          <w:szCs w:val="24"/>
          <w:lang w:val="es-PR"/>
        </w:rPr>
        <w:t xml:space="preserve"> and </w:t>
      </w:r>
      <w:proofErr w:type="spellStart"/>
      <w:r w:rsidRPr="00C71BE2">
        <w:rPr>
          <w:rFonts w:ascii="Book Antiqua" w:eastAsia="Book Antiqua" w:hAnsi="Book Antiqua" w:cs="Book Antiqua"/>
          <w:i/>
          <w:iCs/>
          <w:color w:val="000000" w:themeColor="text1"/>
          <w:szCs w:val="24"/>
          <w:lang w:val="es-PR"/>
        </w:rPr>
        <w:t>Nutrition</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Service</w:t>
      </w:r>
      <w:proofErr w:type="spellEnd"/>
      <w:r w:rsidRPr="00C71BE2">
        <w:rPr>
          <w:rFonts w:ascii="Book Antiqua" w:eastAsia="Book Antiqua" w:hAnsi="Book Antiqua" w:cs="Book Antiqua"/>
          <w:i/>
          <w:iCs/>
          <w:color w:val="000000" w:themeColor="text1"/>
          <w:szCs w:val="24"/>
          <w:lang w:val="es-PR"/>
        </w:rPr>
        <w:t xml:space="preserve">, Mercer </w:t>
      </w:r>
      <w:proofErr w:type="spellStart"/>
      <w:r w:rsidRPr="00C71BE2">
        <w:rPr>
          <w:rFonts w:ascii="Book Antiqua" w:eastAsia="Book Antiqua" w:hAnsi="Book Antiqua" w:cs="Book Antiqua"/>
          <w:i/>
          <w:iCs/>
          <w:color w:val="000000" w:themeColor="text1"/>
          <w:szCs w:val="24"/>
          <w:lang w:val="es-PR"/>
        </w:rPr>
        <w:t>Corporate</w:t>
      </w:r>
      <w:proofErr w:type="spellEnd"/>
      <w:r w:rsidRPr="00C71BE2">
        <w:rPr>
          <w:rFonts w:ascii="Book Antiqua" w:eastAsia="Book Antiqua" w:hAnsi="Book Antiqua" w:cs="Book Antiqua"/>
          <w:i/>
          <w:iCs/>
          <w:color w:val="000000" w:themeColor="text1"/>
          <w:szCs w:val="24"/>
          <w:lang w:val="es-PR"/>
        </w:rPr>
        <w:t xml:space="preserve"> </w:t>
      </w:r>
      <w:r w:rsidR="493B24FD" w:rsidRPr="00C71BE2">
        <w:rPr>
          <w:rFonts w:ascii="Book Antiqua" w:eastAsia="Book Antiqua" w:hAnsi="Book Antiqua" w:cs="Book Antiqua"/>
          <w:i/>
          <w:iCs/>
          <w:color w:val="000000" w:themeColor="text1"/>
          <w:szCs w:val="24"/>
          <w:lang w:val="es-PR"/>
        </w:rPr>
        <w:t>P</w:t>
      </w:r>
      <w:r w:rsidRPr="00C71BE2">
        <w:rPr>
          <w:rFonts w:ascii="Book Antiqua" w:eastAsia="Book Antiqua" w:hAnsi="Book Antiqua" w:cs="Book Antiqua"/>
          <w:i/>
          <w:iCs/>
          <w:color w:val="000000" w:themeColor="text1"/>
          <w:szCs w:val="24"/>
          <w:lang w:val="es-PR"/>
        </w:rPr>
        <w:t xml:space="preserve">ark, 300 </w:t>
      </w:r>
      <w:proofErr w:type="spellStart"/>
      <w:r w:rsidRPr="00C71BE2">
        <w:rPr>
          <w:rFonts w:ascii="Book Antiqua" w:eastAsia="Book Antiqua" w:hAnsi="Book Antiqua" w:cs="Book Antiqua"/>
          <w:i/>
          <w:iCs/>
          <w:color w:val="000000" w:themeColor="text1"/>
          <w:szCs w:val="24"/>
          <w:lang w:val="es-PR"/>
        </w:rPr>
        <w:t>Corporate</w:t>
      </w:r>
      <w:proofErr w:type="spellEnd"/>
      <w:r w:rsidRPr="00C71BE2">
        <w:rPr>
          <w:rFonts w:ascii="Book Antiqua" w:eastAsia="Book Antiqua" w:hAnsi="Book Antiqua" w:cs="Book Antiqua"/>
          <w:i/>
          <w:iCs/>
          <w:color w:val="000000" w:themeColor="text1"/>
          <w:szCs w:val="24"/>
          <w:lang w:val="es-PR"/>
        </w:rPr>
        <w:t xml:space="preserve"> Boulevard, </w:t>
      </w:r>
      <w:proofErr w:type="spellStart"/>
      <w:r w:rsidRPr="00C71BE2">
        <w:rPr>
          <w:rFonts w:ascii="Book Antiqua" w:eastAsia="Book Antiqua" w:hAnsi="Book Antiqua" w:cs="Book Antiqua"/>
          <w:i/>
          <w:iCs/>
          <w:color w:val="000000" w:themeColor="text1"/>
          <w:szCs w:val="24"/>
          <w:lang w:val="es-PR"/>
        </w:rPr>
        <w:t>Robbinsville</w:t>
      </w:r>
      <w:proofErr w:type="spellEnd"/>
      <w:r w:rsidRPr="00C71BE2">
        <w:rPr>
          <w:rFonts w:ascii="Book Antiqua" w:eastAsia="Book Antiqua" w:hAnsi="Book Antiqua" w:cs="Book Antiqua"/>
          <w:i/>
          <w:iCs/>
          <w:color w:val="000000" w:themeColor="text1"/>
          <w:szCs w:val="24"/>
          <w:lang w:val="es-PR"/>
        </w:rPr>
        <w:t>, NY 08691-1598</w:t>
      </w:r>
      <w:r w:rsidRPr="00C71BE2">
        <w:rPr>
          <w:rFonts w:ascii="Book Antiqua" w:eastAsia="Book Antiqua" w:hAnsi="Book Antiqua" w:cs="Book Antiqua"/>
          <w:color w:val="000000" w:themeColor="text1"/>
          <w:szCs w:val="24"/>
          <w:lang w:val="es-PR"/>
        </w:rPr>
        <w:t xml:space="preserve">. Las causales de discrimen son por razón de raza, color, sexo, origen nacional, edad o impedimento. </w:t>
      </w:r>
    </w:p>
    <w:p w14:paraId="6C1ABD15" w14:textId="3934704F" w:rsidR="00465D28" w:rsidRPr="00465D28" w:rsidRDefault="00465D28" w:rsidP="00C71BE2">
      <w:pPr>
        <w:jc w:val="both"/>
        <w:rPr>
          <w:rFonts w:ascii="Book Antiqua" w:eastAsia="Book Antiqua" w:hAnsi="Book Antiqua" w:cs="Book Antiqua"/>
          <w:color w:val="000000" w:themeColor="text1"/>
          <w:szCs w:val="24"/>
          <w:lang w:val="es-PR"/>
        </w:rPr>
      </w:pPr>
    </w:p>
    <w:p w14:paraId="5794AE66" w14:textId="4AD34756" w:rsidR="00465D28" w:rsidRPr="00465D28" w:rsidRDefault="2071FF7B"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Explica el Departamento que, conforme a la reglamentación vigente del programa, al determinar la elegibilidad de los participantes que reciben algún tipo de pensión (dependiendo de la cantidad), se considera solamente el 50% de la misma. Ello, si dentro del núcleo de servicio no existen otros ingresos y ésta es recibida por un miembro mayor de sesenta (60) años o incapacitado. De igual manera, a nivel federal los beneficios para el </w:t>
      </w:r>
      <w:proofErr w:type="spellStart"/>
      <w:r w:rsidRPr="00C71BE2">
        <w:rPr>
          <w:rFonts w:ascii="Book Antiqua" w:eastAsia="Book Antiqua" w:hAnsi="Book Antiqua" w:cs="Book Antiqua"/>
          <w:i/>
          <w:iCs/>
          <w:color w:val="000000" w:themeColor="text1"/>
          <w:szCs w:val="24"/>
          <w:lang w:val="es-PR"/>
        </w:rPr>
        <w:t>Supplemental</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Nutrition</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Assistance</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Program</w:t>
      </w:r>
      <w:proofErr w:type="spellEnd"/>
      <w:r w:rsidRPr="00C71BE2">
        <w:rPr>
          <w:rFonts w:ascii="Book Antiqua" w:eastAsia="Book Antiqua" w:hAnsi="Book Antiqua" w:cs="Book Antiqua"/>
          <w:color w:val="000000" w:themeColor="text1"/>
          <w:szCs w:val="24"/>
          <w:lang w:val="es-PR"/>
        </w:rPr>
        <w:t xml:space="preserve"> (SNAP), todo ingreso es tomado en consideración para determinar elegibilidad, a menos, que sea expresamente excluido. </w:t>
      </w:r>
    </w:p>
    <w:p w14:paraId="150178AE" w14:textId="5D59283B" w:rsidR="00465D28" w:rsidRPr="00465D28" w:rsidRDefault="00465D28" w:rsidP="00C71BE2">
      <w:pPr>
        <w:jc w:val="both"/>
        <w:rPr>
          <w:rFonts w:ascii="Book Antiqua" w:eastAsia="Book Antiqua" w:hAnsi="Book Antiqua" w:cs="Book Antiqua"/>
          <w:color w:val="000000" w:themeColor="text1"/>
          <w:szCs w:val="24"/>
          <w:lang w:val="es-PR"/>
        </w:rPr>
      </w:pPr>
    </w:p>
    <w:p w14:paraId="60B5294C" w14:textId="7E0FEEDA" w:rsidR="00465D28" w:rsidRPr="00465D28" w:rsidRDefault="79E20DD1"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Continúan indicando que, por experiencia, la mayoría de las pensiones que reciben los veteranos, son mucho más altas en cantidad que las pensiones que reciben, por ejemplo, los retirados del Gobierno Central o incluso de la empresa privada. Aunque el fin de la medida propuesta es uno loable, el </w:t>
      </w:r>
      <w:r w:rsidR="0084031D" w:rsidRPr="00C71BE2">
        <w:rPr>
          <w:rFonts w:ascii="Book Antiqua" w:eastAsia="Book Antiqua" w:hAnsi="Book Antiqua" w:cs="Book Antiqua"/>
          <w:color w:val="000000" w:themeColor="text1"/>
          <w:szCs w:val="24"/>
          <w:lang w:val="es-PR"/>
        </w:rPr>
        <w:t>Departamento</w:t>
      </w:r>
      <w:r w:rsidR="0529D492" w:rsidRPr="00C71BE2">
        <w:rPr>
          <w:rFonts w:ascii="Book Antiqua" w:eastAsia="Book Antiqua" w:hAnsi="Book Antiqua" w:cs="Book Antiqua"/>
          <w:color w:val="000000" w:themeColor="text1"/>
          <w:szCs w:val="24"/>
          <w:lang w:val="es-PR"/>
        </w:rPr>
        <w:t xml:space="preserve"> de Familia expresó que la</w:t>
      </w:r>
      <w:r w:rsidRPr="00C71BE2">
        <w:rPr>
          <w:rFonts w:ascii="Book Antiqua" w:eastAsia="Book Antiqua" w:hAnsi="Book Antiqua" w:cs="Book Antiqua"/>
          <w:color w:val="000000" w:themeColor="text1"/>
          <w:szCs w:val="24"/>
          <w:lang w:val="es-PR"/>
        </w:rPr>
        <w:t xml:space="preserve"> aprobación puede conllevar que se dé un trato discriminatorio para todos los demás pensionados que solicitan elegibilidad para el PAN. La mayoría de los veteranos en Puerto Rico, además de su pensión, reciben los beneficios de Seguro Social. Conforme a la reglamentación aplicable para la determinación de elegibilidad, una persona que recibe pensión del Seguro Social y que además recibe cualquier otra pensión (estatal, federal o privada), si ésta o la suma de estas resulta mayor a doscientos un dólar ($201.00), se considera como ingresos el cien por ciento (100%) de las mismas. Por otro lado, si el único ingreso es el del seguro social, se considera el cincuenta (50%) del ingreso bruto al determinar elegibilidad. Si recibe seguro social más alguna otra pensión y la suma de las demás pensiones es de doscientos dólares ($200) o menos, se considera el cincuenta por ciento (50%) del total del ingreso. </w:t>
      </w:r>
    </w:p>
    <w:p w14:paraId="377B2BE9" w14:textId="5297238B" w:rsidR="00465D28" w:rsidRPr="00465D28" w:rsidRDefault="00465D28" w:rsidP="00C71BE2">
      <w:pPr>
        <w:jc w:val="both"/>
        <w:rPr>
          <w:rFonts w:ascii="Book Antiqua" w:eastAsia="Book Antiqua" w:hAnsi="Book Antiqua" w:cs="Book Antiqua"/>
          <w:color w:val="000000" w:themeColor="text1"/>
          <w:szCs w:val="24"/>
          <w:lang w:val="es-PR"/>
        </w:rPr>
      </w:pPr>
    </w:p>
    <w:p w14:paraId="368B9506" w14:textId="74BFBC7E" w:rsidR="00465D28" w:rsidRPr="00465D28" w:rsidRDefault="354C8B44"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Por tal razón, Familia recomienda que al proponer legislación como la que se propone, se tome en consideración las necesidades, no solamente de nuestros veteranos, sino también las necesidades de todos los envejecientes e incapacitados. En consideración a ello, Familia sugiere a esta Asamblea Legislativa que la medida proponga que se aplique el cincuenta por ciento (50%) del ingreso de la pensión a la suma total de todas las pensiones que reciben los envejecientes e incapacitados, ello incluyendo a los veteranos. Esta acción conlleva un impacto al presupuesto y un impacto al recurso humano que labora en las oficinas locales y debe ser aprobado por la </w:t>
      </w:r>
      <w:r w:rsidRPr="00C71BE2">
        <w:rPr>
          <w:rFonts w:ascii="Book Antiqua" w:eastAsia="Book Antiqua" w:hAnsi="Book Antiqua" w:cs="Book Antiqua"/>
          <w:i/>
          <w:iCs/>
          <w:color w:val="000000" w:themeColor="text1"/>
          <w:szCs w:val="24"/>
          <w:lang w:val="es-PR"/>
        </w:rPr>
        <w:t xml:space="preserve">Federal </w:t>
      </w:r>
      <w:proofErr w:type="spellStart"/>
      <w:r w:rsidRPr="00C71BE2">
        <w:rPr>
          <w:rFonts w:ascii="Book Antiqua" w:eastAsia="Book Antiqua" w:hAnsi="Book Antiqua" w:cs="Book Antiqua"/>
          <w:i/>
          <w:iCs/>
          <w:color w:val="000000" w:themeColor="text1"/>
          <w:szCs w:val="24"/>
          <w:lang w:val="es-PR"/>
        </w:rPr>
        <w:t>Nutrition</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Services</w:t>
      </w:r>
      <w:proofErr w:type="spellEnd"/>
      <w:r w:rsidRPr="00C71BE2">
        <w:rPr>
          <w:rFonts w:ascii="Book Antiqua" w:eastAsia="Book Antiqua" w:hAnsi="Book Antiqua" w:cs="Book Antiqua"/>
          <w:color w:val="000000" w:themeColor="text1"/>
          <w:szCs w:val="24"/>
          <w:lang w:val="es-PR"/>
        </w:rPr>
        <w:t xml:space="preserve"> (FNS) del Departamento de Agricultura Federal, por lo que, al proponerse este tipo de legislación local, se debe contar con la posición y recomendaciones de dicha dependencia, de manera que no se afecte la asignación de fondos que la ADSEF recibe para los beneficiarios del programa.</w:t>
      </w:r>
      <w:r w:rsidR="2987C2C0" w:rsidRPr="00C71BE2">
        <w:rPr>
          <w:rFonts w:ascii="Book Antiqua" w:eastAsia="Book Antiqua" w:hAnsi="Book Antiqua" w:cs="Book Antiqua"/>
          <w:color w:val="000000" w:themeColor="text1"/>
          <w:szCs w:val="24"/>
          <w:lang w:val="es-PR"/>
        </w:rPr>
        <w:t xml:space="preserve"> </w:t>
      </w:r>
    </w:p>
    <w:p w14:paraId="177D07BF" w14:textId="02142787" w:rsidR="00465D28" w:rsidRPr="00465D28" w:rsidRDefault="00465D28" w:rsidP="00C71BE2">
      <w:pPr>
        <w:jc w:val="both"/>
        <w:rPr>
          <w:rFonts w:ascii="Book Antiqua" w:eastAsia="Book Antiqua" w:hAnsi="Book Antiqua" w:cs="Book Antiqua"/>
          <w:color w:val="000000" w:themeColor="text1"/>
          <w:szCs w:val="24"/>
          <w:lang w:val="es-PR"/>
        </w:rPr>
      </w:pPr>
    </w:p>
    <w:p w14:paraId="7D9F7C09" w14:textId="0D908EDB" w:rsidR="00465D28" w:rsidRPr="00465D28" w:rsidRDefault="2987C2C0"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El Departamento de la Familia finaliza reconociendo la forma valerosa y sacrificada de aquellos que han formado parte de las Fuerzas Armadas de los Estados Unidos y han defendido los postulados de la democracia y libertad que cobijan a nuestro sistema de gobierno. No obstante, conforme a sus comentarios y en consideración a que proponen que todos los beneficiarios reciban un trato igualitario en la determinación de elegibilidad de los beneficios del PAN, el Departamento no recomienda la aprobación del PC</w:t>
      </w:r>
      <w:r w:rsidR="7475A297" w:rsidRPr="00C71BE2">
        <w:rPr>
          <w:rFonts w:ascii="Book Antiqua" w:eastAsia="Book Antiqua" w:hAnsi="Book Antiqua" w:cs="Book Antiqua"/>
          <w:color w:val="000000" w:themeColor="text1"/>
          <w:szCs w:val="24"/>
          <w:lang w:val="es-PR"/>
        </w:rPr>
        <w:t xml:space="preserve">1112. </w:t>
      </w:r>
    </w:p>
    <w:p w14:paraId="7BAC6783" w14:textId="37BD2BE3" w:rsidR="00465D28" w:rsidRPr="00465D28" w:rsidRDefault="00465D28" w:rsidP="00C71BE2">
      <w:pPr>
        <w:jc w:val="both"/>
        <w:rPr>
          <w:rFonts w:ascii="Book Antiqua" w:eastAsia="Book Antiqua" w:hAnsi="Book Antiqua" w:cs="Book Antiqua"/>
          <w:color w:val="000000" w:themeColor="text1"/>
          <w:szCs w:val="24"/>
          <w:lang w:val="es-PR"/>
        </w:rPr>
      </w:pPr>
    </w:p>
    <w:p w14:paraId="50D59FFB" w14:textId="279B535D" w:rsidR="00465D28" w:rsidRPr="00465D28" w:rsidRDefault="00465D28" w:rsidP="00C71BE2">
      <w:pPr>
        <w:jc w:val="both"/>
        <w:rPr>
          <w:rFonts w:ascii="Book Antiqua" w:eastAsia="Book Antiqua" w:hAnsi="Book Antiqua" w:cs="Book Antiqua"/>
          <w:color w:val="000000" w:themeColor="text1"/>
          <w:szCs w:val="24"/>
          <w:u w:val="single"/>
          <w:lang w:val="es-PR"/>
        </w:rPr>
      </w:pPr>
    </w:p>
    <w:p w14:paraId="738AA07A" w14:textId="22D3D932" w:rsidR="00465D28" w:rsidRPr="0087602D" w:rsidRDefault="327B3CA1" w:rsidP="00C71BE2">
      <w:pPr>
        <w:jc w:val="both"/>
        <w:rPr>
          <w:rFonts w:ascii="Book Antiqua" w:eastAsia="Book Antiqua" w:hAnsi="Book Antiqua" w:cs="Book Antiqua"/>
          <w:b/>
          <w:bCs/>
          <w:color w:val="000000" w:themeColor="text1"/>
          <w:szCs w:val="24"/>
          <w:lang w:val="es-ES"/>
        </w:rPr>
      </w:pPr>
      <w:r w:rsidRPr="0087602D">
        <w:rPr>
          <w:rFonts w:ascii="Book Antiqua" w:eastAsia="Book Antiqua" w:hAnsi="Book Antiqua" w:cs="Book Antiqua"/>
          <w:b/>
          <w:bCs/>
          <w:color w:val="000000" w:themeColor="text1"/>
          <w:szCs w:val="24"/>
          <w:u w:val="single"/>
          <w:lang w:val="es-PR"/>
        </w:rPr>
        <w:t>Oficina del Procurador del Veterano (en adelante OPV)</w:t>
      </w:r>
    </w:p>
    <w:p w14:paraId="7572C269" w14:textId="53B28709" w:rsidR="00465D28" w:rsidRPr="00465D28" w:rsidRDefault="00465D28" w:rsidP="00C71BE2">
      <w:pPr>
        <w:jc w:val="both"/>
        <w:rPr>
          <w:rFonts w:ascii="Book Antiqua" w:eastAsia="Book Antiqua" w:hAnsi="Book Antiqua" w:cs="Book Antiqua"/>
          <w:color w:val="000000" w:themeColor="text1"/>
          <w:szCs w:val="24"/>
          <w:lang w:val="es-ES"/>
        </w:rPr>
      </w:pPr>
    </w:p>
    <w:p w14:paraId="39CF7A41" w14:textId="5CA64666" w:rsidR="00465D28" w:rsidRPr="00465D28" w:rsidRDefault="327B3CA1" w:rsidP="00C71BE2">
      <w:pPr>
        <w:jc w:val="both"/>
        <w:rPr>
          <w:rFonts w:ascii="Book Antiqua" w:eastAsia="Book Antiqua" w:hAnsi="Book Antiqua" w:cs="Book Antiqua"/>
          <w:color w:val="000000" w:themeColor="text1"/>
          <w:szCs w:val="24"/>
          <w:lang w:val="es-ES"/>
        </w:rPr>
      </w:pPr>
      <w:r w:rsidRPr="00C71BE2">
        <w:rPr>
          <w:rFonts w:ascii="Book Antiqua" w:eastAsia="Book Antiqua" w:hAnsi="Book Antiqua" w:cs="Book Antiqua"/>
          <w:color w:val="000000" w:themeColor="text1"/>
          <w:szCs w:val="24"/>
          <w:lang w:val="es-PR"/>
        </w:rPr>
        <w:t xml:space="preserve">La Oficina del Procurador del Veterano remitió sus comentarios de forma escrita. El Lcdo. Agustín Montañez </w:t>
      </w:r>
      <w:proofErr w:type="spellStart"/>
      <w:r w:rsidRPr="00C71BE2">
        <w:rPr>
          <w:rFonts w:ascii="Book Antiqua" w:eastAsia="Book Antiqua" w:hAnsi="Book Antiqua" w:cs="Book Antiqua"/>
          <w:color w:val="000000" w:themeColor="text1"/>
          <w:szCs w:val="24"/>
          <w:lang w:val="es-PR"/>
        </w:rPr>
        <w:t>Allman</w:t>
      </w:r>
      <w:proofErr w:type="spellEnd"/>
      <w:r w:rsidRPr="00C71BE2">
        <w:rPr>
          <w:rFonts w:ascii="Book Antiqua" w:eastAsia="Book Antiqua" w:hAnsi="Book Antiqua" w:cs="Book Antiqua"/>
          <w:color w:val="000000" w:themeColor="text1"/>
          <w:szCs w:val="24"/>
          <w:lang w:val="es-PR"/>
        </w:rPr>
        <w:t>, Procurador del Veterano, comenzó expresando,</w:t>
      </w:r>
      <w:r w:rsidR="4CF1509E" w:rsidRPr="00C71BE2">
        <w:rPr>
          <w:rFonts w:ascii="Book Antiqua" w:eastAsia="Book Antiqua" w:hAnsi="Book Antiqua" w:cs="Book Antiqua"/>
          <w:color w:val="000000" w:themeColor="text1"/>
          <w:szCs w:val="24"/>
          <w:lang w:val="es-PR"/>
        </w:rPr>
        <w:t xml:space="preserve"> que se simpatizan con toda aquella medida legislativa que, como la presente, busque reconocer derechos adicionales a nuestros veteranos y sus familiares y/o facilitarles acceso a beneficios y/o programas disponibles para otros ciudadanos. Su abnegado servicio en las Fuerzas Armadas de los Estados Unidos y los grandes sacrificios realizados por estos para beneficio de la democracia, ciertamente justifican tales iniciativas. </w:t>
      </w:r>
    </w:p>
    <w:p w14:paraId="1610D9F1" w14:textId="7733A07E" w:rsidR="00465D28" w:rsidRPr="00465D28" w:rsidRDefault="00465D28" w:rsidP="00C71BE2">
      <w:pPr>
        <w:jc w:val="both"/>
        <w:rPr>
          <w:rFonts w:ascii="Book Antiqua" w:eastAsia="Book Antiqua" w:hAnsi="Book Antiqua" w:cs="Book Antiqua"/>
          <w:color w:val="000000" w:themeColor="text1"/>
          <w:szCs w:val="24"/>
          <w:lang w:val="es-ES"/>
        </w:rPr>
      </w:pPr>
    </w:p>
    <w:p w14:paraId="1614D77B" w14:textId="74EE91F2" w:rsidR="00465D28" w:rsidRPr="00465D28" w:rsidRDefault="73044083"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Como punto de partida del análisis de la medida legislativa, la OPV </w:t>
      </w:r>
      <w:r w:rsidR="0008227E">
        <w:rPr>
          <w:rFonts w:ascii="Book Antiqua" w:eastAsia="Book Antiqua" w:hAnsi="Book Antiqua" w:cs="Book Antiqua"/>
          <w:color w:val="000000" w:themeColor="text1"/>
          <w:szCs w:val="24"/>
          <w:lang w:val="es-PR"/>
        </w:rPr>
        <w:t>da una</w:t>
      </w:r>
      <w:r w:rsidRPr="00C71BE2">
        <w:rPr>
          <w:rFonts w:ascii="Book Antiqua" w:eastAsia="Book Antiqua" w:hAnsi="Book Antiqua" w:cs="Book Antiqua"/>
          <w:color w:val="000000" w:themeColor="text1"/>
          <w:szCs w:val="24"/>
          <w:lang w:val="es-PR"/>
        </w:rPr>
        <w:t xml:space="preserve"> explicación general respecto a los dos (2) tipos de pagos que veteranos elegibles de las Fuerzas Armadas de los Estados Unidos reciben de parte del DVA, a saber: “compensaciones” y “pensiones”. Esta explicación resulta importante toda vez que comúnmente ambos conceptos se utilizan de manera incorrecta o indistinta, cuando en ocasiones de denomina como </w:t>
      </w:r>
      <w:r w:rsidR="58AF1066" w:rsidRPr="00C71BE2">
        <w:rPr>
          <w:rFonts w:ascii="Book Antiqua" w:eastAsia="Book Antiqua" w:hAnsi="Book Antiqua" w:cs="Book Antiqua"/>
          <w:color w:val="000000" w:themeColor="text1"/>
          <w:szCs w:val="24"/>
          <w:lang w:val="es-PR"/>
        </w:rPr>
        <w:t>“</w:t>
      </w:r>
      <w:r w:rsidRPr="00C71BE2">
        <w:rPr>
          <w:rFonts w:ascii="Book Antiqua" w:eastAsia="Book Antiqua" w:hAnsi="Book Antiqua" w:cs="Book Antiqua"/>
          <w:color w:val="000000" w:themeColor="text1"/>
          <w:szCs w:val="24"/>
          <w:lang w:val="es-PR"/>
        </w:rPr>
        <w:t>pensión</w:t>
      </w:r>
      <w:r w:rsidR="52CCAC24" w:rsidRPr="00C71BE2">
        <w:rPr>
          <w:rFonts w:ascii="Book Antiqua" w:eastAsia="Book Antiqua" w:hAnsi="Book Antiqua" w:cs="Book Antiqua"/>
          <w:color w:val="000000" w:themeColor="text1"/>
          <w:szCs w:val="24"/>
          <w:lang w:val="es-PR"/>
        </w:rPr>
        <w:t>”</w:t>
      </w:r>
      <w:r w:rsidRPr="00C71BE2">
        <w:rPr>
          <w:rFonts w:ascii="Book Antiqua" w:eastAsia="Book Antiqua" w:hAnsi="Book Antiqua" w:cs="Book Antiqua"/>
          <w:color w:val="000000" w:themeColor="text1"/>
          <w:szCs w:val="24"/>
          <w:lang w:val="es-PR"/>
        </w:rPr>
        <w:t xml:space="preserve">, aquello que en realidad es una </w:t>
      </w:r>
      <w:r w:rsidR="21AE3F87" w:rsidRPr="00C71BE2">
        <w:rPr>
          <w:rFonts w:ascii="Book Antiqua" w:eastAsia="Book Antiqua" w:hAnsi="Book Antiqua" w:cs="Book Antiqua"/>
          <w:color w:val="000000" w:themeColor="text1"/>
          <w:szCs w:val="24"/>
          <w:lang w:val="es-PR"/>
        </w:rPr>
        <w:t>“</w:t>
      </w:r>
      <w:r w:rsidRPr="00C71BE2">
        <w:rPr>
          <w:rFonts w:ascii="Book Antiqua" w:eastAsia="Book Antiqua" w:hAnsi="Book Antiqua" w:cs="Book Antiqua"/>
          <w:color w:val="000000" w:themeColor="text1"/>
          <w:szCs w:val="24"/>
          <w:lang w:val="es-PR"/>
        </w:rPr>
        <w:t>compensación</w:t>
      </w:r>
      <w:r w:rsidR="30DA8AE2" w:rsidRPr="00C71BE2">
        <w:rPr>
          <w:rFonts w:ascii="Book Antiqua" w:eastAsia="Book Antiqua" w:hAnsi="Book Antiqua" w:cs="Book Antiqua"/>
          <w:color w:val="000000" w:themeColor="text1"/>
          <w:szCs w:val="24"/>
          <w:lang w:val="es-PR"/>
        </w:rPr>
        <w:t>”</w:t>
      </w:r>
      <w:r w:rsidRPr="00C71BE2">
        <w:rPr>
          <w:rFonts w:ascii="Book Antiqua" w:eastAsia="Book Antiqua" w:hAnsi="Book Antiqua" w:cs="Book Antiqua"/>
          <w:color w:val="000000" w:themeColor="text1"/>
          <w:szCs w:val="24"/>
          <w:lang w:val="es-PR"/>
        </w:rPr>
        <w:t>, y viceversa. Así mismo, la intención específica del proyecto es que no se considere como ingreso la pensión del DVA para efectos de elegibilidad de beneficios de asistencia pública como el PAN.</w:t>
      </w:r>
      <w:r w:rsidR="3DF2205B" w:rsidRPr="00C71BE2">
        <w:rPr>
          <w:rFonts w:ascii="Book Antiqua" w:eastAsia="Book Antiqua" w:hAnsi="Book Antiqua" w:cs="Book Antiqua"/>
          <w:color w:val="000000" w:themeColor="text1"/>
          <w:szCs w:val="24"/>
          <w:lang w:val="es-PR"/>
        </w:rPr>
        <w:t xml:space="preserve"> </w:t>
      </w:r>
      <w:r w:rsidR="07DECC4D" w:rsidRPr="00C71BE2">
        <w:rPr>
          <w:rFonts w:ascii="Book Antiqua" w:eastAsia="Book Antiqua" w:hAnsi="Book Antiqua" w:cs="Book Antiqua"/>
          <w:color w:val="000000" w:themeColor="text1"/>
          <w:szCs w:val="24"/>
          <w:lang w:val="es-PR"/>
        </w:rPr>
        <w:t>La OPV a continuación explica</w:t>
      </w:r>
      <w:r w:rsidR="00727741">
        <w:rPr>
          <w:rFonts w:ascii="Book Antiqua" w:eastAsia="Book Antiqua" w:hAnsi="Book Antiqua" w:cs="Book Antiqua"/>
          <w:color w:val="000000" w:themeColor="text1"/>
          <w:szCs w:val="24"/>
          <w:lang w:val="es-PR"/>
        </w:rPr>
        <w:t xml:space="preserve">ndo </w:t>
      </w:r>
      <w:r w:rsidR="07DECC4D" w:rsidRPr="00C71BE2">
        <w:rPr>
          <w:rFonts w:ascii="Book Antiqua" w:eastAsia="Book Antiqua" w:hAnsi="Book Antiqua" w:cs="Book Antiqua"/>
          <w:color w:val="000000" w:themeColor="text1"/>
          <w:szCs w:val="24"/>
          <w:lang w:val="es-PR"/>
        </w:rPr>
        <w:t xml:space="preserve">la diferencia de ambos </w:t>
      </w:r>
      <w:r w:rsidR="067329A5" w:rsidRPr="00C71BE2">
        <w:rPr>
          <w:rFonts w:ascii="Book Antiqua" w:eastAsia="Book Antiqua" w:hAnsi="Book Antiqua" w:cs="Book Antiqua"/>
          <w:color w:val="000000" w:themeColor="text1"/>
          <w:szCs w:val="24"/>
          <w:lang w:val="es-PR"/>
        </w:rPr>
        <w:t>términos</w:t>
      </w:r>
      <w:r w:rsidR="07DECC4D" w:rsidRPr="00C71BE2">
        <w:rPr>
          <w:rFonts w:ascii="Book Antiqua" w:eastAsia="Book Antiqua" w:hAnsi="Book Antiqua" w:cs="Book Antiqua"/>
          <w:color w:val="000000" w:themeColor="text1"/>
          <w:szCs w:val="24"/>
          <w:lang w:val="es-PR"/>
        </w:rPr>
        <w:t xml:space="preserve">. </w:t>
      </w:r>
    </w:p>
    <w:p w14:paraId="2ACEAA0D" w14:textId="1372305F" w:rsidR="00465D28" w:rsidRPr="00465D28" w:rsidRDefault="00465D28" w:rsidP="00C71BE2">
      <w:pPr>
        <w:jc w:val="both"/>
        <w:rPr>
          <w:rFonts w:ascii="Book Antiqua" w:eastAsia="Book Antiqua" w:hAnsi="Book Antiqua" w:cs="Book Antiqua"/>
          <w:color w:val="000000" w:themeColor="text1"/>
          <w:szCs w:val="24"/>
          <w:lang w:val="es-PR"/>
        </w:rPr>
      </w:pPr>
    </w:p>
    <w:p w14:paraId="720D3FA2" w14:textId="443E8B94" w:rsidR="00465D28" w:rsidRPr="00465D28" w:rsidRDefault="3DF2205B"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u w:val="single"/>
          <w:lang w:val="es-PR"/>
        </w:rPr>
        <w:t>Compensación:</w:t>
      </w:r>
    </w:p>
    <w:p w14:paraId="123D842A" w14:textId="7EB0C34F" w:rsidR="00465D28" w:rsidRPr="00465D28" w:rsidRDefault="00465D28" w:rsidP="00C71BE2">
      <w:pPr>
        <w:jc w:val="both"/>
        <w:rPr>
          <w:rFonts w:ascii="Book Antiqua" w:eastAsia="Book Antiqua" w:hAnsi="Book Antiqua" w:cs="Book Antiqua"/>
          <w:color w:val="000000" w:themeColor="text1"/>
          <w:szCs w:val="24"/>
          <w:u w:val="single"/>
          <w:lang w:val="es-PR"/>
        </w:rPr>
      </w:pPr>
    </w:p>
    <w:p w14:paraId="342D3172" w14:textId="74C7F1C9" w:rsidR="00465D28" w:rsidRPr="00465D28" w:rsidRDefault="3DF2205B"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Se trata de lo que en inglés se denomina como un </w:t>
      </w:r>
      <w:r w:rsidRPr="00C71BE2">
        <w:rPr>
          <w:rFonts w:ascii="Book Antiqua" w:eastAsia="Book Antiqua" w:hAnsi="Book Antiqua" w:cs="Book Antiqua"/>
          <w:i/>
          <w:iCs/>
          <w:color w:val="000000" w:themeColor="text1"/>
          <w:szCs w:val="24"/>
          <w:lang w:val="es-PR"/>
        </w:rPr>
        <w:t>"</w:t>
      </w:r>
      <w:proofErr w:type="spellStart"/>
      <w:r w:rsidRPr="00C71BE2">
        <w:rPr>
          <w:rFonts w:ascii="Book Antiqua" w:eastAsia="Book Antiqua" w:hAnsi="Book Antiqua" w:cs="Book Antiqua"/>
          <w:i/>
          <w:iCs/>
          <w:color w:val="000000" w:themeColor="text1"/>
          <w:szCs w:val="24"/>
          <w:lang w:val="es-PR"/>
        </w:rPr>
        <w:t>entitlement</w:t>
      </w:r>
      <w:proofErr w:type="spellEnd"/>
      <w:r w:rsidRPr="00C71BE2">
        <w:rPr>
          <w:rFonts w:ascii="Book Antiqua" w:eastAsia="Book Antiqua" w:hAnsi="Book Antiqua" w:cs="Book Antiqua"/>
          <w:i/>
          <w:iCs/>
          <w:color w:val="000000" w:themeColor="text1"/>
          <w:szCs w:val="24"/>
          <w:lang w:val="es-PR"/>
        </w:rPr>
        <w:t xml:space="preserve">" </w:t>
      </w:r>
      <w:r w:rsidRPr="00C71BE2">
        <w:rPr>
          <w:rFonts w:ascii="Book Antiqua" w:eastAsia="Book Antiqua" w:hAnsi="Book Antiqua" w:cs="Book Antiqua"/>
          <w:color w:val="000000" w:themeColor="text1"/>
          <w:szCs w:val="24"/>
          <w:lang w:val="es-PR"/>
        </w:rPr>
        <w:t xml:space="preserve">o un derecho que se le reconoce a aquellos veteranos que hayan sufrido heridas o hayan desarrollado algún tipo de incapacidad o condición médica de un 0% o más, según determinada por el DVA, mientras se encontraba en servicio militar. En tales circunstancias surge el derecho del veterano a que el DVA le compense económicamente por tal(es) incapacidad(es) conectada al servicio, lo que se denomina como </w:t>
      </w:r>
      <w:proofErr w:type="spellStart"/>
      <w:r w:rsidRPr="00C71BE2">
        <w:rPr>
          <w:rFonts w:ascii="Book Antiqua" w:eastAsia="Book Antiqua" w:hAnsi="Book Antiqua" w:cs="Book Antiqua"/>
          <w:i/>
          <w:iCs/>
          <w:color w:val="000000" w:themeColor="text1"/>
          <w:szCs w:val="24"/>
          <w:lang w:val="es-PR"/>
        </w:rPr>
        <w:t>service</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connected</w:t>
      </w:r>
      <w:proofErr w:type="spellEnd"/>
      <w:r w:rsidRPr="00C71BE2">
        <w:rPr>
          <w:rFonts w:ascii="Book Antiqua" w:eastAsia="Book Antiqua" w:hAnsi="Book Antiqua" w:cs="Book Antiqua"/>
          <w:i/>
          <w:iCs/>
          <w:color w:val="000000" w:themeColor="text1"/>
          <w:szCs w:val="24"/>
          <w:lang w:val="es-PR"/>
        </w:rPr>
        <w:t>,</w:t>
      </w:r>
      <w:r w:rsidRPr="00C71BE2">
        <w:rPr>
          <w:rFonts w:ascii="Book Antiqua" w:eastAsia="Book Antiqua" w:hAnsi="Book Antiqua" w:cs="Book Antiqua"/>
          <w:color w:val="000000" w:themeColor="text1"/>
          <w:szCs w:val="24"/>
          <w:lang w:val="es-PR"/>
        </w:rPr>
        <w:t xml:space="preserve"> en el idioma inglés. </w:t>
      </w:r>
    </w:p>
    <w:p w14:paraId="4D50ECBC" w14:textId="14868657" w:rsidR="00465D28" w:rsidRPr="00465D28" w:rsidRDefault="00465D28" w:rsidP="00C71BE2">
      <w:pPr>
        <w:jc w:val="both"/>
        <w:rPr>
          <w:rFonts w:ascii="Book Antiqua" w:eastAsia="Book Antiqua" w:hAnsi="Book Antiqua" w:cs="Book Antiqua"/>
          <w:color w:val="000000" w:themeColor="text1"/>
          <w:szCs w:val="24"/>
          <w:lang w:val="es-PR"/>
        </w:rPr>
      </w:pPr>
    </w:p>
    <w:p w14:paraId="2B69C644" w14:textId="4CF693B6" w:rsidR="00465D28" w:rsidRPr="00465D28" w:rsidRDefault="3DF2205B"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La compensación se paga al tipo (</w:t>
      </w:r>
      <w:proofErr w:type="spellStart"/>
      <w:r w:rsidRPr="00C71BE2">
        <w:rPr>
          <w:rFonts w:ascii="Book Antiqua" w:eastAsia="Book Antiqua" w:hAnsi="Book Antiqua" w:cs="Book Antiqua"/>
          <w:i/>
          <w:iCs/>
          <w:color w:val="000000" w:themeColor="text1"/>
          <w:szCs w:val="24"/>
          <w:lang w:val="es-PR"/>
        </w:rPr>
        <w:t>rate</w:t>
      </w:r>
      <w:proofErr w:type="spellEnd"/>
      <w:r w:rsidRPr="00C71BE2">
        <w:rPr>
          <w:rFonts w:ascii="Book Antiqua" w:eastAsia="Book Antiqua" w:hAnsi="Book Antiqua" w:cs="Book Antiqua"/>
          <w:color w:val="000000" w:themeColor="text1"/>
          <w:szCs w:val="24"/>
          <w:lang w:val="es-PR"/>
        </w:rPr>
        <w:t xml:space="preserve">) que corresponda al por ciento (%) de incapacidad que se le haya conectado al veterano con su servicio militar. Dichos </w:t>
      </w:r>
      <w:proofErr w:type="spellStart"/>
      <w:r w:rsidRPr="00C71BE2">
        <w:rPr>
          <w:rFonts w:ascii="Book Antiqua" w:eastAsia="Book Antiqua" w:hAnsi="Book Antiqua" w:cs="Book Antiqua"/>
          <w:i/>
          <w:iCs/>
          <w:color w:val="000000" w:themeColor="text1"/>
          <w:szCs w:val="24"/>
          <w:lang w:val="es-PR"/>
        </w:rPr>
        <w:t>rates</w:t>
      </w:r>
      <w:proofErr w:type="spellEnd"/>
      <w:r w:rsidRPr="00C71BE2">
        <w:rPr>
          <w:rFonts w:ascii="Book Antiqua" w:eastAsia="Book Antiqua" w:hAnsi="Book Antiqua" w:cs="Book Antiqua"/>
          <w:i/>
          <w:iCs/>
          <w:color w:val="000000" w:themeColor="text1"/>
          <w:szCs w:val="24"/>
          <w:lang w:val="es-PR"/>
        </w:rPr>
        <w:t xml:space="preserve"> </w:t>
      </w:r>
      <w:r w:rsidRPr="00C71BE2">
        <w:rPr>
          <w:rFonts w:ascii="Book Antiqua" w:eastAsia="Book Antiqua" w:hAnsi="Book Antiqua" w:cs="Book Antiqua"/>
          <w:color w:val="000000" w:themeColor="text1"/>
          <w:szCs w:val="24"/>
          <w:lang w:val="es-PR"/>
        </w:rPr>
        <w:t xml:space="preserve">se revisan periódicamente por el DVA, para cuando sea necesario, atemperarlos o ajustarlos a los cambios en el costo de vida, lo que típicamente implica un aumento en los mismos. Por otro lado, la compensación no es un beneficio que esté atado a los ingresos que pueda recibir el veterano de otras fuentes. Además, para tener derecho a una compensación, tampoco es necesario haber estado en el servicio militar activo en tiempos de guerra. </w:t>
      </w:r>
    </w:p>
    <w:p w14:paraId="07B7C7DF" w14:textId="6A5A96E9" w:rsidR="00465D28" w:rsidRPr="00465D28" w:rsidRDefault="00465D28" w:rsidP="00C71BE2">
      <w:pPr>
        <w:jc w:val="both"/>
        <w:rPr>
          <w:rFonts w:ascii="Book Antiqua" w:eastAsia="Book Antiqua" w:hAnsi="Book Antiqua" w:cs="Book Antiqua"/>
          <w:color w:val="000000" w:themeColor="text1"/>
          <w:szCs w:val="24"/>
          <w:lang w:val="es-PR"/>
        </w:rPr>
      </w:pPr>
    </w:p>
    <w:p w14:paraId="611322EF" w14:textId="23B9C602" w:rsidR="00465D28" w:rsidRPr="00465D28" w:rsidRDefault="66AFE4F3"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Respecto a las compensaciones, según la OPV indicó, las mismas se fijan en función del por ciento de incapacidad atribuido al veterano y dentro de cada por ciento, sus cuantías varían según estén presentes cualesquiera de los siguientes factores, a saber: si el veterano vive solo; si no tiene dependientes; si vive solamente con su esposa; si vive con su esposa y uno de sus progenitores; si vive con su esposa y sus dos progenitores; si vive con uno de sus progenitores; si vive con sus dos progenitores; si vive con su esposa y un hijo; si vive con su esposa, uno de sus progenitores y un hijo; si vive con su esposa, sus dos progenitores y un hijo; si vive con uno de sus progenitores y un hijo; si vive con sus dos progenitores y un hijo; si vive con más de un hijo menor de 18 años o mayor de 18 años pero que asiste a la escuela, hasta los 23 años. </w:t>
      </w:r>
    </w:p>
    <w:p w14:paraId="6E943D5A" w14:textId="18D7113C" w:rsidR="00465D28" w:rsidRPr="00465D28" w:rsidRDefault="00465D28" w:rsidP="00C71BE2">
      <w:pPr>
        <w:jc w:val="both"/>
        <w:rPr>
          <w:rFonts w:ascii="Book Antiqua" w:eastAsia="Book Antiqua" w:hAnsi="Book Antiqua" w:cs="Book Antiqua"/>
          <w:color w:val="000000" w:themeColor="text1"/>
          <w:szCs w:val="24"/>
          <w:lang w:val="es-PR"/>
        </w:rPr>
      </w:pPr>
    </w:p>
    <w:p w14:paraId="6762E7A9" w14:textId="4EC07794" w:rsidR="00465D28" w:rsidRPr="00465D28" w:rsidRDefault="66AFE4F3"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Para conocimiento de esta Honorable Comisión, </w:t>
      </w:r>
      <w:r w:rsidR="7E40A659" w:rsidRPr="00C71BE2">
        <w:rPr>
          <w:rFonts w:ascii="Book Antiqua" w:eastAsia="Book Antiqua" w:hAnsi="Book Antiqua" w:cs="Book Antiqua"/>
          <w:color w:val="000000" w:themeColor="text1"/>
          <w:szCs w:val="24"/>
          <w:lang w:val="es-PR"/>
        </w:rPr>
        <w:t xml:space="preserve">la OPV ofreció la </w:t>
      </w:r>
      <w:r w:rsidRPr="00C71BE2">
        <w:rPr>
          <w:rFonts w:ascii="Book Antiqua" w:eastAsia="Book Antiqua" w:hAnsi="Book Antiqua" w:cs="Book Antiqua"/>
          <w:color w:val="000000" w:themeColor="text1"/>
          <w:szCs w:val="24"/>
          <w:lang w:val="es-PR"/>
        </w:rPr>
        <w:t>s</w:t>
      </w:r>
      <w:r w:rsidR="69DC86D3" w:rsidRPr="00C71BE2">
        <w:rPr>
          <w:rFonts w:ascii="Book Antiqua" w:eastAsia="Book Antiqua" w:hAnsi="Book Antiqua" w:cs="Book Antiqua"/>
          <w:color w:val="000000" w:themeColor="text1"/>
          <w:szCs w:val="24"/>
          <w:lang w:val="es-PR"/>
        </w:rPr>
        <w:t>iguiente</w:t>
      </w:r>
      <w:r w:rsidRPr="00C71BE2">
        <w:rPr>
          <w:rFonts w:ascii="Book Antiqua" w:eastAsia="Book Antiqua" w:hAnsi="Book Antiqua" w:cs="Book Antiqua"/>
          <w:color w:val="000000" w:themeColor="text1"/>
          <w:szCs w:val="24"/>
          <w:lang w:val="es-PR"/>
        </w:rPr>
        <w:t xml:space="preserve"> información obtenida del DVA, para el 2017 un tota</w:t>
      </w:r>
      <w:r w:rsidR="04230A9C" w:rsidRPr="00C71BE2">
        <w:rPr>
          <w:rFonts w:ascii="Book Antiqua" w:eastAsia="Book Antiqua" w:hAnsi="Book Antiqua" w:cs="Book Antiqua"/>
          <w:color w:val="000000" w:themeColor="text1"/>
          <w:szCs w:val="24"/>
          <w:lang w:val="es-PR"/>
        </w:rPr>
        <w:t>l</w:t>
      </w:r>
      <w:r w:rsidRPr="00C71BE2">
        <w:rPr>
          <w:rFonts w:ascii="Book Antiqua" w:eastAsia="Book Antiqua" w:hAnsi="Book Antiqua" w:cs="Book Antiqua"/>
          <w:color w:val="000000" w:themeColor="text1"/>
          <w:szCs w:val="24"/>
          <w:lang w:val="es-PR"/>
        </w:rPr>
        <w:t xml:space="preserve"> de 27,518 veteranos en Puerto Rico recibían pagos mensuales por concepto de compensación por incapacidades conectadas a su servicio militar. Ese total se distribuyó de la manera siguiente: </w:t>
      </w:r>
    </w:p>
    <w:p w14:paraId="654D8C82" w14:textId="45C6ED1F" w:rsidR="00465D28" w:rsidRPr="00465D28" w:rsidRDefault="00465D28" w:rsidP="00C71BE2">
      <w:pPr>
        <w:jc w:val="both"/>
        <w:rPr>
          <w:rFonts w:ascii="Book Antiqua" w:eastAsia="Book Antiqua" w:hAnsi="Book Antiqua" w:cs="Book Antiqua"/>
          <w:color w:val="000000" w:themeColor="text1"/>
          <w:szCs w:val="24"/>
          <w:lang w:val="es-PR"/>
        </w:rPr>
      </w:pPr>
    </w:p>
    <w:p w14:paraId="7395842E" w14:textId="57A2D20E" w:rsidR="00465D28" w:rsidRPr="00465D28" w:rsidRDefault="596229F7" w:rsidP="00C71BE2">
      <w:pPr>
        <w:jc w:val="center"/>
        <w:rPr>
          <w:rFonts w:ascii="Book Antiqua" w:eastAsia="Book Antiqua" w:hAnsi="Book Antiqua" w:cs="Book Antiqua"/>
          <w:color w:val="000000" w:themeColor="text1"/>
          <w:szCs w:val="24"/>
          <w:lang w:val="es-PR"/>
        </w:rPr>
      </w:pPr>
      <w:r>
        <w:rPr>
          <w:noProof/>
        </w:rPr>
        <w:drawing>
          <wp:inline distT="0" distB="0" distL="0" distR="0" wp14:anchorId="022D0082" wp14:editId="109BC46C">
            <wp:extent cx="5378982" cy="2140387"/>
            <wp:effectExtent l="0" t="0" r="0" b="0"/>
            <wp:docPr id="56460402" name="Picture 5646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378982" cy="2140387"/>
                    </a:xfrm>
                    <a:prstGeom prst="rect">
                      <a:avLst/>
                    </a:prstGeom>
                  </pic:spPr>
                </pic:pic>
              </a:graphicData>
            </a:graphic>
          </wp:inline>
        </w:drawing>
      </w:r>
    </w:p>
    <w:p w14:paraId="67F799DF" w14:textId="4055D6B7" w:rsidR="00465D28" w:rsidRPr="00465D28" w:rsidRDefault="00465D28" w:rsidP="00C71BE2">
      <w:pPr>
        <w:jc w:val="both"/>
        <w:rPr>
          <w:rFonts w:ascii="Book Antiqua" w:eastAsia="Book Antiqua" w:hAnsi="Book Antiqua" w:cs="Book Antiqua"/>
          <w:color w:val="000000" w:themeColor="text1"/>
          <w:szCs w:val="24"/>
          <w:lang w:val="es-PR"/>
        </w:rPr>
      </w:pPr>
      <w:r w:rsidRPr="000969DA">
        <w:rPr>
          <w:lang w:val="es-PR"/>
        </w:rPr>
        <w:br/>
      </w:r>
      <w:r w:rsidR="05160568" w:rsidRPr="00C71BE2">
        <w:rPr>
          <w:rFonts w:ascii="Book Antiqua" w:eastAsia="Book Antiqua" w:hAnsi="Book Antiqua" w:cs="Book Antiqua"/>
          <w:color w:val="000000" w:themeColor="text1"/>
          <w:szCs w:val="24"/>
          <w:u w:val="single"/>
          <w:lang w:val="es-PR"/>
        </w:rPr>
        <w:t>Pensión:</w:t>
      </w:r>
    </w:p>
    <w:p w14:paraId="340A7EFD" w14:textId="4566B882" w:rsidR="00465D28" w:rsidRPr="00465D28" w:rsidRDefault="00465D28" w:rsidP="00C71BE2">
      <w:pPr>
        <w:jc w:val="both"/>
        <w:rPr>
          <w:rFonts w:ascii="Book Antiqua" w:eastAsia="Book Antiqua" w:hAnsi="Book Antiqua" w:cs="Book Antiqua"/>
          <w:color w:val="000000" w:themeColor="text1"/>
          <w:szCs w:val="24"/>
          <w:lang w:val="es-PR"/>
        </w:rPr>
      </w:pPr>
    </w:p>
    <w:p w14:paraId="30959F4E" w14:textId="4454E6DB" w:rsidR="00465D28" w:rsidRPr="00465D28" w:rsidRDefault="05160568"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A diferencia de compensación, la OPV explica que la pensión no es un </w:t>
      </w:r>
      <w:proofErr w:type="spellStart"/>
      <w:r w:rsidRPr="00C71BE2">
        <w:rPr>
          <w:rFonts w:ascii="Book Antiqua" w:eastAsia="Book Antiqua" w:hAnsi="Book Antiqua" w:cs="Book Antiqua"/>
          <w:i/>
          <w:iCs/>
          <w:color w:val="000000" w:themeColor="text1"/>
          <w:szCs w:val="24"/>
          <w:lang w:val="es-PR"/>
        </w:rPr>
        <w:t>entitlement</w:t>
      </w:r>
      <w:proofErr w:type="spellEnd"/>
      <w:r w:rsidRPr="00C71BE2">
        <w:rPr>
          <w:rFonts w:ascii="Book Antiqua" w:eastAsia="Book Antiqua" w:hAnsi="Book Antiqua" w:cs="Book Antiqua"/>
          <w:i/>
          <w:iCs/>
          <w:color w:val="000000" w:themeColor="text1"/>
          <w:szCs w:val="24"/>
          <w:lang w:val="es-PR"/>
        </w:rPr>
        <w:t xml:space="preserve"> </w:t>
      </w:r>
      <w:r w:rsidRPr="00C71BE2">
        <w:rPr>
          <w:rFonts w:ascii="Book Antiqua" w:eastAsia="Book Antiqua" w:hAnsi="Book Antiqua" w:cs="Book Antiqua"/>
          <w:color w:val="000000" w:themeColor="text1"/>
          <w:szCs w:val="24"/>
          <w:lang w:val="es-PR"/>
        </w:rPr>
        <w:t xml:space="preserve">o un derecho que surja como parte de una incapacidad conectada al servicio militar. La pensión es un pago con el cual el DVA suplementa los ingresos que reciben veteranos de las Fuerzas Armadas de los Estados Unidos que carecen de ingresos por concepto de compensación por una incapacidad conectada a su servicio militar o </w:t>
      </w:r>
      <w:r w:rsidR="52C14B3A" w:rsidRPr="00C71BE2">
        <w:rPr>
          <w:rFonts w:ascii="Book Antiqua" w:eastAsia="Book Antiqua" w:hAnsi="Book Antiqua" w:cs="Book Antiqua"/>
          <w:color w:val="000000" w:themeColor="text1"/>
          <w:szCs w:val="24"/>
          <w:lang w:val="es-PR"/>
        </w:rPr>
        <w:t xml:space="preserve">no tienen </w:t>
      </w:r>
      <w:r w:rsidRPr="00C71BE2">
        <w:rPr>
          <w:rFonts w:ascii="Book Antiqua" w:eastAsia="Book Antiqua" w:hAnsi="Book Antiqua" w:cs="Book Antiqua"/>
          <w:color w:val="000000" w:themeColor="text1"/>
          <w:szCs w:val="24"/>
          <w:lang w:val="es-PR"/>
        </w:rPr>
        <w:t xml:space="preserve">ingresos suficientes o quienes, teniendo algún tipo de incapacidad, la misma no ha podido ser conectada a su servicio militar en las Fuerzas Armadas. Énfasis nuestro. El DVA paga un </w:t>
      </w:r>
      <w:r w:rsidRPr="00C71BE2">
        <w:rPr>
          <w:rFonts w:ascii="Book Antiqua" w:eastAsia="Book Antiqua" w:hAnsi="Book Antiqua" w:cs="Book Antiqua"/>
          <w:i/>
          <w:iCs/>
          <w:color w:val="000000" w:themeColor="text1"/>
          <w:szCs w:val="24"/>
          <w:lang w:val="es-PR"/>
        </w:rPr>
        <w:t>"non-</w:t>
      </w:r>
      <w:proofErr w:type="spellStart"/>
      <w:r w:rsidRPr="00C71BE2">
        <w:rPr>
          <w:rFonts w:ascii="Book Antiqua" w:eastAsia="Book Antiqua" w:hAnsi="Book Antiqua" w:cs="Book Antiqua"/>
          <w:i/>
          <w:iCs/>
          <w:color w:val="000000" w:themeColor="text1"/>
          <w:szCs w:val="24"/>
          <w:lang w:val="es-PR"/>
        </w:rPr>
        <w:t>service</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pension</w:t>
      </w:r>
      <w:proofErr w:type="spellEnd"/>
      <w:r w:rsidRPr="00C71BE2">
        <w:rPr>
          <w:rFonts w:ascii="Book Antiqua" w:eastAsia="Book Antiqua" w:hAnsi="Book Antiqua" w:cs="Book Antiqua"/>
          <w:i/>
          <w:iCs/>
          <w:color w:val="000000" w:themeColor="text1"/>
          <w:szCs w:val="24"/>
          <w:lang w:val="es-PR"/>
        </w:rPr>
        <w:t>"</w:t>
      </w:r>
      <w:r w:rsidRPr="00C71BE2">
        <w:rPr>
          <w:rFonts w:ascii="Book Antiqua" w:eastAsia="Book Antiqua" w:hAnsi="Book Antiqua" w:cs="Book Antiqua"/>
          <w:color w:val="000000" w:themeColor="text1"/>
          <w:szCs w:val="24"/>
          <w:lang w:val="es-PR"/>
        </w:rPr>
        <w:t xml:space="preserve"> a veteranos elegibles que hayan servido en tiempos de guerra y que como resultado de incapacidades no conectadas a su servicio militar o como consecuencia de su edad, carecen de los recursos económicos necesarios para poder sostenerse a sí mismos o a su familia. </w:t>
      </w:r>
      <w:r w:rsidR="60BBC339" w:rsidRPr="00C71BE2">
        <w:rPr>
          <w:rFonts w:ascii="Book Antiqua" w:eastAsia="Book Antiqua" w:hAnsi="Book Antiqua" w:cs="Book Antiqua"/>
          <w:b/>
          <w:bCs/>
          <w:color w:val="000000" w:themeColor="text1"/>
          <w:szCs w:val="24"/>
          <w:lang w:val="es-PR"/>
        </w:rPr>
        <w:t>La OPV comentó que e</w:t>
      </w:r>
      <w:r w:rsidRPr="00C71BE2">
        <w:rPr>
          <w:rFonts w:ascii="Book Antiqua" w:eastAsia="Book Antiqua" w:hAnsi="Book Antiqua" w:cs="Book Antiqua"/>
          <w:b/>
          <w:bCs/>
          <w:color w:val="000000" w:themeColor="text1"/>
          <w:szCs w:val="24"/>
          <w:lang w:val="es-PR"/>
        </w:rPr>
        <w:t>s un hecho concreto que muchos veteranos de tiempos de guerra que no tienen incapacidades o que, teniéndolas, las mismas no están relacionadas a su servicio militar, no solicitan cualificar para recibir beneficios de pensión, cuando tienen más de 55 años, su incapacidad no les permite trabajar y sus ingresos no exceden los límites establecidos por el DVA</w:t>
      </w:r>
      <w:r w:rsidRPr="00C71BE2">
        <w:rPr>
          <w:rFonts w:ascii="Book Antiqua" w:eastAsia="Book Antiqua" w:hAnsi="Book Antiqua" w:cs="Book Antiqua"/>
          <w:color w:val="000000" w:themeColor="text1"/>
          <w:szCs w:val="24"/>
          <w:lang w:val="es-PR"/>
        </w:rPr>
        <w:t xml:space="preserve">. </w:t>
      </w:r>
      <w:r w:rsidR="393EE3FE" w:rsidRPr="00C71BE2">
        <w:rPr>
          <w:rFonts w:ascii="Book Antiqua" w:eastAsia="Book Antiqua" w:hAnsi="Book Antiqua" w:cs="Book Antiqua"/>
          <w:color w:val="000000" w:themeColor="text1"/>
          <w:szCs w:val="24"/>
          <w:lang w:val="es-PR"/>
        </w:rPr>
        <w:t>Nótese, entonces que una pensión, distinto a una compensación, si está atada a los ingresos del</w:t>
      </w:r>
      <w:r w:rsidRPr="00C71BE2">
        <w:rPr>
          <w:rFonts w:ascii="Book Antiqua" w:eastAsia="Book Antiqua" w:hAnsi="Book Antiqua" w:cs="Book Antiqua"/>
          <w:color w:val="000000" w:themeColor="text1"/>
          <w:szCs w:val="24"/>
          <w:lang w:val="es-PR"/>
        </w:rPr>
        <w:t xml:space="preserve"> veterano.</w:t>
      </w:r>
    </w:p>
    <w:p w14:paraId="2D0F17A7" w14:textId="5DD62FFC" w:rsidR="00465D28" w:rsidRPr="00465D28" w:rsidRDefault="00465D28" w:rsidP="00C71BE2">
      <w:pPr>
        <w:jc w:val="both"/>
        <w:rPr>
          <w:rFonts w:ascii="Book Antiqua" w:eastAsia="Book Antiqua" w:hAnsi="Book Antiqua" w:cs="Book Antiqua"/>
          <w:color w:val="000000" w:themeColor="text1"/>
          <w:szCs w:val="24"/>
          <w:lang w:val="es-PR"/>
        </w:rPr>
      </w:pPr>
    </w:p>
    <w:p w14:paraId="752373CD" w14:textId="2513E67F" w:rsidR="000A7E03" w:rsidRDefault="400E35D2" w:rsidP="000A7E03">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A continuación, la OPV incluye, para el conocimiento de esta Honorab</w:t>
      </w:r>
      <w:r w:rsidR="000D7CE0">
        <w:rPr>
          <w:rFonts w:ascii="Book Antiqua" w:eastAsia="Book Antiqua" w:hAnsi="Book Antiqua" w:cs="Book Antiqua"/>
          <w:color w:val="000000" w:themeColor="text1"/>
          <w:szCs w:val="24"/>
          <w:lang w:val="es-PR"/>
        </w:rPr>
        <w:t>l</w:t>
      </w:r>
      <w:r w:rsidRPr="00C71BE2">
        <w:rPr>
          <w:rFonts w:ascii="Book Antiqua" w:eastAsia="Book Antiqua" w:hAnsi="Book Antiqua" w:cs="Book Antiqua"/>
          <w:color w:val="000000" w:themeColor="text1"/>
          <w:szCs w:val="24"/>
          <w:lang w:val="es-PR"/>
        </w:rPr>
        <w:t xml:space="preserve">e Comisión, la tabla vigente correspondiente al </w:t>
      </w:r>
      <w:proofErr w:type="spellStart"/>
      <w:r w:rsidRPr="00C71BE2">
        <w:rPr>
          <w:rFonts w:ascii="Book Antiqua" w:eastAsia="Book Antiqua" w:hAnsi="Book Antiqua" w:cs="Book Antiqua"/>
          <w:i/>
          <w:iCs/>
          <w:color w:val="000000" w:themeColor="text1"/>
          <w:szCs w:val="24"/>
          <w:lang w:val="es-PR"/>
        </w:rPr>
        <w:t>Maximum</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Annual</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Pension</w:t>
      </w:r>
      <w:proofErr w:type="spellEnd"/>
      <w:r w:rsidRPr="00C71BE2">
        <w:rPr>
          <w:rFonts w:ascii="Book Antiqua" w:eastAsia="Book Antiqua" w:hAnsi="Book Antiqua" w:cs="Book Antiqua"/>
          <w:i/>
          <w:iCs/>
          <w:color w:val="000000" w:themeColor="text1"/>
          <w:szCs w:val="24"/>
          <w:lang w:val="es-PR"/>
        </w:rPr>
        <w:t xml:space="preserve"> Rates</w:t>
      </w:r>
      <w:r w:rsidRPr="00C71BE2">
        <w:rPr>
          <w:rFonts w:ascii="Book Antiqua" w:eastAsia="Book Antiqua" w:hAnsi="Book Antiqua" w:cs="Book Antiqua"/>
          <w:color w:val="000000" w:themeColor="text1"/>
          <w:szCs w:val="24"/>
          <w:lang w:val="es-PR"/>
        </w:rPr>
        <w:t xml:space="preserve"> (MAPR), adoptadas por el DVA, efectivas desde el 1 de diciembre de 2021.</w:t>
      </w:r>
    </w:p>
    <w:p w14:paraId="0CDDCE5F" w14:textId="152986C2" w:rsidR="00465D28" w:rsidRPr="00465D28" w:rsidRDefault="00465D28" w:rsidP="000A7E03">
      <w:pPr>
        <w:jc w:val="center"/>
        <w:rPr>
          <w:rFonts w:ascii="Book Antiqua" w:eastAsia="Book Antiqua" w:hAnsi="Book Antiqua" w:cs="Book Antiqua"/>
          <w:color w:val="000000" w:themeColor="text1"/>
          <w:szCs w:val="24"/>
          <w:lang w:val="es-PR"/>
        </w:rPr>
      </w:pPr>
      <w:r w:rsidRPr="000969DA">
        <w:rPr>
          <w:lang w:val="es-PR"/>
        </w:rPr>
        <w:br/>
      </w:r>
      <w:r w:rsidR="3409CFC2">
        <w:rPr>
          <w:noProof/>
        </w:rPr>
        <w:drawing>
          <wp:inline distT="0" distB="0" distL="0" distR="0" wp14:anchorId="2B237D07" wp14:editId="0F84CBDE">
            <wp:extent cx="4495800" cy="2409400"/>
            <wp:effectExtent l="0" t="0" r="0" b="0"/>
            <wp:docPr id="1955497015" name="Picture 1955497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499290" cy="2411270"/>
                    </a:xfrm>
                    <a:prstGeom prst="rect">
                      <a:avLst/>
                    </a:prstGeom>
                  </pic:spPr>
                </pic:pic>
              </a:graphicData>
            </a:graphic>
          </wp:inline>
        </w:drawing>
      </w:r>
    </w:p>
    <w:p w14:paraId="6CCA32B6" w14:textId="7A6A0B34" w:rsidR="00465D28" w:rsidRPr="00465D28" w:rsidRDefault="709E4FAA" w:rsidP="00C71BE2">
      <w:pPr>
        <w:jc w:val="center"/>
        <w:rPr>
          <w:rFonts w:ascii="Book Antiqua" w:eastAsia="Book Antiqua" w:hAnsi="Book Antiqua" w:cs="Book Antiqua"/>
          <w:color w:val="000000" w:themeColor="text1"/>
          <w:szCs w:val="24"/>
          <w:lang w:val="es-ES"/>
        </w:rPr>
      </w:pPr>
      <w:r>
        <w:rPr>
          <w:noProof/>
        </w:rPr>
        <w:drawing>
          <wp:inline distT="0" distB="0" distL="0" distR="0" wp14:anchorId="0796ABB1" wp14:editId="4129E9C4">
            <wp:extent cx="4479408" cy="4505325"/>
            <wp:effectExtent l="0" t="0" r="0" b="0"/>
            <wp:docPr id="514897885" name="Picture 514897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1992" t="1" r="1" b="1871"/>
                    <a:stretch/>
                  </pic:blipFill>
                  <pic:spPr bwMode="auto">
                    <a:xfrm>
                      <a:off x="0" y="0"/>
                      <a:ext cx="4489055" cy="4515028"/>
                    </a:xfrm>
                    <a:prstGeom prst="rect">
                      <a:avLst/>
                    </a:prstGeom>
                    <a:ln>
                      <a:noFill/>
                    </a:ln>
                    <a:extLst>
                      <a:ext uri="{53640926-AAD7-44D8-BBD7-CCE9431645EC}">
                        <a14:shadowObscured xmlns:a14="http://schemas.microsoft.com/office/drawing/2010/main"/>
                      </a:ext>
                    </a:extLst>
                  </pic:spPr>
                </pic:pic>
              </a:graphicData>
            </a:graphic>
          </wp:inline>
        </w:drawing>
      </w:r>
      <w:r w:rsidR="004E0A4C">
        <w:rPr>
          <w:rStyle w:val="FootnoteReference"/>
          <w:rFonts w:ascii="Book Antiqua" w:eastAsia="Book Antiqua" w:hAnsi="Book Antiqua" w:cs="Book Antiqua"/>
          <w:color w:val="000000" w:themeColor="text1"/>
          <w:szCs w:val="24"/>
          <w:lang w:val="es-ES"/>
        </w:rPr>
        <w:footnoteReference w:id="2"/>
      </w:r>
    </w:p>
    <w:p w14:paraId="096AED3D" w14:textId="7D4717A4" w:rsidR="00465D28" w:rsidRPr="000969DA" w:rsidRDefault="00465D28" w:rsidP="00C71BE2">
      <w:pPr>
        <w:jc w:val="both"/>
        <w:rPr>
          <w:lang w:val="es-PR"/>
        </w:rPr>
      </w:pPr>
      <w:r w:rsidRPr="000969DA">
        <w:rPr>
          <w:lang w:val="es-PR"/>
        </w:rPr>
        <w:br/>
      </w:r>
    </w:p>
    <w:p w14:paraId="35EF278F" w14:textId="5D836DF0" w:rsidR="00465D28" w:rsidRPr="00465D28" w:rsidRDefault="53A1230A"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La manera en la cual el DVA determina la pensión que se pagaría al veterano elegible, es la siguiente. Se calcula cual es la diferencia entre el ingreso familiar contable del veterano y los límites máximos anuales de ingresos establecidos por el DVA, tomando en consideración la situación particular en que se encuentre el veterano del cual se trate. El ingreso familiar contable del veterano consiste en todo aquel ingreso que devengue el veterano, incluyendo los derivados de sus beneficios de seguro social, pagos de cuentas de retiro o inversiones, así como cualquier ingreso que reciban sus dependientes. Hay algunos ingresos del veterano, como por ejemplo los gastos médicos incurridos no cubiertos por planes médicos, que pudieran reducir el ingreso familiar contable, al momento de computar el mismo. </w:t>
      </w:r>
    </w:p>
    <w:p w14:paraId="59234E06" w14:textId="06F8F954" w:rsidR="00465D28" w:rsidRPr="00465D28" w:rsidRDefault="00465D28" w:rsidP="00C71BE2">
      <w:pPr>
        <w:jc w:val="both"/>
        <w:rPr>
          <w:rFonts w:ascii="Book Antiqua" w:eastAsia="Book Antiqua" w:hAnsi="Book Antiqua" w:cs="Book Antiqua"/>
          <w:color w:val="000000" w:themeColor="text1"/>
          <w:szCs w:val="24"/>
          <w:lang w:val="es-PR"/>
        </w:rPr>
      </w:pPr>
    </w:p>
    <w:p w14:paraId="7D0128AC" w14:textId="79459786" w:rsidR="00465D28" w:rsidRPr="00465D28" w:rsidRDefault="05FD0D96"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Así pues, la OPV indica que el DVA procede a sumar todos los ingresos contables familiares del veterano. El total obtenido se resta del MAPR</w:t>
      </w:r>
      <w:r w:rsidR="3858F821" w:rsidRPr="00C71BE2">
        <w:rPr>
          <w:rFonts w:ascii="Book Antiqua" w:eastAsia="Book Antiqua" w:hAnsi="Book Antiqua" w:cs="Book Antiqua"/>
          <w:color w:val="000000" w:themeColor="text1"/>
          <w:szCs w:val="24"/>
          <w:lang w:val="es-PR"/>
        </w:rPr>
        <w:t xml:space="preserve"> (</w:t>
      </w:r>
      <w:proofErr w:type="spellStart"/>
      <w:r w:rsidR="3858F821" w:rsidRPr="00C71BE2">
        <w:rPr>
          <w:rFonts w:ascii="Book Antiqua" w:eastAsia="Book Antiqua" w:hAnsi="Book Antiqua" w:cs="Book Antiqua"/>
          <w:i/>
          <w:iCs/>
          <w:color w:val="000000" w:themeColor="text1"/>
          <w:szCs w:val="24"/>
          <w:lang w:val="es-PR"/>
        </w:rPr>
        <w:t>Maximum</w:t>
      </w:r>
      <w:proofErr w:type="spellEnd"/>
      <w:r w:rsidR="3858F821" w:rsidRPr="00C71BE2">
        <w:rPr>
          <w:rFonts w:ascii="Book Antiqua" w:eastAsia="Book Antiqua" w:hAnsi="Book Antiqua" w:cs="Book Antiqua"/>
          <w:i/>
          <w:iCs/>
          <w:color w:val="000000" w:themeColor="text1"/>
          <w:szCs w:val="24"/>
          <w:lang w:val="es-PR"/>
        </w:rPr>
        <w:t xml:space="preserve"> </w:t>
      </w:r>
      <w:proofErr w:type="spellStart"/>
      <w:r w:rsidR="3858F821" w:rsidRPr="00C71BE2">
        <w:rPr>
          <w:rFonts w:ascii="Book Antiqua" w:eastAsia="Book Antiqua" w:hAnsi="Book Antiqua" w:cs="Book Antiqua"/>
          <w:i/>
          <w:iCs/>
          <w:color w:val="000000" w:themeColor="text1"/>
          <w:szCs w:val="24"/>
          <w:lang w:val="es-PR"/>
        </w:rPr>
        <w:t>Annual</w:t>
      </w:r>
      <w:proofErr w:type="spellEnd"/>
      <w:r w:rsidR="3858F821" w:rsidRPr="00C71BE2">
        <w:rPr>
          <w:rFonts w:ascii="Book Antiqua" w:eastAsia="Book Antiqua" w:hAnsi="Book Antiqua" w:cs="Book Antiqua"/>
          <w:i/>
          <w:iCs/>
          <w:color w:val="000000" w:themeColor="text1"/>
          <w:szCs w:val="24"/>
          <w:lang w:val="es-PR"/>
        </w:rPr>
        <w:t xml:space="preserve"> </w:t>
      </w:r>
      <w:proofErr w:type="spellStart"/>
      <w:r w:rsidR="3858F821" w:rsidRPr="00C71BE2">
        <w:rPr>
          <w:rFonts w:ascii="Book Antiqua" w:eastAsia="Book Antiqua" w:hAnsi="Book Antiqua" w:cs="Book Antiqua"/>
          <w:i/>
          <w:iCs/>
          <w:color w:val="000000" w:themeColor="text1"/>
          <w:szCs w:val="24"/>
          <w:lang w:val="es-PR"/>
        </w:rPr>
        <w:t>Pension</w:t>
      </w:r>
      <w:proofErr w:type="spellEnd"/>
      <w:r w:rsidR="3858F821" w:rsidRPr="00C71BE2">
        <w:rPr>
          <w:rFonts w:ascii="Book Antiqua" w:eastAsia="Book Antiqua" w:hAnsi="Book Antiqua" w:cs="Book Antiqua"/>
          <w:i/>
          <w:iCs/>
          <w:color w:val="000000" w:themeColor="text1"/>
          <w:szCs w:val="24"/>
          <w:lang w:val="es-PR"/>
        </w:rPr>
        <w:t xml:space="preserve"> </w:t>
      </w:r>
      <w:proofErr w:type="spellStart"/>
      <w:r w:rsidR="3858F821" w:rsidRPr="00C71BE2">
        <w:rPr>
          <w:rFonts w:ascii="Book Antiqua" w:eastAsia="Book Antiqua" w:hAnsi="Book Antiqua" w:cs="Book Antiqua"/>
          <w:i/>
          <w:iCs/>
          <w:color w:val="000000" w:themeColor="text1"/>
          <w:szCs w:val="24"/>
          <w:lang w:val="es-PR"/>
        </w:rPr>
        <w:t>Rate</w:t>
      </w:r>
      <w:proofErr w:type="spellEnd"/>
      <w:r w:rsidR="3858F821" w:rsidRPr="00C71BE2">
        <w:rPr>
          <w:rFonts w:ascii="Book Antiqua" w:eastAsia="Book Antiqua" w:hAnsi="Book Antiqua" w:cs="Book Antiqua"/>
          <w:color w:val="000000" w:themeColor="text1"/>
          <w:szCs w:val="24"/>
          <w:lang w:val="es-PR"/>
        </w:rPr>
        <w:t>)</w:t>
      </w:r>
      <w:r w:rsidRPr="00C71BE2">
        <w:rPr>
          <w:rFonts w:ascii="Book Antiqua" w:eastAsia="Book Antiqua" w:hAnsi="Book Antiqua" w:cs="Book Antiqua"/>
          <w:color w:val="000000" w:themeColor="text1"/>
          <w:szCs w:val="24"/>
          <w:lang w:val="es-PR"/>
        </w:rPr>
        <w:t xml:space="preserve"> que aplique según la situación particular del veterano. Si los ingresos del veterano no exceden el máximo de ingresos anuales permitidos conforme a su situación en específico, la diferencia entre ambas cuantías, si alguna, </w:t>
      </w:r>
      <w:r w:rsidR="006E12E0" w:rsidRPr="00C71BE2">
        <w:rPr>
          <w:rFonts w:ascii="Book Antiqua" w:eastAsia="Book Antiqua" w:hAnsi="Book Antiqua" w:cs="Book Antiqua"/>
          <w:color w:val="000000" w:themeColor="text1"/>
          <w:szCs w:val="24"/>
          <w:lang w:val="es-PR"/>
        </w:rPr>
        <w:t>correspondiese</w:t>
      </w:r>
      <w:r w:rsidRPr="00C71BE2">
        <w:rPr>
          <w:rFonts w:ascii="Book Antiqua" w:eastAsia="Book Antiqua" w:hAnsi="Book Antiqua" w:cs="Book Antiqua"/>
          <w:color w:val="000000" w:themeColor="text1"/>
          <w:szCs w:val="24"/>
          <w:lang w:val="es-PR"/>
        </w:rPr>
        <w:t xml:space="preserve"> a la pensión anual para la cual el veterano sería elegible, la cual se dividiría entre 12 y se le </w:t>
      </w:r>
      <w:r w:rsidR="0CF901E0" w:rsidRPr="00C71BE2">
        <w:rPr>
          <w:rFonts w:ascii="Book Antiqua" w:eastAsia="Book Antiqua" w:hAnsi="Book Antiqua" w:cs="Book Antiqua"/>
          <w:color w:val="000000" w:themeColor="text1"/>
          <w:szCs w:val="24"/>
          <w:lang w:val="es-PR"/>
        </w:rPr>
        <w:t>pagaría</w:t>
      </w:r>
      <w:r w:rsidRPr="00C71BE2">
        <w:rPr>
          <w:rFonts w:ascii="Book Antiqua" w:eastAsia="Book Antiqua" w:hAnsi="Book Antiqua" w:cs="Book Antiqua"/>
          <w:color w:val="000000" w:themeColor="text1"/>
          <w:szCs w:val="24"/>
          <w:lang w:val="es-PR"/>
        </w:rPr>
        <w:t xml:space="preserve"> mensualmente. Si los ingresos del veterano exceden dicho máximo, el veterano no tendría derecho a recibir pensión durante dicho año. No obstante, podría volver a solicitar el siguiente año, si su situación económica variara. </w:t>
      </w:r>
    </w:p>
    <w:p w14:paraId="5E7EC9E3" w14:textId="57120E30" w:rsidR="00465D28" w:rsidRPr="00465D28" w:rsidRDefault="00465D28" w:rsidP="00C71BE2">
      <w:pPr>
        <w:jc w:val="both"/>
        <w:rPr>
          <w:rFonts w:ascii="Book Antiqua" w:eastAsia="Book Antiqua" w:hAnsi="Book Antiqua" w:cs="Book Antiqua"/>
          <w:color w:val="000000" w:themeColor="text1"/>
          <w:szCs w:val="24"/>
          <w:lang w:val="es-PR"/>
        </w:rPr>
      </w:pPr>
    </w:p>
    <w:p w14:paraId="76FB265C" w14:textId="7DD2E277" w:rsidR="00465D28" w:rsidRPr="00465D28" w:rsidRDefault="1FCDE5E0"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Menciona la OPV</w:t>
      </w:r>
      <w:r w:rsidR="05FD0D96" w:rsidRPr="00C71BE2">
        <w:rPr>
          <w:rFonts w:ascii="Book Antiqua" w:eastAsia="Book Antiqua" w:hAnsi="Book Antiqua" w:cs="Book Antiqua"/>
          <w:color w:val="000000" w:themeColor="text1"/>
          <w:szCs w:val="24"/>
          <w:lang w:val="es-PR"/>
        </w:rPr>
        <w:t xml:space="preserve"> que conforme a la data estadística que levanta el DVA y más reciente con la cual contamos en Puerto Rico, para e</w:t>
      </w:r>
      <w:r w:rsidR="1BE9F909" w:rsidRPr="00C71BE2">
        <w:rPr>
          <w:rFonts w:ascii="Book Antiqua" w:eastAsia="Book Antiqua" w:hAnsi="Book Antiqua" w:cs="Book Antiqua"/>
          <w:color w:val="000000" w:themeColor="text1"/>
          <w:szCs w:val="24"/>
          <w:lang w:val="es-PR"/>
        </w:rPr>
        <w:t>l</w:t>
      </w:r>
      <w:r w:rsidR="05FD0D96" w:rsidRPr="00C71BE2">
        <w:rPr>
          <w:rFonts w:ascii="Book Antiqua" w:eastAsia="Book Antiqua" w:hAnsi="Book Antiqua" w:cs="Book Antiqua"/>
          <w:color w:val="000000" w:themeColor="text1"/>
          <w:szCs w:val="24"/>
          <w:lang w:val="es-PR"/>
        </w:rPr>
        <w:t xml:space="preserve"> 2017, un total de </w:t>
      </w:r>
      <w:r w:rsidR="05FD0D96" w:rsidRPr="006E12E0">
        <w:rPr>
          <w:rFonts w:ascii="Book Antiqua" w:eastAsia="Book Antiqua" w:hAnsi="Book Antiqua" w:cs="Book Antiqua"/>
          <w:b/>
          <w:bCs/>
          <w:color w:val="000000" w:themeColor="text1"/>
          <w:szCs w:val="24"/>
          <w:lang w:val="es-PR"/>
        </w:rPr>
        <w:t>27,518 veteranos estaban recibiendo pagos por concepto de compensaciones</w:t>
      </w:r>
      <w:r w:rsidR="05FD0D96" w:rsidRPr="00C71BE2">
        <w:rPr>
          <w:rFonts w:ascii="Book Antiqua" w:eastAsia="Book Antiqua" w:hAnsi="Book Antiqua" w:cs="Book Antiqua"/>
          <w:color w:val="000000" w:themeColor="text1"/>
          <w:szCs w:val="24"/>
          <w:lang w:val="es-PR"/>
        </w:rPr>
        <w:t xml:space="preserve">, mientras que un total de </w:t>
      </w:r>
      <w:r w:rsidR="05FD0D96" w:rsidRPr="006E12E0">
        <w:rPr>
          <w:rFonts w:ascii="Book Antiqua" w:eastAsia="Book Antiqua" w:hAnsi="Book Antiqua" w:cs="Book Antiqua"/>
          <w:b/>
          <w:bCs/>
          <w:color w:val="000000" w:themeColor="text1"/>
          <w:szCs w:val="24"/>
          <w:lang w:val="es-PR"/>
        </w:rPr>
        <w:t>9,907 veteranos estaban recibiendo pagos por concepto de pensión</w:t>
      </w:r>
      <w:r w:rsidR="05FD0D96" w:rsidRPr="00C71BE2">
        <w:rPr>
          <w:rFonts w:ascii="Book Antiqua" w:eastAsia="Book Antiqua" w:hAnsi="Book Antiqua" w:cs="Book Antiqua"/>
          <w:color w:val="000000" w:themeColor="text1"/>
          <w:szCs w:val="24"/>
          <w:lang w:val="es-PR"/>
        </w:rPr>
        <w:t xml:space="preserve">. Así pues, únicamente 37,425 de un universo de veteranos residentes en Puerto Rico estimado conservadoramente en 100,000 veteranos, reciben beneficios federales por concepto de pensión y compensación, por lo estimamos que cerca de un 60% de nuestros veteranos no reciben beneficios económicos federales por ninguno de dichos conceptos. </w:t>
      </w:r>
    </w:p>
    <w:p w14:paraId="392951E1" w14:textId="29CB97CE" w:rsidR="00465D28" w:rsidRPr="00465D28" w:rsidRDefault="00465D28" w:rsidP="00C71BE2">
      <w:pPr>
        <w:jc w:val="both"/>
        <w:rPr>
          <w:rFonts w:ascii="Book Antiqua" w:eastAsia="Book Antiqua" w:hAnsi="Book Antiqua" w:cs="Book Antiqua"/>
          <w:color w:val="000000" w:themeColor="text1"/>
          <w:szCs w:val="24"/>
          <w:lang w:val="es-PR"/>
        </w:rPr>
      </w:pPr>
    </w:p>
    <w:p w14:paraId="564B77D4" w14:textId="4ADAD942" w:rsidR="00465D28" w:rsidRPr="00465D28" w:rsidRDefault="00140910" w:rsidP="00C71BE2">
      <w:pPr>
        <w:jc w:val="both"/>
        <w:rPr>
          <w:rFonts w:ascii="Book Antiqua" w:eastAsia="Book Antiqua" w:hAnsi="Book Antiqua" w:cs="Book Antiqua"/>
          <w:color w:val="000000" w:themeColor="text1"/>
          <w:szCs w:val="24"/>
          <w:lang w:val="es-PR"/>
        </w:rPr>
      </w:pPr>
      <w:r>
        <w:rPr>
          <w:rFonts w:ascii="Book Antiqua" w:eastAsia="Book Antiqua" w:hAnsi="Book Antiqua" w:cs="Book Antiqua"/>
          <w:color w:val="000000" w:themeColor="text1"/>
          <w:szCs w:val="24"/>
          <w:lang w:val="es-PR"/>
        </w:rPr>
        <w:t>A</w:t>
      </w:r>
      <w:r w:rsidR="78863604" w:rsidRPr="00C71BE2">
        <w:rPr>
          <w:rFonts w:ascii="Book Antiqua" w:eastAsia="Book Antiqua" w:hAnsi="Book Antiqua" w:cs="Book Antiqua"/>
          <w:color w:val="000000" w:themeColor="text1"/>
          <w:szCs w:val="24"/>
          <w:lang w:val="es-PR"/>
        </w:rPr>
        <w:t xml:space="preserve"> lo anterior, </w:t>
      </w:r>
      <w:r w:rsidR="283A240D" w:rsidRPr="00C71BE2">
        <w:rPr>
          <w:rFonts w:ascii="Book Antiqua" w:eastAsia="Book Antiqua" w:hAnsi="Book Antiqua" w:cs="Book Antiqua"/>
          <w:color w:val="000000" w:themeColor="text1"/>
          <w:szCs w:val="24"/>
          <w:lang w:val="es-PR"/>
        </w:rPr>
        <w:t>la OPV comenta que</w:t>
      </w:r>
      <w:r w:rsidR="78863604" w:rsidRPr="00C71BE2">
        <w:rPr>
          <w:rFonts w:ascii="Book Antiqua" w:eastAsia="Book Antiqua" w:hAnsi="Book Antiqua" w:cs="Book Antiqua"/>
          <w:color w:val="000000" w:themeColor="text1"/>
          <w:szCs w:val="24"/>
          <w:lang w:val="es-PR"/>
        </w:rPr>
        <w:t xml:space="preserve"> </w:t>
      </w:r>
      <w:r w:rsidR="39644F0F" w:rsidRPr="00C71BE2">
        <w:rPr>
          <w:rFonts w:ascii="Book Antiqua" w:eastAsia="Book Antiqua" w:hAnsi="Book Antiqua" w:cs="Book Antiqua"/>
          <w:color w:val="000000" w:themeColor="text1"/>
          <w:szCs w:val="24"/>
          <w:lang w:val="es-PR"/>
        </w:rPr>
        <w:t xml:space="preserve">el proyecto en consideración </w:t>
      </w:r>
      <w:r w:rsidR="78863604" w:rsidRPr="00C71BE2">
        <w:rPr>
          <w:rFonts w:ascii="Book Antiqua" w:eastAsia="Book Antiqua" w:hAnsi="Book Antiqua" w:cs="Book Antiqua"/>
          <w:color w:val="000000" w:themeColor="text1"/>
          <w:szCs w:val="24"/>
          <w:lang w:val="es-PR"/>
        </w:rPr>
        <w:t>propone enmendar la Ley 203-2007</w:t>
      </w:r>
      <w:r>
        <w:rPr>
          <w:rFonts w:ascii="Book Antiqua" w:eastAsia="Book Antiqua" w:hAnsi="Book Antiqua" w:cs="Book Antiqua"/>
          <w:color w:val="000000" w:themeColor="text1"/>
          <w:szCs w:val="24"/>
          <w:lang w:val="es-PR"/>
        </w:rPr>
        <w:t xml:space="preserve">, </w:t>
      </w:r>
      <w:r w:rsidRPr="00140910">
        <w:rPr>
          <w:rFonts w:ascii="Book Antiqua" w:eastAsia="Book Antiqua" w:hAnsi="Book Antiqua" w:cs="Book Antiqua"/>
          <w:i/>
          <w:iCs/>
          <w:color w:val="000000" w:themeColor="text1"/>
          <w:szCs w:val="24"/>
          <w:lang w:val="es-PR"/>
        </w:rPr>
        <w:t>supra</w:t>
      </w:r>
      <w:r w:rsidR="78863604" w:rsidRPr="00C71BE2">
        <w:rPr>
          <w:rFonts w:ascii="Book Antiqua" w:eastAsia="Book Antiqua" w:hAnsi="Book Antiqua" w:cs="Book Antiqua"/>
          <w:color w:val="000000" w:themeColor="text1"/>
          <w:szCs w:val="24"/>
          <w:lang w:val="es-PR"/>
        </w:rPr>
        <w:t xml:space="preserve"> para disponer que cuando un veterano o su cónyuge viudo solicite beneficios de asistencia pública cuyo recibo esté condicionado al nivel de ingresos del solicitante, no se considere para fines de determinación de su elegibilidad para recibir los mismos, además de los pagos de pensión suplementaria por concepto </w:t>
      </w:r>
      <w:r w:rsidR="78863604" w:rsidRPr="00C71BE2">
        <w:rPr>
          <w:rFonts w:ascii="Book Antiqua" w:eastAsia="Book Antiqua" w:hAnsi="Book Antiqua" w:cs="Book Antiqua"/>
          <w:i/>
          <w:iCs/>
          <w:color w:val="000000" w:themeColor="text1"/>
          <w:szCs w:val="24"/>
          <w:lang w:val="es-PR"/>
        </w:rPr>
        <w:t xml:space="preserve">Aid and </w:t>
      </w:r>
      <w:proofErr w:type="spellStart"/>
      <w:r w:rsidR="78863604" w:rsidRPr="00C71BE2">
        <w:rPr>
          <w:rFonts w:ascii="Book Antiqua" w:eastAsia="Book Antiqua" w:hAnsi="Book Antiqua" w:cs="Book Antiqua"/>
          <w:i/>
          <w:iCs/>
          <w:color w:val="000000" w:themeColor="text1"/>
          <w:szCs w:val="24"/>
          <w:lang w:val="es-PR"/>
        </w:rPr>
        <w:t>Attendance</w:t>
      </w:r>
      <w:proofErr w:type="spellEnd"/>
      <w:r w:rsidR="78863604" w:rsidRPr="00C71BE2">
        <w:rPr>
          <w:rFonts w:ascii="Book Antiqua" w:eastAsia="Book Antiqua" w:hAnsi="Book Antiqua" w:cs="Book Antiqua"/>
          <w:i/>
          <w:iCs/>
          <w:color w:val="000000" w:themeColor="text1"/>
          <w:szCs w:val="24"/>
          <w:lang w:val="es-PR"/>
        </w:rPr>
        <w:t xml:space="preserve"> y </w:t>
      </w:r>
      <w:proofErr w:type="spellStart"/>
      <w:r w:rsidR="78863604" w:rsidRPr="00C71BE2">
        <w:rPr>
          <w:rFonts w:ascii="Book Antiqua" w:eastAsia="Book Antiqua" w:hAnsi="Book Antiqua" w:cs="Book Antiqua"/>
          <w:i/>
          <w:iCs/>
          <w:color w:val="000000" w:themeColor="text1"/>
          <w:szCs w:val="24"/>
          <w:lang w:val="es-PR"/>
        </w:rPr>
        <w:t>Housebound</w:t>
      </w:r>
      <w:proofErr w:type="spellEnd"/>
      <w:r w:rsidR="78863604" w:rsidRPr="00C71BE2">
        <w:rPr>
          <w:rFonts w:ascii="Book Antiqua" w:eastAsia="Book Antiqua" w:hAnsi="Book Antiqua" w:cs="Book Antiqua"/>
          <w:color w:val="000000" w:themeColor="text1"/>
          <w:szCs w:val="24"/>
          <w:lang w:val="es-PR"/>
        </w:rPr>
        <w:t xml:space="preserve">, no se considere como parte de sus ingresos, ningún otro beneficio de pensión del DVA. Fundamentalmente, según surge de Exposición de Motivos de la medida, la enmienda propuesta busca remediar la situación de ciertos veteranos quienes, a pesar de contar con una pensión del DVA que no es suficiente para cubrir sus necesidades básicas, éstos son descalificados de los beneficios de cupones de alimentos al contabilizarse dicha pensión como ingresos para determinar su elegibilidad para los mismos. </w:t>
      </w:r>
    </w:p>
    <w:p w14:paraId="65C32588" w14:textId="77777777" w:rsidR="00EE573D" w:rsidRDefault="00EE573D" w:rsidP="00C71BE2">
      <w:pPr>
        <w:jc w:val="both"/>
        <w:rPr>
          <w:rFonts w:ascii="Book Antiqua" w:eastAsia="Book Antiqua" w:hAnsi="Book Antiqua" w:cs="Book Antiqua"/>
          <w:color w:val="000000" w:themeColor="text1"/>
          <w:szCs w:val="24"/>
          <w:lang w:val="es-PR"/>
        </w:rPr>
      </w:pPr>
    </w:p>
    <w:p w14:paraId="2D56D50F" w14:textId="4F585E52" w:rsidR="00465D28" w:rsidRPr="00465D28" w:rsidRDefault="00EE573D" w:rsidP="00C71BE2">
      <w:pPr>
        <w:jc w:val="both"/>
        <w:rPr>
          <w:rFonts w:ascii="Book Antiqua" w:eastAsia="Book Antiqua" w:hAnsi="Book Antiqua" w:cs="Book Antiqua"/>
          <w:color w:val="000000" w:themeColor="text1"/>
          <w:szCs w:val="24"/>
          <w:lang w:val="es-PR"/>
        </w:rPr>
      </w:pPr>
      <w:r>
        <w:rPr>
          <w:rFonts w:ascii="Book Antiqua" w:eastAsia="Book Antiqua" w:hAnsi="Book Antiqua" w:cs="Book Antiqua"/>
          <w:color w:val="000000" w:themeColor="text1"/>
          <w:szCs w:val="24"/>
          <w:lang w:val="es-PR"/>
        </w:rPr>
        <w:t xml:space="preserve">Es de conocimiento </w:t>
      </w:r>
      <w:r w:rsidR="7BB264A9" w:rsidRPr="00C71BE2">
        <w:rPr>
          <w:rFonts w:ascii="Book Antiqua" w:eastAsia="Book Antiqua" w:hAnsi="Book Antiqua" w:cs="Book Antiqua"/>
          <w:color w:val="000000" w:themeColor="text1"/>
          <w:szCs w:val="24"/>
          <w:lang w:val="es-PR"/>
        </w:rPr>
        <w:t>que conforme al lenguaje vigente en la Ley 203-2007, según enmendada, el ordenamiento jurídico en Puerto Rico dispone que cuando un veterano o su viuda(o) soliciten beneficios de asistencia pública que estén condicionados a nivel de ingresos, no se pueden considerar como ingresos para fines de determinar su elegibilidad para dichos beneficios, los pagos suplementarios de pensión (</w:t>
      </w:r>
      <w:proofErr w:type="spellStart"/>
      <w:r w:rsidR="7BB264A9" w:rsidRPr="00C71BE2">
        <w:rPr>
          <w:rFonts w:ascii="Book Antiqua" w:eastAsia="Book Antiqua" w:hAnsi="Book Antiqua" w:cs="Book Antiqua"/>
          <w:i/>
          <w:iCs/>
          <w:color w:val="000000" w:themeColor="text1"/>
          <w:szCs w:val="24"/>
          <w:lang w:val="es-PR"/>
        </w:rPr>
        <w:t>special</w:t>
      </w:r>
      <w:proofErr w:type="spellEnd"/>
      <w:r w:rsidR="7BB264A9" w:rsidRPr="00C71BE2">
        <w:rPr>
          <w:rFonts w:ascii="Book Antiqua" w:eastAsia="Book Antiqua" w:hAnsi="Book Antiqua" w:cs="Book Antiqua"/>
          <w:i/>
          <w:iCs/>
          <w:color w:val="000000" w:themeColor="text1"/>
          <w:szCs w:val="24"/>
          <w:lang w:val="es-PR"/>
        </w:rPr>
        <w:t xml:space="preserve"> </w:t>
      </w:r>
      <w:proofErr w:type="spellStart"/>
      <w:r w:rsidR="7BB264A9" w:rsidRPr="00C71BE2">
        <w:rPr>
          <w:rFonts w:ascii="Book Antiqua" w:eastAsia="Book Antiqua" w:hAnsi="Book Antiqua" w:cs="Book Antiqua"/>
          <w:i/>
          <w:iCs/>
          <w:color w:val="000000" w:themeColor="text1"/>
          <w:szCs w:val="24"/>
          <w:lang w:val="es-PR"/>
        </w:rPr>
        <w:t>monthly</w:t>
      </w:r>
      <w:proofErr w:type="spellEnd"/>
      <w:r w:rsidR="7BB264A9" w:rsidRPr="00C71BE2">
        <w:rPr>
          <w:rFonts w:ascii="Book Antiqua" w:eastAsia="Book Antiqua" w:hAnsi="Book Antiqua" w:cs="Book Antiqua"/>
          <w:i/>
          <w:iCs/>
          <w:color w:val="000000" w:themeColor="text1"/>
          <w:szCs w:val="24"/>
          <w:lang w:val="es-PR"/>
        </w:rPr>
        <w:t xml:space="preserve"> </w:t>
      </w:r>
      <w:proofErr w:type="spellStart"/>
      <w:r w:rsidR="7BB264A9" w:rsidRPr="00C71BE2">
        <w:rPr>
          <w:rFonts w:ascii="Book Antiqua" w:eastAsia="Book Antiqua" w:hAnsi="Book Antiqua" w:cs="Book Antiqua"/>
          <w:i/>
          <w:iCs/>
          <w:color w:val="000000" w:themeColor="text1"/>
          <w:szCs w:val="24"/>
          <w:lang w:val="es-PR"/>
        </w:rPr>
        <w:t>pensi</w:t>
      </w:r>
      <w:r w:rsidR="46A04481" w:rsidRPr="00C71BE2">
        <w:rPr>
          <w:rFonts w:ascii="Book Antiqua" w:eastAsia="Book Antiqua" w:hAnsi="Book Antiqua" w:cs="Book Antiqua"/>
          <w:i/>
          <w:iCs/>
          <w:color w:val="000000" w:themeColor="text1"/>
          <w:szCs w:val="24"/>
          <w:lang w:val="es-PR"/>
        </w:rPr>
        <w:t>o</w:t>
      </w:r>
      <w:r w:rsidR="7BB264A9" w:rsidRPr="00C71BE2">
        <w:rPr>
          <w:rFonts w:ascii="Book Antiqua" w:eastAsia="Book Antiqua" w:hAnsi="Book Antiqua" w:cs="Book Antiqua"/>
          <w:i/>
          <w:iCs/>
          <w:color w:val="000000" w:themeColor="text1"/>
          <w:szCs w:val="24"/>
          <w:lang w:val="es-PR"/>
        </w:rPr>
        <w:t>n</w:t>
      </w:r>
      <w:proofErr w:type="spellEnd"/>
      <w:r w:rsidR="7BB264A9" w:rsidRPr="00C71BE2">
        <w:rPr>
          <w:rFonts w:ascii="Book Antiqua" w:eastAsia="Book Antiqua" w:hAnsi="Book Antiqua" w:cs="Book Antiqua"/>
          <w:i/>
          <w:iCs/>
          <w:color w:val="000000" w:themeColor="text1"/>
          <w:szCs w:val="24"/>
          <w:lang w:val="es-PR"/>
        </w:rPr>
        <w:t>)</w:t>
      </w:r>
      <w:r w:rsidR="7BB264A9" w:rsidRPr="00C71BE2">
        <w:rPr>
          <w:rFonts w:ascii="Book Antiqua" w:eastAsia="Book Antiqua" w:hAnsi="Book Antiqua" w:cs="Book Antiqua"/>
          <w:color w:val="000000" w:themeColor="text1"/>
          <w:szCs w:val="24"/>
          <w:lang w:val="es-PR"/>
        </w:rPr>
        <w:t xml:space="preserve"> a veteranos conocidos como </w:t>
      </w:r>
      <w:r w:rsidR="7BB264A9" w:rsidRPr="00C71BE2">
        <w:rPr>
          <w:rFonts w:ascii="Book Antiqua" w:eastAsia="Book Antiqua" w:hAnsi="Book Antiqua" w:cs="Book Antiqua"/>
          <w:i/>
          <w:iCs/>
          <w:color w:val="000000" w:themeColor="text1"/>
          <w:szCs w:val="24"/>
          <w:lang w:val="es-PR"/>
        </w:rPr>
        <w:t xml:space="preserve">"Aid and </w:t>
      </w:r>
      <w:proofErr w:type="spellStart"/>
      <w:r w:rsidR="7BB264A9" w:rsidRPr="00C71BE2">
        <w:rPr>
          <w:rFonts w:ascii="Book Antiqua" w:eastAsia="Book Antiqua" w:hAnsi="Book Antiqua" w:cs="Book Antiqua"/>
          <w:i/>
          <w:iCs/>
          <w:color w:val="000000" w:themeColor="text1"/>
          <w:szCs w:val="24"/>
          <w:lang w:val="es-PR"/>
        </w:rPr>
        <w:t>Attendance</w:t>
      </w:r>
      <w:proofErr w:type="spellEnd"/>
      <w:r w:rsidR="7BB264A9" w:rsidRPr="00C71BE2">
        <w:rPr>
          <w:rFonts w:ascii="Book Antiqua" w:eastAsia="Book Antiqua" w:hAnsi="Book Antiqua" w:cs="Book Antiqua"/>
          <w:i/>
          <w:iCs/>
          <w:color w:val="000000" w:themeColor="text1"/>
          <w:szCs w:val="24"/>
          <w:lang w:val="es-PR"/>
        </w:rPr>
        <w:t>" y "</w:t>
      </w:r>
      <w:proofErr w:type="spellStart"/>
      <w:r w:rsidR="7BB264A9" w:rsidRPr="00C71BE2">
        <w:rPr>
          <w:rFonts w:ascii="Book Antiqua" w:eastAsia="Book Antiqua" w:hAnsi="Book Antiqua" w:cs="Book Antiqua"/>
          <w:i/>
          <w:iCs/>
          <w:color w:val="000000" w:themeColor="text1"/>
          <w:szCs w:val="24"/>
          <w:lang w:val="es-PR"/>
        </w:rPr>
        <w:t>Housebound</w:t>
      </w:r>
      <w:proofErr w:type="spellEnd"/>
      <w:r w:rsidR="7BB264A9" w:rsidRPr="00C71BE2">
        <w:rPr>
          <w:rFonts w:ascii="Book Antiqua" w:eastAsia="Book Antiqua" w:hAnsi="Book Antiqua" w:cs="Book Antiqua"/>
          <w:i/>
          <w:iCs/>
          <w:color w:val="000000" w:themeColor="text1"/>
          <w:szCs w:val="24"/>
          <w:lang w:val="es-PR"/>
        </w:rPr>
        <w:t>"</w:t>
      </w:r>
      <w:r w:rsidR="7BB264A9" w:rsidRPr="00C71BE2">
        <w:rPr>
          <w:rFonts w:ascii="Book Antiqua" w:eastAsia="Book Antiqua" w:hAnsi="Book Antiqua" w:cs="Book Antiqua"/>
          <w:color w:val="000000" w:themeColor="text1"/>
          <w:szCs w:val="24"/>
          <w:lang w:val="es-PR"/>
        </w:rPr>
        <w:t xml:space="preserve">. </w:t>
      </w:r>
    </w:p>
    <w:p w14:paraId="624E23E5" w14:textId="549DB678" w:rsidR="00465D28" w:rsidRPr="00465D28" w:rsidRDefault="00465D28" w:rsidP="00C71BE2">
      <w:pPr>
        <w:jc w:val="both"/>
        <w:rPr>
          <w:rFonts w:ascii="Book Antiqua" w:eastAsia="Book Antiqua" w:hAnsi="Book Antiqua" w:cs="Book Antiqua"/>
          <w:color w:val="000000" w:themeColor="text1"/>
          <w:szCs w:val="24"/>
          <w:lang w:val="es-PR"/>
        </w:rPr>
      </w:pPr>
    </w:p>
    <w:p w14:paraId="37B25987" w14:textId="03CB97CA" w:rsidR="00465D28" w:rsidRPr="00465D28" w:rsidRDefault="7BB264A9" w:rsidP="00C71BE2">
      <w:pPr>
        <w:jc w:val="both"/>
        <w:rPr>
          <w:rFonts w:ascii="Book Antiqua" w:eastAsia="Book Antiqua" w:hAnsi="Book Antiqua" w:cs="Book Antiqua"/>
          <w:b/>
          <w:bCs/>
          <w:color w:val="000000" w:themeColor="text1"/>
          <w:szCs w:val="24"/>
          <w:lang w:val="es-PR"/>
        </w:rPr>
      </w:pPr>
      <w:r w:rsidRPr="00C71BE2">
        <w:rPr>
          <w:rFonts w:ascii="Book Antiqua" w:eastAsia="Book Antiqua" w:hAnsi="Book Antiqua" w:cs="Book Antiqua"/>
          <w:color w:val="000000" w:themeColor="text1"/>
          <w:szCs w:val="24"/>
          <w:lang w:val="es-PR"/>
        </w:rPr>
        <w:t xml:space="preserve">Ahora bien, es un hecho cierto que durante años y con relativa frecuencia, veteranos que reciben beneficios de pensión regular, pero que no son elegibles para </w:t>
      </w:r>
      <w:r w:rsidRPr="00C71BE2">
        <w:rPr>
          <w:rFonts w:ascii="Book Antiqua" w:eastAsia="Book Antiqua" w:hAnsi="Book Antiqua" w:cs="Book Antiqua"/>
          <w:i/>
          <w:iCs/>
          <w:color w:val="000000" w:themeColor="text1"/>
          <w:szCs w:val="24"/>
          <w:lang w:val="es-PR"/>
        </w:rPr>
        <w:t xml:space="preserve">Aid and </w:t>
      </w:r>
      <w:proofErr w:type="spellStart"/>
      <w:r w:rsidRPr="00C71BE2">
        <w:rPr>
          <w:rFonts w:ascii="Book Antiqua" w:eastAsia="Book Antiqua" w:hAnsi="Book Antiqua" w:cs="Book Antiqua"/>
          <w:i/>
          <w:iCs/>
          <w:color w:val="000000" w:themeColor="text1"/>
          <w:szCs w:val="24"/>
          <w:lang w:val="es-PR"/>
        </w:rPr>
        <w:t>Attendance</w:t>
      </w:r>
      <w:proofErr w:type="spellEnd"/>
      <w:r w:rsidRPr="00C71BE2">
        <w:rPr>
          <w:rFonts w:ascii="Book Antiqua" w:eastAsia="Book Antiqua" w:hAnsi="Book Antiqua" w:cs="Book Antiqua"/>
          <w:i/>
          <w:iCs/>
          <w:color w:val="000000" w:themeColor="text1"/>
          <w:szCs w:val="24"/>
          <w:lang w:val="es-PR"/>
        </w:rPr>
        <w:t xml:space="preserve"> o </w:t>
      </w:r>
      <w:proofErr w:type="spellStart"/>
      <w:r w:rsidRPr="00C71BE2">
        <w:rPr>
          <w:rFonts w:ascii="Book Antiqua" w:eastAsia="Book Antiqua" w:hAnsi="Book Antiqua" w:cs="Book Antiqua"/>
          <w:i/>
          <w:iCs/>
          <w:color w:val="000000" w:themeColor="text1"/>
          <w:szCs w:val="24"/>
          <w:lang w:val="es-PR"/>
        </w:rPr>
        <w:t>Housebound</w:t>
      </w:r>
      <w:proofErr w:type="spellEnd"/>
      <w:r w:rsidRPr="00C71BE2">
        <w:rPr>
          <w:rFonts w:ascii="Book Antiqua" w:eastAsia="Book Antiqua" w:hAnsi="Book Antiqua" w:cs="Book Antiqua"/>
          <w:i/>
          <w:iCs/>
          <w:color w:val="000000" w:themeColor="text1"/>
          <w:szCs w:val="24"/>
          <w:lang w:val="es-PR"/>
        </w:rPr>
        <w:t xml:space="preserve"> </w:t>
      </w:r>
      <w:r w:rsidRPr="00C71BE2">
        <w:rPr>
          <w:rFonts w:ascii="Book Antiqua" w:eastAsia="Book Antiqua" w:hAnsi="Book Antiqua" w:cs="Book Antiqua"/>
          <w:color w:val="000000" w:themeColor="text1"/>
          <w:szCs w:val="24"/>
          <w:lang w:val="es-PR"/>
        </w:rPr>
        <w:t>han comparecido a la Oficina del Procurador del Veterano requiriendo ser orientados en cuanto al ordenamiento jurídico aplicable cuando soliciten beneficios de asistencia pública cuya elegibilidad se encuentre condicionada a determinado nivel de ingresos, como es en el caso del</w:t>
      </w:r>
      <w:r w:rsidR="2B6652B2" w:rsidRPr="00C71BE2">
        <w:rPr>
          <w:rFonts w:ascii="Book Antiqua" w:eastAsia="Book Antiqua" w:hAnsi="Book Antiqua" w:cs="Book Antiqua"/>
          <w:color w:val="000000" w:themeColor="text1"/>
          <w:szCs w:val="24"/>
          <w:lang w:val="es-PR"/>
        </w:rPr>
        <w:t xml:space="preserve"> </w:t>
      </w:r>
      <w:r w:rsidRPr="00C71BE2">
        <w:rPr>
          <w:rFonts w:ascii="Book Antiqua" w:eastAsia="Book Antiqua" w:hAnsi="Book Antiqua" w:cs="Book Antiqua"/>
          <w:color w:val="000000" w:themeColor="text1"/>
          <w:szCs w:val="24"/>
          <w:lang w:val="es-PR"/>
        </w:rPr>
        <w:t xml:space="preserve">PAN. </w:t>
      </w:r>
      <w:r w:rsidRPr="00C71BE2">
        <w:rPr>
          <w:rFonts w:ascii="Book Antiqua" w:eastAsia="Book Antiqua" w:hAnsi="Book Antiqua" w:cs="Book Antiqua"/>
          <w:b/>
          <w:bCs/>
          <w:color w:val="000000" w:themeColor="text1"/>
          <w:szCs w:val="24"/>
          <w:lang w:val="es-PR"/>
        </w:rPr>
        <w:t xml:space="preserve">Esto debido a que en diversas ocasiones han sido informados por las autoridades a cargo de administrar el programa del cual se trate y determinar su elegibilidad para el mismo, que los ingresos derivados de dichos de beneficios de pensión del DVA sí se toman en consideración, con lo que, en la mayoría de los casos, resultan inelegibles para los beneficios ofrecidos por el programa. </w:t>
      </w:r>
    </w:p>
    <w:p w14:paraId="24C237E2" w14:textId="708B6D6A" w:rsidR="00465D28" w:rsidRPr="00465D28" w:rsidRDefault="00465D28" w:rsidP="00C71BE2">
      <w:pPr>
        <w:jc w:val="both"/>
        <w:rPr>
          <w:rFonts w:ascii="Book Antiqua" w:eastAsia="Book Antiqua" w:hAnsi="Book Antiqua" w:cs="Book Antiqua"/>
          <w:color w:val="000000" w:themeColor="text1"/>
          <w:szCs w:val="24"/>
          <w:lang w:val="es-PR"/>
        </w:rPr>
      </w:pPr>
    </w:p>
    <w:p w14:paraId="4C2D0CA2" w14:textId="157B946C" w:rsidR="00465D28" w:rsidRPr="00465D28" w:rsidRDefault="40BDE03F"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E</w:t>
      </w:r>
      <w:r w:rsidR="002D6557">
        <w:rPr>
          <w:rFonts w:ascii="Book Antiqua" w:eastAsia="Book Antiqua" w:hAnsi="Book Antiqua" w:cs="Book Antiqua"/>
          <w:color w:val="000000" w:themeColor="text1"/>
          <w:szCs w:val="24"/>
          <w:lang w:val="es-PR"/>
        </w:rPr>
        <w:t>s</w:t>
      </w:r>
      <w:r w:rsidRPr="00C71BE2">
        <w:rPr>
          <w:rFonts w:ascii="Book Antiqua" w:eastAsia="Book Antiqua" w:hAnsi="Book Antiqua" w:cs="Book Antiqua"/>
          <w:color w:val="000000" w:themeColor="text1"/>
          <w:szCs w:val="24"/>
          <w:lang w:val="es-PR"/>
        </w:rPr>
        <w:t xml:space="preserve"> importante indicar que la legislación y reglamentación federal que estab</w:t>
      </w:r>
      <w:r w:rsidR="2A2B4C1A" w:rsidRPr="00C71BE2">
        <w:rPr>
          <w:rFonts w:ascii="Book Antiqua" w:eastAsia="Book Antiqua" w:hAnsi="Book Antiqua" w:cs="Book Antiqua"/>
          <w:color w:val="000000" w:themeColor="text1"/>
          <w:szCs w:val="24"/>
          <w:lang w:val="es-PR"/>
        </w:rPr>
        <w:t>l</w:t>
      </w:r>
      <w:r w:rsidRPr="00C71BE2">
        <w:rPr>
          <w:rFonts w:ascii="Book Antiqua" w:eastAsia="Book Antiqua" w:hAnsi="Book Antiqua" w:cs="Book Antiqua"/>
          <w:color w:val="000000" w:themeColor="text1"/>
          <w:szCs w:val="24"/>
          <w:lang w:val="es-PR"/>
        </w:rPr>
        <w:t xml:space="preserve">ece las reglas generales de elegibilidad en cuanto a </w:t>
      </w:r>
      <w:r w:rsidR="7996E6B9" w:rsidRPr="00C71BE2">
        <w:rPr>
          <w:rFonts w:ascii="Book Antiqua" w:eastAsia="Book Antiqua" w:hAnsi="Book Antiqua" w:cs="Book Antiqua"/>
          <w:color w:val="000000" w:themeColor="text1"/>
          <w:szCs w:val="24"/>
          <w:lang w:val="es-PR"/>
        </w:rPr>
        <w:t>límites</w:t>
      </w:r>
      <w:r w:rsidRPr="00C71BE2">
        <w:rPr>
          <w:rFonts w:ascii="Book Antiqua" w:eastAsia="Book Antiqua" w:hAnsi="Book Antiqua" w:cs="Book Antiqua"/>
          <w:color w:val="000000" w:themeColor="text1"/>
          <w:szCs w:val="24"/>
          <w:lang w:val="es-PR"/>
        </w:rPr>
        <w:t xml:space="preserve"> de recursos e ingresos de un determinado núcleo familiar (</w:t>
      </w:r>
      <w:proofErr w:type="spellStart"/>
      <w:r w:rsidRPr="00C71BE2">
        <w:rPr>
          <w:rFonts w:ascii="Book Antiqua" w:eastAsia="Book Antiqua" w:hAnsi="Book Antiqua" w:cs="Book Antiqua"/>
          <w:i/>
          <w:iCs/>
          <w:color w:val="000000" w:themeColor="text1"/>
          <w:szCs w:val="24"/>
          <w:lang w:val="es-PR"/>
        </w:rPr>
        <w:t>household</w:t>
      </w:r>
      <w:proofErr w:type="spellEnd"/>
      <w:r w:rsidRPr="00C71BE2">
        <w:rPr>
          <w:rFonts w:ascii="Book Antiqua" w:eastAsia="Book Antiqua" w:hAnsi="Book Antiqua" w:cs="Book Antiqua"/>
          <w:i/>
          <w:iCs/>
          <w:color w:val="000000" w:themeColor="text1"/>
          <w:szCs w:val="24"/>
          <w:lang w:val="es-PR"/>
        </w:rPr>
        <w:t>,</w:t>
      </w:r>
      <w:r w:rsidRPr="00C71BE2">
        <w:rPr>
          <w:rFonts w:ascii="Book Antiqua" w:eastAsia="Book Antiqua" w:hAnsi="Book Antiqua" w:cs="Book Antiqua"/>
          <w:color w:val="000000" w:themeColor="text1"/>
          <w:szCs w:val="24"/>
          <w:lang w:val="es-PR"/>
        </w:rPr>
        <w:t xml:space="preserve"> en el idioma inglés) para recibir los beneficios del </w:t>
      </w:r>
      <w:proofErr w:type="spellStart"/>
      <w:r w:rsidRPr="00C71BE2">
        <w:rPr>
          <w:rFonts w:ascii="Book Antiqua" w:eastAsia="Book Antiqua" w:hAnsi="Book Antiqua" w:cs="Book Antiqua"/>
          <w:i/>
          <w:iCs/>
          <w:color w:val="000000" w:themeColor="text1"/>
          <w:szCs w:val="24"/>
          <w:lang w:val="es-PR"/>
        </w:rPr>
        <w:t>Supplemental</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Nutrition</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Assistance</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Program</w:t>
      </w:r>
      <w:proofErr w:type="spellEnd"/>
      <w:r w:rsidRPr="00C71BE2">
        <w:rPr>
          <w:rFonts w:ascii="Book Antiqua" w:eastAsia="Book Antiqua" w:hAnsi="Book Antiqua" w:cs="Book Antiqua"/>
          <w:i/>
          <w:iCs/>
          <w:color w:val="000000" w:themeColor="text1"/>
          <w:szCs w:val="24"/>
          <w:lang w:val="es-PR"/>
        </w:rPr>
        <w:t xml:space="preserve"> (SNAP)</w:t>
      </w:r>
      <w:r w:rsidRPr="00C71BE2">
        <w:rPr>
          <w:rFonts w:ascii="Book Antiqua" w:eastAsia="Book Antiqua" w:hAnsi="Book Antiqua" w:cs="Book Antiqua"/>
          <w:color w:val="000000" w:themeColor="text1"/>
          <w:szCs w:val="24"/>
          <w:lang w:val="es-PR"/>
        </w:rPr>
        <w:t>, contienen disposiciones especiales que aplican a hogares donde residen personas envejecientes o incapacitadas. Así pues, conforme a la normativa federal aplicable, una persona se considera "incapacitada", entre otras circunstancias, cuando se trata de un veterano totalmente incapacitado, cuando se trata de un veterano permanentemente confinado a su hogar o a un solo lugar (</w:t>
      </w:r>
      <w:proofErr w:type="spellStart"/>
      <w:r w:rsidRPr="00C71BE2">
        <w:rPr>
          <w:rFonts w:ascii="Book Antiqua" w:eastAsia="Book Antiqua" w:hAnsi="Book Antiqua" w:cs="Book Antiqua"/>
          <w:i/>
          <w:iCs/>
          <w:color w:val="000000" w:themeColor="text1"/>
          <w:szCs w:val="24"/>
          <w:lang w:val="es-PR"/>
        </w:rPr>
        <w:t>housebound</w:t>
      </w:r>
      <w:proofErr w:type="spellEnd"/>
      <w:r w:rsidRPr="00C71BE2">
        <w:rPr>
          <w:rFonts w:ascii="Book Antiqua" w:eastAsia="Book Antiqua" w:hAnsi="Book Antiqua" w:cs="Book Antiqua"/>
          <w:color w:val="000000" w:themeColor="text1"/>
          <w:szCs w:val="24"/>
          <w:lang w:val="es-PR"/>
        </w:rPr>
        <w:t>), cuando se trata de un veterano que necesita cuidado y atención regular (</w:t>
      </w:r>
      <w:proofErr w:type="spellStart"/>
      <w:r w:rsidRPr="00C71BE2">
        <w:rPr>
          <w:rFonts w:ascii="Book Antiqua" w:eastAsia="Book Antiqua" w:hAnsi="Book Antiqua" w:cs="Book Antiqua"/>
          <w:i/>
          <w:iCs/>
          <w:color w:val="000000" w:themeColor="text1"/>
          <w:szCs w:val="24"/>
          <w:lang w:val="es-PR"/>
        </w:rPr>
        <w:t>aid</w:t>
      </w:r>
      <w:proofErr w:type="spellEnd"/>
      <w:r w:rsidRPr="00C71BE2">
        <w:rPr>
          <w:rFonts w:ascii="Book Antiqua" w:eastAsia="Book Antiqua" w:hAnsi="Book Antiqua" w:cs="Book Antiqua"/>
          <w:i/>
          <w:iCs/>
          <w:color w:val="000000" w:themeColor="text1"/>
          <w:szCs w:val="24"/>
          <w:lang w:val="es-PR"/>
        </w:rPr>
        <w:t xml:space="preserve"> and </w:t>
      </w:r>
      <w:proofErr w:type="spellStart"/>
      <w:r w:rsidRPr="00C71BE2">
        <w:rPr>
          <w:rFonts w:ascii="Book Antiqua" w:eastAsia="Book Antiqua" w:hAnsi="Book Antiqua" w:cs="Book Antiqua"/>
          <w:i/>
          <w:iCs/>
          <w:color w:val="000000" w:themeColor="text1"/>
          <w:szCs w:val="24"/>
          <w:lang w:val="es-PR"/>
        </w:rPr>
        <w:t>attendance</w:t>
      </w:r>
      <w:proofErr w:type="spellEnd"/>
      <w:r w:rsidRPr="00C71BE2">
        <w:rPr>
          <w:rFonts w:ascii="Book Antiqua" w:eastAsia="Book Antiqua" w:hAnsi="Book Antiqua" w:cs="Book Antiqua"/>
          <w:i/>
          <w:iCs/>
          <w:color w:val="000000" w:themeColor="text1"/>
          <w:szCs w:val="24"/>
          <w:lang w:val="es-PR"/>
        </w:rPr>
        <w:t>)</w:t>
      </w:r>
      <w:r w:rsidRPr="00C71BE2">
        <w:rPr>
          <w:rFonts w:ascii="Book Antiqua" w:eastAsia="Book Antiqua" w:hAnsi="Book Antiqua" w:cs="Book Antiqua"/>
          <w:color w:val="000000" w:themeColor="text1"/>
          <w:szCs w:val="24"/>
          <w:lang w:val="es-PR"/>
        </w:rPr>
        <w:t>, o cuando se trata de una viuda(o) o hijo(a) menor de un veterano que recibe beneficios de</w:t>
      </w:r>
      <w:r w:rsidR="097DBEB3" w:rsidRPr="00C71BE2">
        <w:rPr>
          <w:rFonts w:ascii="Book Antiqua" w:eastAsia="Book Antiqua" w:hAnsi="Book Antiqua" w:cs="Book Antiqua"/>
          <w:color w:val="000000" w:themeColor="text1"/>
          <w:szCs w:val="24"/>
          <w:lang w:val="es-PR"/>
        </w:rPr>
        <w:t>l</w:t>
      </w:r>
      <w:r w:rsidRPr="00C71BE2">
        <w:rPr>
          <w:rFonts w:ascii="Book Antiqua" w:eastAsia="Book Antiqua" w:hAnsi="Book Antiqua" w:cs="Book Antiqua"/>
          <w:color w:val="000000" w:themeColor="text1"/>
          <w:szCs w:val="24"/>
          <w:lang w:val="es-PR"/>
        </w:rPr>
        <w:t xml:space="preserve"> DVA y es considerad</w:t>
      </w:r>
      <w:r w:rsidR="3C19C7B1" w:rsidRPr="00C71BE2">
        <w:rPr>
          <w:rFonts w:ascii="Book Antiqua" w:eastAsia="Book Antiqua" w:hAnsi="Book Antiqua" w:cs="Book Antiqua"/>
          <w:color w:val="000000" w:themeColor="text1"/>
          <w:szCs w:val="24"/>
          <w:lang w:val="es-PR"/>
        </w:rPr>
        <w:t>o</w:t>
      </w:r>
      <w:r w:rsidRPr="00C71BE2">
        <w:rPr>
          <w:rFonts w:ascii="Book Antiqua" w:eastAsia="Book Antiqua" w:hAnsi="Book Antiqua" w:cs="Book Antiqua"/>
          <w:color w:val="000000" w:themeColor="text1"/>
          <w:szCs w:val="24"/>
          <w:lang w:val="es-PR"/>
        </w:rPr>
        <w:t xml:space="preserve"> permanentemente incapacitada. </w:t>
      </w:r>
      <w:r w:rsidRPr="00331F1A">
        <w:rPr>
          <w:rFonts w:ascii="Book Antiqua" w:eastAsia="Book Antiqua" w:hAnsi="Book Antiqua" w:cs="Book Antiqua"/>
          <w:b/>
          <w:bCs/>
          <w:color w:val="000000" w:themeColor="text1"/>
          <w:szCs w:val="24"/>
          <w:lang w:val="es-PR"/>
        </w:rPr>
        <w:t>En cualquiera de tales casos, dicha persona no tiene que cumplir con los límites de ingresos brutos establecidos para e</w:t>
      </w:r>
      <w:r w:rsidR="292A1834" w:rsidRPr="00331F1A">
        <w:rPr>
          <w:rFonts w:ascii="Book Antiqua" w:eastAsia="Book Antiqua" w:hAnsi="Book Antiqua" w:cs="Book Antiqua"/>
          <w:b/>
          <w:bCs/>
          <w:color w:val="000000" w:themeColor="text1"/>
          <w:szCs w:val="24"/>
          <w:lang w:val="es-PR"/>
        </w:rPr>
        <w:t>l</w:t>
      </w:r>
      <w:r w:rsidRPr="00331F1A">
        <w:rPr>
          <w:rFonts w:ascii="Book Antiqua" w:eastAsia="Book Antiqua" w:hAnsi="Book Antiqua" w:cs="Book Antiqua"/>
          <w:b/>
          <w:bCs/>
          <w:color w:val="000000" w:themeColor="text1"/>
          <w:szCs w:val="24"/>
          <w:lang w:val="es-PR"/>
        </w:rPr>
        <w:t xml:space="preserve"> SNAP. Así pues, las disposiciones vigentes de la Ley 203-2007, según enmendada, resultan ser </w:t>
      </w:r>
      <w:r w:rsidR="6AF87D36" w:rsidRPr="00331F1A">
        <w:rPr>
          <w:rFonts w:ascii="Book Antiqua" w:eastAsia="Book Antiqua" w:hAnsi="Book Antiqua" w:cs="Book Antiqua"/>
          <w:b/>
          <w:bCs/>
          <w:color w:val="000000" w:themeColor="text1"/>
          <w:szCs w:val="24"/>
          <w:lang w:val="es-PR"/>
        </w:rPr>
        <w:t>cónsonas</w:t>
      </w:r>
      <w:r w:rsidRPr="00331F1A">
        <w:rPr>
          <w:rFonts w:ascii="Book Antiqua" w:eastAsia="Book Antiqua" w:hAnsi="Book Antiqua" w:cs="Book Antiqua"/>
          <w:b/>
          <w:bCs/>
          <w:color w:val="000000" w:themeColor="text1"/>
          <w:szCs w:val="24"/>
          <w:lang w:val="es-PR"/>
        </w:rPr>
        <w:t xml:space="preserve"> con la normativa federal aplicable. </w:t>
      </w:r>
    </w:p>
    <w:p w14:paraId="16A12A63" w14:textId="7AE168F3" w:rsidR="00465D28" w:rsidRPr="00465D28" w:rsidRDefault="00465D28" w:rsidP="00C71BE2">
      <w:pPr>
        <w:jc w:val="both"/>
        <w:rPr>
          <w:rFonts w:ascii="Book Antiqua" w:eastAsia="Book Antiqua" w:hAnsi="Book Antiqua" w:cs="Book Antiqua"/>
          <w:color w:val="000000" w:themeColor="text1"/>
          <w:szCs w:val="24"/>
          <w:lang w:val="es-PR"/>
        </w:rPr>
      </w:pPr>
    </w:p>
    <w:p w14:paraId="2EEB1FDD" w14:textId="1DAFC9C9" w:rsidR="00465D28" w:rsidRPr="00465D28" w:rsidRDefault="40BDE03F"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En Puerto Rico, el Departamento de la Familia administra el Programa de Asistencia Nutricional (PAN), el cual aplica a exclusivamente a la is</w:t>
      </w:r>
      <w:r w:rsidR="24D4A105" w:rsidRPr="00C71BE2">
        <w:rPr>
          <w:rFonts w:ascii="Book Antiqua" w:eastAsia="Book Antiqua" w:hAnsi="Book Antiqua" w:cs="Book Antiqua"/>
          <w:color w:val="000000" w:themeColor="text1"/>
          <w:szCs w:val="24"/>
          <w:lang w:val="es-PR"/>
        </w:rPr>
        <w:t>l</w:t>
      </w:r>
      <w:r w:rsidRPr="00C71BE2">
        <w:rPr>
          <w:rFonts w:ascii="Book Antiqua" w:eastAsia="Book Antiqua" w:hAnsi="Book Antiqua" w:cs="Book Antiqua"/>
          <w:color w:val="000000" w:themeColor="text1"/>
          <w:szCs w:val="24"/>
          <w:lang w:val="es-PR"/>
        </w:rPr>
        <w:t xml:space="preserve">a, en lugar del </w:t>
      </w:r>
      <w:proofErr w:type="spellStart"/>
      <w:r w:rsidR="2F90AE98" w:rsidRPr="00C71BE2">
        <w:rPr>
          <w:rFonts w:ascii="Book Antiqua" w:eastAsia="Book Antiqua" w:hAnsi="Book Antiqua" w:cs="Book Antiqua"/>
          <w:i/>
          <w:iCs/>
          <w:color w:val="000000" w:themeColor="text1"/>
          <w:szCs w:val="24"/>
          <w:lang w:val="es-PR"/>
        </w:rPr>
        <w:t>Supplemental</w:t>
      </w:r>
      <w:proofErr w:type="spellEnd"/>
      <w:r w:rsidR="2F90AE98" w:rsidRPr="00C71BE2">
        <w:rPr>
          <w:rFonts w:ascii="Book Antiqua" w:eastAsia="Book Antiqua" w:hAnsi="Book Antiqua" w:cs="Book Antiqua"/>
          <w:i/>
          <w:iCs/>
          <w:color w:val="000000" w:themeColor="text1"/>
          <w:szCs w:val="24"/>
          <w:lang w:val="es-PR"/>
        </w:rPr>
        <w:t xml:space="preserve"> </w:t>
      </w:r>
      <w:proofErr w:type="spellStart"/>
      <w:r w:rsidR="2F90AE98" w:rsidRPr="00C71BE2">
        <w:rPr>
          <w:rFonts w:ascii="Book Antiqua" w:eastAsia="Book Antiqua" w:hAnsi="Book Antiqua" w:cs="Book Antiqua"/>
          <w:i/>
          <w:iCs/>
          <w:color w:val="000000" w:themeColor="text1"/>
          <w:szCs w:val="24"/>
          <w:lang w:val="es-PR"/>
        </w:rPr>
        <w:t>Nutrition</w:t>
      </w:r>
      <w:proofErr w:type="spellEnd"/>
      <w:r w:rsidR="2F90AE98" w:rsidRPr="00C71BE2">
        <w:rPr>
          <w:rFonts w:ascii="Book Antiqua" w:eastAsia="Book Antiqua" w:hAnsi="Book Antiqua" w:cs="Book Antiqua"/>
          <w:i/>
          <w:iCs/>
          <w:color w:val="000000" w:themeColor="text1"/>
          <w:szCs w:val="24"/>
          <w:lang w:val="es-PR"/>
        </w:rPr>
        <w:t xml:space="preserve"> </w:t>
      </w:r>
      <w:proofErr w:type="spellStart"/>
      <w:r w:rsidR="2F90AE98" w:rsidRPr="00C71BE2">
        <w:rPr>
          <w:rFonts w:ascii="Book Antiqua" w:eastAsia="Book Antiqua" w:hAnsi="Book Antiqua" w:cs="Book Antiqua"/>
          <w:i/>
          <w:iCs/>
          <w:color w:val="000000" w:themeColor="text1"/>
          <w:szCs w:val="24"/>
          <w:lang w:val="es-PR"/>
        </w:rPr>
        <w:t>Assistance</w:t>
      </w:r>
      <w:proofErr w:type="spellEnd"/>
      <w:r w:rsidR="2F90AE98" w:rsidRPr="00C71BE2">
        <w:rPr>
          <w:rFonts w:ascii="Book Antiqua" w:eastAsia="Book Antiqua" w:hAnsi="Book Antiqua" w:cs="Book Antiqua"/>
          <w:i/>
          <w:iCs/>
          <w:color w:val="000000" w:themeColor="text1"/>
          <w:szCs w:val="24"/>
          <w:lang w:val="es-PR"/>
        </w:rPr>
        <w:t xml:space="preserve"> </w:t>
      </w:r>
      <w:proofErr w:type="spellStart"/>
      <w:r w:rsidR="2F90AE98" w:rsidRPr="00C71BE2">
        <w:rPr>
          <w:rFonts w:ascii="Book Antiqua" w:eastAsia="Book Antiqua" w:hAnsi="Book Antiqua" w:cs="Book Antiqua"/>
          <w:i/>
          <w:iCs/>
          <w:color w:val="000000" w:themeColor="text1"/>
          <w:szCs w:val="24"/>
          <w:lang w:val="es-PR"/>
        </w:rPr>
        <w:t>Program</w:t>
      </w:r>
      <w:proofErr w:type="spellEnd"/>
      <w:r w:rsidR="2F90AE98" w:rsidRPr="00C71BE2">
        <w:rPr>
          <w:rFonts w:ascii="Book Antiqua" w:eastAsia="Book Antiqua" w:hAnsi="Book Antiqua" w:cs="Book Antiqua"/>
          <w:i/>
          <w:iCs/>
          <w:color w:val="000000" w:themeColor="text1"/>
          <w:szCs w:val="24"/>
          <w:lang w:val="es-PR"/>
        </w:rPr>
        <w:t xml:space="preserve"> (SNAP)</w:t>
      </w:r>
      <w:r w:rsidRPr="00C71BE2">
        <w:rPr>
          <w:rFonts w:ascii="Book Antiqua" w:eastAsia="Book Antiqua" w:hAnsi="Book Antiqua" w:cs="Book Antiqua"/>
          <w:color w:val="000000" w:themeColor="text1"/>
          <w:szCs w:val="24"/>
          <w:lang w:val="es-PR"/>
        </w:rPr>
        <w:t>, el cual aplica a los demás estados y territorios de los Estados Unidos. Bajo el PAN, el Gobierno de Puerto Rico recibe una asignación federal anual en bloque (</w:t>
      </w:r>
      <w:r w:rsidRPr="00C71BE2">
        <w:rPr>
          <w:rFonts w:ascii="Book Antiqua" w:eastAsia="Book Antiqua" w:hAnsi="Book Antiqua" w:cs="Book Antiqua"/>
          <w:i/>
          <w:iCs/>
          <w:color w:val="000000" w:themeColor="text1"/>
          <w:szCs w:val="24"/>
          <w:lang w:val="es-PR"/>
        </w:rPr>
        <w:t xml:space="preserve">block </w:t>
      </w:r>
      <w:proofErr w:type="spellStart"/>
      <w:r w:rsidRPr="00C71BE2">
        <w:rPr>
          <w:rFonts w:ascii="Book Antiqua" w:eastAsia="Book Antiqua" w:hAnsi="Book Antiqua" w:cs="Book Antiqua"/>
          <w:i/>
          <w:iCs/>
          <w:color w:val="000000" w:themeColor="text1"/>
          <w:szCs w:val="24"/>
          <w:lang w:val="es-PR"/>
        </w:rPr>
        <w:t>grant</w:t>
      </w:r>
      <w:proofErr w:type="spellEnd"/>
      <w:r w:rsidRPr="00C71BE2">
        <w:rPr>
          <w:rFonts w:ascii="Book Antiqua" w:eastAsia="Book Antiqua" w:hAnsi="Book Antiqua" w:cs="Book Antiqua"/>
          <w:i/>
          <w:iCs/>
          <w:color w:val="000000" w:themeColor="text1"/>
          <w:szCs w:val="24"/>
          <w:lang w:val="es-PR"/>
        </w:rPr>
        <w:t>)</w:t>
      </w:r>
      <w:r w:rsidRPr="00C71BE2">
        <w:rPr>
          <w:rFonts w:ascii="Book Antiqua" w:eastAsia="Book Antiqua" w:hAnsi="Book Antiqua" w:cs="Book Antiqua"/>
          <w:color w:val="000000" w:themeColor="text1"/>
          <w:szCs w:val="24"/>
          <w:lang w:val="es-PR"/>
        </w:rPr>
        <w:t>, para ser distribuida en Puerto Rico. Conforme a</w:t>
      </w:r>
      <w:r w:rsidR="023FB7EC" w:rsidRPr="00C71BE2">
        <w:rPr>
          <w:rFonts w:ascii="Book Antiqua" w:eastAsia="Book Antiqua" w:hAnsi="Book Antiqua" w:cs="Book Antiqua"/>
          <w:color w:val="000000" w:themeColor="text1"/>
          <w:szCs w:val="24"/>
          <w:lang w:val="es-PR"/>
        </w:rPr>
        <w:t>l</w:t>
      </w:r>
      <w:r w:rsidRPr="00C71BE2">
        <w:rPr>
          <w:rFonts w:ascii="Book Antiqua" w:eastAsia="Book Antiqua" w:hAnsi="Book Antiqua" w:cs="Book Antiqua"/>
          <w:color w:val="000000" w:themeColor="text1"/>
          <w:szCs w:val="24"/>
          <w:lang w:val="es-PR"/>
        </w:rPr>
        <w:t xml:space="preserve"> PAN, los requisitos de elegibilidad y las cantidades de los beneficios son establecidos por el Gobierno de</w:t>
      </w:r>
      <w:r w:rsidR="42DDA701" w:rsidRPr="00C71BE2">
        <w:rPr>
          <w:rFonts w:ascii="Book Antiqua" w:eastAsia="Book Antiqua" w:hAnsi="Book Antiqua" w:cs="Book Antiqua"/>
          <w:color w:val="000000" w:themeColor="text1"/>
          <w:szCs w:val="24"/>
          <w:lang w:val="es-PR"/>
        </w:rPr>
        <w:t xml:space="preserve"> </w:t>
      </w:r>
      <w:r w:rsidRPr="00C71BE2">
        <w:rPr>
          <w:rFonts w:ascii="Book Antiqua" w:eastAsia="Book Antiqua" w:hAnsi="Book Antiqua" w:cs="Book Antiqua"/>
          <w:color w:val="000000" w:themeColor="text1"/>
          <w:szCs w:val="24"/>
          <w:lang w:val="es-PR"/>
        </w:rPr>
        <w:t xml:space="preserve">Puerto Rico. </w:t>
      </w:r>
    </w:p>
    <w:p w14:paraId="3D6C8F72" w14:textId="3536AB1B" w:rsidR="00465D28" w:rsidRPr="00465D28" w:rsidRDefault="00465D28" w:rsidP="00C71BE2">
      <w:pPr>
        <w:jc w:val="both"/>
        <w:rPr>
          <w:rFonts w:ascii="Book Antiqua" w:eastAsia="Book Antiqua" w:hAnsi="Book Antiqua" w:cs="Book Antiqua"/>
          <w:color w:val="000000" w:themeColor="text1"/>
          <w:szCs w:val="24"/>
          <w:lang w:val="es-PR"/>
        </w:rPr>
      </w:pPr>
    </w:p>
    <w:p w14:paraId="00526EF5" w14:textId="366F30A6" w:rsidR="00465D28" w:rsidRPr="00465D28" w:rsidRDefault="47216FFE"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Cabe señalar que el Reglamento Núm. 8684 de 28 de diciembre de 2015, adoptado por la Administración de Desarrollo Socioeconómico de la Familia del Departamento de la Familia, conocido como el "R</w:t>
      </w:r>
      <w:r w:rsidR="7B0B7E15" w:rsidRPr="00C71BE2">
        <w:rPr>
          <w:rFonts w:ascii="Book Antiqua" w:eastAsia="Book Antiqua" w:hAnsi="Book Antiqua" w:cs="Book Antiqua"/>
          <w:color w:val="000000" w:themeColor="text1"/>
          <w:szCs w:val="24"/>
          <w:lang w:val="es-PR"/>
        </w:rPr>
        <w:t>eglamento para establecer las normas de elegibilidad del Programa de Asistencia Nutricional (PAN)</w:t>
      </w:r>
      <w:r w:rsidRPr="00C71BE2">
        <w:rPr>
          <w:rFonts w:ascii="Book Antiqua" w:eastAsia="Book Antiqua" w:hAnsi="Book Antiqua" w:cs="Book Antiqua"/>
          <w:color w:val="000000" w:themeColor="text1"/>
          <w:szCs w:val="24"/>
          <w:lang w:val="es-PR"/>
        </w:rPr>
        <w:t>”, en adelante el "R</w:t>
      </w:r>
      <w:r w:rsidR="187EA3BE" w:rsidRPr="00C71BE2">
        <w:rPr>
          <w:rFonts w:ascii="Book Antiqua" w:eastAsia="Book Antiqua" w:hAnsi="Book Antiqua" w:cs="Book Antiqua"/>
          <w:color w:val="000000" w:themeColor="text1"/>
          <w:szCs w:val="24"/>
          <w:lang w:val="es-PR"/>
        </w:rPr>
        <w:t>eglamento del PAN</w:t>
      </w:r>
      <w:r w:rsidRPr="00C71BE2">
        <w:rPr>
          <w:rFonts w:ascii="Book Antiqua" w:eastAsia="Book Antiqua" w:hAnsi="Book Antiqua" w:cs="Book Antiqua"/>
          <w:color w:val="000000" w:themeColor="text1"/>
          <w:szCs w:val="24"/>
          <w:lang w:val="es-PR"/>
        </w:rPr>
        <w:t xml:space="preserve">", en su Capítulo IV (Requisitos Económicos), Artículo 28 (Recursos Máximos permitidos), Inciso A, Sub-Inciso 3, dispone que: </w:t>
      </w:r>
    </w:p>
    <w:p w14:paraId="590C8506" w14:textId="67185EDA" w:rsidR="00465D28" w:rsidRPr="00465D28" w:rsidRDefault="00465D28" w:rsidP="00C71BE2">
      <w:pPr>
        <w:jc w:val="both"/>
        <w:rPr>
          <w:rFonts w:ascii="Book Antiqua" w:eastAsia="Book Antiqua" w:hAnsi="Book Antiqua" w:cs="Book Antiqua"/>
          <w:color w:val="000000" w:themeColor="text1"/>
          <w:szCs w:val="24"/>
          <w:lang w:val="es-PR"/>
        </w:rPr>
      </w:pPr>
    </w:p>
    <w:p w14:paraId="6A45883A" w14:textId="2AE80688" w:rsidR="00465D28" w:rsidRPr="00465D28" w:rsidRDefault="47216FFE" w:rsidP="00C71BE2">
      <w:pPr>
        <w:ind w:left="720"/>
        <w:jc w:val="both"/>
        <w:rPr>
          <w:rFonts w:ascii="Book Antiqua" w:eastAsia="Book Antiqua" w:hAnsi="Book Antiqua" w:cs="Book Antiqua"/>
          <w:i/>
          <w:iCs/>
          <w:color w:val="000000" w:themeColor="text1"/>
          <w:szCs w:val="24"/>
          <w:lang w:val="es-PR"/>
        </w:rPr>
      </w:pPr>
      <w:r w:rsidRPr="00C71BE2">
        <w:rPr>
          <w:rFonts w:ascii="Book Antiqua" w:eastAsia="Book Antiqua" w:hAnsi="Book Antiqua" w:cs="Book Antiqua"/>
          <w:i/>
          <w:iCs/>
          <w:color w:val="000000" w:themeColor="text1"/>
          <w:szCs w:val="24"/>
          <w:lang w:val="es-PR"/>
        </w:rPr>
        <w:t>"[L]os recursos de las personas que son parte del núcleo de servicios que reciben beneficios por su incapacidad tota</w:t>
      </w:r>
      <w:r w:rsidR="5ED72A24" w:rsidRPr="00C71BE2">
        <w:rPr>
          <w:rFonts w:ascii="Book Antiqua" w:eastAsia="Book Antiqua" w:hAnsi="Book Antiqua" w:cs="Book Antiqua"/>
          <w:i/>
          <w:iCs/>
          <w:color w:val="000000" w:themeColor="text1"/>
          <w:szCs w:val="24"/>
          <w:lang w:val="es-PR"/>
        </w:rPr>
        <w:t>l</w:t>
      </w:r>
      <w:r w:rsidRPr="00C71BE2">
        <w:rPr>
          <w:rFonts w:ascii="Book Antiqua" w:eastAsia="Book Antiqua" w:hAnsi="Book Antiqua" w:cs="Book Antiqua"/>
          <w:i/>
          <w:iCs/>
          <w:color w:val="000000" w:themeColor="text1"/>
          <w:szCs w:val="24"/>
          <w:lang w:val="es-PR"/>
        </w:rPr>
        <w:t xml:space="preserve"> o permanente están exentos en su totalidad, siempre que la determinación de incapacidad fue hecha por alguna agencia gubernamental, estatal o federal como: la Administración de Seguro Social Federal, la Administración de Veteranos, Retiro de Empleados(as) del Gobierno y la Judicatura, la Administración de Compensaciones por Accidentes Automovilísticos (ACAA), la Corporación del Fondo del Seguro del Estado y/o el Programa de Ayuda Temporal a Familias Necesitadas (TANF)."</w:t>
      </w:r>
    </w:p>
    <w:p w14:paraId="0C602B57" w14:textId="44C0AE44" w:rsidR="00465D28" w:rsidRPr="00465D28" w:rsidRDefault="00465D28" w:rsidP="00C71BE2">
      <w:pPr>
        <w:jc w:val="both"/>
        <w:rPr>
          <w:rFonts w:ascii="Book Antiqua" w:eastAsia="Book Antiqua" w:hAnsi="Book Antiqua" w:cs="Book Antiqua"/>
          <w:color w:val="000000" w:themeColor="text1"/>
          <w:szCs w:val="24"/>
          <w:lang w:val="es-PR"/>
        </w:rPr>
      </w:pPr>
    </w:p>
    <w:p w14:paraId="4BFDB405" w14:textId="7004F76E" w:rsidR="00465D28" w:rsidRPr="00465D28" w:rsidRDefault="47216FFE"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Nótese, entonces que </w:t>
      </w:r>
      <w:r w:rsidRPr="00C71BE2">
        <w:rPr>
          <w:rFonts w:ascii="Book Antiqua" w:eastAsia="Book Antiqua" w:hAnsi="Book Antiqua" w:cs="Book Antiqua"/>
          <w:b/>
          <w:bCs/>
          <w:color w:val="000000" w:themeColor="text1"/>
          <w:szCs w:val="24"/>
          <w:lang w:val="es-PR"/>
        </w:rPr>
        <w:t>los recursos de los veteranos que son parte del núc</w:t>
      </w:r>
      <w:r w:rsidR="1EE53A22" w:rsidRPr="00C71BE2">
        <w:rPr>
          <w:rFonts w:ascii="Book Antiqua" w:eastAsia="Book Antiqua" w:hAnsi="Book Antiqua" w:cs="Book Antiqua"/>
          <w:b/>
          <w:bCs/>
          <w:color w:val="000000" w:themeColor="text1"/>
          <w:szCs w:val="24"/>
          <w:lang w:val="es-PR"/>
        </w:rPr>
        <w:t>l</w:t>
      </w:r>
      <w:r w:rsidRPr="00C71BE2">
        <w:rPr>
          <w:rFonts w:ascii="Book Antiqua" w:eastAsia="Book Antiqua" w:hAnsi="Book Antiqua" w:cs="Book Antiqua"/>
          <w:b/>
          <w:bCs/>
          <w:color w:val="000000" w:themeColor="text1"/>
          <w:szCs w:val="24"/>
          <w:lang w:val="es-PR"/>
        </w:rPr>
        <w:t>eo de servicios que reciben beneficios por incapacidad tota</w:t>
      </w:r>
      <w:r w:rsidR="65A5B76E" w:rsidRPr="00C71BE2">
        <w:rPr>
          <w:rFonts w:ascii="Book Antiqua" w:eastAsia="Book Antiqua" w:hAnsi="Book Antiqua" w:cs="Book Antiqua"/>
          <w:b/>
          <w:bCs/>
          <w:color w:val="000000" w:themeColor="text1"/>
          <w:szCs w:val="24"/>
          <w:lang w:val="es-PR"/>
        </w:rPr>
        <w:t>l</w:t>
      </w:r>
      <w:r w:rsidRPr="00C71BE2">
        <w:rPr>
          <w:rFonts w:ascii="Book Antiqua" w:eastAsia="Book Antiqua" w:hAnsi="Book Antiqua" w:cs="Book Antiqua"/>
          <w:b/>
          <w:bCs/>
          <w:color w:val="000000" w:themeColor="text1"/>
          <w:szCs w:val="24"/>
          <w:lang w:val="es-PR"/>
        </w:rPr>
        <w:t xml:space="preserve"> u permanente determinada por el DVA, a tenor con el R</w:t>
      </w:r>
      <w:r w:rsidR="6851394F" w:rsidRPr="00C71BE2">
        <w:rPr>
          <w:rFonts w:ascii="Book Antiqua" w:eastAsia="Book Antiqua" w:hAnsi="Book Antiqua" w:cs="Book Antiqua"/>
          <w:b/>
          <w:bCs/>
          <w:color w:val="000000" w:themeColor="text1"/>
          <w:szCs w:val="24"/>
          <w:lang w:val="es-PR"/>
        </w:rPr>
        <w:t xml:space="preserve">eglamento del </w:t>
      </w:r>
      <w:r w:rsidRPr="00C71BE2">
        <w:rPr>
          <w:rFonts w:ascii="Book Antiqua" w:eastAsia="Book Antiqua" w:hAnsi="Book Antiqua" w:cs="Book Antiqua"/>
          <w:b/>
          <w:bCs/>
          <w:color w:val="000000" w:themeColor="text1"/>
          <w:szCs w:val="24"/>
          <w:lang w:val="es-PR"/>
        </w:rPr>
        <w:t>PAN, ya se encuentran exentos en su totalidad de ser considerados como recursos del núcleo de servicios al presentar su solicitud de beneficios del PAN</w:t>
      </w:r>
      <w:r w:rsidRPr="00C71BE2">
        <w:rPr>
          <w:rFonts w:ascii="Book Antiqua" w:eastAsia="Book Antiqua" w:hAnsi="Book Antiqua" w:cs="Book Antiqua"/>
          <w:color w:val="000000" w:themeColor="text1"/>
          <w:szCs w:val="24"/>
          <w:lang w:val="es-PR"/>
        </w:rPr>
        <w:t xml:space="preserve">. Ahora bien, </w:t>
      </w:r>
      <w:r w:rsidR="4D1073EC" w:rsidRPr="00C71BE2">
        <w:rPr>
          <w:rFonts w:ascii="Book Antiqua" w:eastAsia="Book Antiqua" w:hAnsi="Book Antiqua" w:cs="Book Antiqua"/>
          <w:color w:val="000000" w:themeColor="text1"/>
          <w:szCs w:val="24"/>
          <w:lang w:val="es-PR"/>
        </w:rPr>
        <w:t xml:space="preserve">la OPV explicó </w:t>
      </w:r>
      <w:r w:rsidRPr="00C71BE2">
        <w:rPr>
          <w:rFonts w:ascii="Book Antiqua" w:eastAsia="Book Antiqua" w:hAnsi="Book Antiqua" w:cs="Book Antiqua"/>
          <w:color w:val="000000" w:themeColor="text1"/>
          <w:szCs w:val="24"/>
          <w:lang w:val="es-PR"/>
        </w:rPr>
        <w:t>que el Reglamento del PAN no define lo que constituye una incapacidad total o permanente. Sin embargo, para los efectos del DVA, el término "</w:t>
      </w:r>
      <w:r w:rsidRPr="00C71BE2">
        <w:rPr>
          <w:rFonts w:ascii="Book Antiqua" w:eastAsia="Book Antiqua" w:hAnsi="Book Antiqua" w:cs="Book Antiqua"/>
          <w:i/>
          <w:iCs/>
          <w:color w:val="000000" w:themeColor="text1"/>
          <w:szCs w:val="24"/>
          <w:lang w:val="es-PR"/>
        </w:rPr>
        <w:t>incapacidad total y permanente</w:t>
      </w:r>
      <w:r w:rsidRPr="00C71BE2">
        <w:rPr>
          <w:rFonts w:ascii="Book Antiqua" w:eastAsia="Book Antiqua" w:hAnsi="Book Antiqua" w:cs="Book Antiqua"/>
          <w:color w:val="000000" w:themeColor="text1"/>
          <w:szCs w:val="24"/>
          <w:lang w:val="es-PR"/>
        </w:rPr>
        <w:t>" (</w:t>
      </w:r>
      <w:proofErr w:type="spellStart"/>
      <w:r w:rsidRPr="004D2762">
        <w:rPr>
          <w:rFonts w:ascii="Book Antiqua" w:eastAsia="Book Antiqua" w:hAnsi="Book Antiqua" w:cs="Book Antiqua"/>
          <w:i/>
          <w:iCs/>
          <w:color w:val="000000" w:themeColor="text1"/>
          <w:szCs w:val="24"/>
          <w:lang w:val="es-PR"/>
        </w:rPr>
        <w:t>permanent</w:t>
      </w:r>
      <w:proofErr w:type="spellEnd"/>
      <w:r w:rsidRPr="004D2762">
        <w:rPr>
          <w:rFonts w:ascii="Book Antiqua" w:eastAsia="Book Antiqua" w:hAnsi="Book Antiqua" w:cs="Book Antiqua"/>
          <w:i/>
          <w:iCs/>
          <w:color w:val="000000" w:themeColor="text1"/>
          <w:szCs w:val="24"/>
          <w:lang w:val="es-PR"/>
        </w:rPr>
        <w:t xml:space="preserve"> and total </w:t>
      </w:r>
      <w:proofErr w:type="spellStart"/>
      <w:r w:rsidRPr="004D2762">
        <w:rPr>
          <w:rFonts w:ascii="Book Antiqua" w:eastAsia="Book Antiqua" w:hAnsi="Book Antiqua" w:cs="Book Antiqua"/>
          <w:i/>
          <w:iCs/>
          <w:color w:val="000000" w:themeColor="text1"/>
          <w:szCs w:val="24"/>
          <w:lang w:val="es-PR"/>
        </w:rPr>
        <w:t>disability</w:t>
      </w:r>
      <w:proofErr w:type="spellEnd"/>
      <w:r w:rsidRPr="004D2762">
        <w:rPr>
          <w:rFonts w:ascii="Book Antiqua" w:eastAsia="Book Antiqua" w:hAnsi="Book Antiqua" w:cs="Book Antiqua"/>
          <w:i/>
          <w:iCs/>
          <w:color w:val="000000" w:themeColor="text1"/>
          <w:szCs w:val="24"/>
          <w:lang w:val="es-PR"/>
        </w:rPr>
        <w:t>,</w:t>
      </w:r>
      <w:r w:rsidRPr="00C71BE2">
        <w:rPr>
          <w:rFonts w:ascii="Book Antiqua" w:eastAsia="Book Antiqua" w:hAnsi="Book Antiqua" w:cs="Book Antiqua"/>
          <w:color w:val="000000" w:themeColor="text1"/>
          <w:szCs w:val="24"/>
          <w:lang w:val="es-PR"/>
        </w:rPr>
        <w:t xml:space="preserve"> en el idioma inglés), se refiere a aquellos veteranos cuyas incapacidades relacionadas con el servicio (i.e., </w:t>
      </w:r>
      <w:proofErr w:type="spellStart"/>
      <w:r w:rsidRPr="00C71BE2">
        <w:rPr>
          <w:rFonts w:ascii="Book Antiqua" w:eastAsia="Book Antiqua" w:hAnsi="Book Antiqua" w:cs="Book Antiqua"/>
          <w:i/>
          <w:iCs/>
          <w:color w:val="000000" w:themeColor="text1"/>
          <w:szCs w:val="24"/>
          <w:lang w:val="es-PR"/>
        </w:rPr>
        <w:t>service</w:t>
      </w:r>
      <w:proofErr w:type="spellEnd"/>
      <w:r w:rsidRPr="00C71BE2">
        <w:rPr>
          <w:rFonts w:ascii="Book Antiqua" w:eastAsia="Book Antiqua" w:hAnsi="Book Antiqua" w:cs="Book Antiqua"/>
          <w:i/>
          <w:iCs/>
          <w:color w:val="000000" w:themeColor="text1"/>
          <w:szCs w:val="24"/>
          <w:lang w:val="es-PR"/>
        </w:rPr>
        <w:t xml:space="preserve"> </w:t>
      </w:r>
      <w:proofErr w:type="spellStart"/>
      <w:r w:rsidRPr="00C71BE2">
        <w:rPr>
          <w:rFonts w:ascii="Book Antiqua" w:eastAsia="Book Antiqua" w:hAnsi="Book Antiqua" w:cs="Book Antiqua"/>
          <w:i/>
          <w:iCs/>
          <w:color w:val="000000" w:themeColor="text1"/>
          <w:szCs w:val="24"/>
          <w:lang w:val="es-PR"/>
        </w:rPr>
        <w:t>connected</w:t>
      </w:r>
      <w:proofErr w:type="spellEnd"/>
      <w:r w:rsidRPr="00C71BE2">
        <w:rPr>
          <w:rFonts w:ascii="Book Antiqua" w:eastAsia="Book Antiqua" w:hAnsi="Book Antiqua" w:cs="Book Antiqua"/>
          <w:i/>
          <w:iCs/>
          <w:color w:val="000000" w:themeColor="text1"/>
          <w:szCs w:val="24"/>
          <w:lang w:val="es-PR"/>
        </w:rPr>
        <w:t>,</w:t>
      </w:r>
      <w:r w:rsidRPr="00C71BE2">
        <w:rPr>
          <w:rFonts w:ascii="Book Antiqua" w:eastAsia="Book Antiqua" w:hAnsi="Book Antiqua" w:cs="Book Antiqua"/>
          <w:color w:val="000000" w:themeColor="text1"/>
          <w:szCs w:val="24"/>
          <w:lang w:val="es-PR"/>
        </w:rPr>
        <w:t xml:space="preserve"> en el idioma inglés) son totales, es decir, han sido clasificadas en un 100% por el DVA y se consideran permanentes, lo que significa que no existe ninguna posibilidad de mejoría o la misma es mínima. </w:t>
      </w:r>
    </w:p>
    <w:p w14:paraId="2F0CC840" w14:textId="507C4CD9" w:rsidR="00465D28" w:rsidRPr="00465D28" w:rsidRDefault="00465D28" w:rsidP="00C71BE2">
      <w:pPr>
        <w:jc w:val="both"/>
        <w:rPr>
          <w:rFonts w:ascii="Book Antiqua" w:eastAsia="Book Antiqua" w:hAnsi="Book Antiqua" w:cs="Book Antiqua"/>
          <w:color w:val="000000" w:themeColor="text1"/>
          <w:szCs w:val="24"/>
          <w:lang w:val="es-PR"/>
        </w:rPr>
      </w:pPr>
    </w:p>
    <w:p w14:paraId="7A0C1644" w14:textId="73F5B462" w:rsidR="00465D28" w:rsidRPr="00465D28" w:rsidRDefault="244A9CA0"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EI Reglamento del PAN, en su Artículo 5 (Definiciones), Inciso A, </w:t>
      </w:r>
      <w:proofErr w:type="spellStart"/>
      <w:r w:rsidRPr="00C71BE2">
        <w:rPr>
          <w:rFonts w:ascii="Book Antiqua" w:eastAsia="Book Antiqua" w:hAnsi="Book Antiqua" w:cs="Book Antiqua"/>
          <w:color w:val="000000" w:themeColor="text1"/>
          <w:szCs w:val="24"/>
          <w:lang w:val="es-PR"/>
        </w:rPr>
        <w:t>Sub-inciso</w:t>
      </w:r>
      <w:proofErr w:type="spellEnd"/>
      <w:r w:rsidRPr="00C71BE2">
        <w:rPr>
          <w:rFonts w:ascii="Book Antiqua" w:eastAsia="Book Antiqua" w:hAnsi="Book Antiqua" w:cs="Book Antiqua"/>
          <w:color w:val="000000" w:themeColor="text1"/>
          <w:szCs w:val="24"/>
          <w:lang w:val="es-PR"/>
        </w:rPr>
        <w:t xml:space="preserve"> 61, define los "</w:t>
      </w:r>
      <w:r w:rsidRPr="00C71BE2">
        <w:rPr>
          <w:rFonts w:ascii="Book Antiqua" w:eastAsia="Book Antiqua" w:hAnsi="Book Antiqua" w:cs="Book Antiqua"/>
          <w:i/>
          <w:iCs/>
          <w:color w:val="000000" w:themeColor="text1"/>
          <w:szCs w:val="24"/>
          <w:lang w:val="es-PR"/>
        </w:rPr>
        <w:t>Recursos</w:t>
      </w:r>
      <w:r w:rsidRPr="00C71BE2">
        <w:rPr>
          <w:rFonts w:ascii="Book Antiqua" w:eastAsia="Book Antiqua" w:hAnsi="Book Antiqua" w:cs="Book Antiqua"/>
          <w:color w:val="000000" w:themeColor="text1"/>
          <w:szCs w:val="24"/>
          <w:lang w:val="es-PR"/>
        </w:rPr>
        <w:t>", como "</w:t>
      </w:r>
      <w:r w:rsidRPr="00C71BE2">
        <w:rPr>
          <w:rFonts w:ascii="Book Antiqua" w:eastAsia="Book Antiqua" w:hAnsi="Book Antiqua" w:cs="Book Antiqua"/>
          <w:i/>
          <w:iCs/>
          <w:color w:val="000000" w:themeColor="text1"/>
          <w:szCs w:val="24"/>
          <w:lang w:val="es-PR"/>
        </w:rPr>
        <w:t>...los bienes líquidos y no líquidos que posee el núcleo de servicios</w:t>
      </w:r>
      <w:r w:rsidRPr="00C71BE2">
        <w:rPr>
          <w:rFonts w:ascii="Book Antiqua" w:eastAsia="Book Antiqua" w:hAnsi="Book Antiqua" w:cs="Book Antiqua"/>
          <w:color w:val="000000" w:themeColor="text1"/>
          <w:szCs w:val="24"/>
          <w:lang w:val="es-PR"/>
        </w:rPr>
        <w:t xml:space="preserve">", mientras que el </w:t>
      </w:r>
      <w:proofErr w:type="spellStart"/>
      <w:r w:rsidRPr="00C71BE2">
        <w:rPr>
          <w:rFonts w:ascii="Book Antiqua" w:eastAsia="Book Antiqua" w:hAnsi="Book Antiqua" w:cs="Book Antiqua"/>
          <w:color w:val="000000" w:themeColor="text1"/>
          <w:szCs w:val="24"/>
          <w:lang w:val="es-PR"/>
        </w:rPr>
        <w:t>Sub-inciso</w:t>
      </w:r>
      <w:proofErr w:type="spellEnd"/>
      <w:r w:rsidRPr="00C71BE2">
        <w:rPr>
          <w:rFonts w:ascii="Book Antiqua" w:eastAsia="Book Antiqua" w:hAnsi="Book Antiqua" w:cs="Book Antiqua"/>
          <w:color w:val="000000" w:themeColor="text1"/>
          <w:szCs w:val="24"/>
          <w:lang w:val="es-PR"/>
        </w:rPr>
        <w:t xml:space="preserve"> 8, define los "</w:t>
      </w:r>
      <w:r w:rsidRPr="00C71BE2">
        <w:rPr>
          <w:rFonts w:ascii="Book Antiqua" w:eastAsia="Book Antiqua" w:hAnsi="Book Antiqua" w:cs="Book Antiqua"/>
          <w:i/>
          <w:iCs/>
          <w:color w:val="000000" w:themeColor="text1"/>
          <w:szCs w:val="24"/>
          <w:lang w:val="es-PR"/>
        </w:rPr>
        <w:t>Bienes Líquidos</w:t>
      </w:r>
      <w:r w:rsidRPr="00C71BE2">
        <w:rPr>
          <w:rFonts w:ascii="Book Antiqua" w:eastAsia="Book Antiqua" w:hAnsi="Book Antiqua" w:cs="Book Antiqua"/>
          <w:color w:val="000000" w:themeColor="text1"/>
          <w:szCs w:val="24"/>
          <w:lang w:val="es-PR"/>
        </w:rPr>
        <w:t>" como los "</w:t>
      </w:r>
      <w:r w:rsidRPr="00C71BE2">
        <w:rPr>
          <w:rFonts w:ascii="Book Antiqua" w:eastAsia="Book Antiqua" w:hAnsi="Book Antiqua" w:cs="Book Antiqua"/>
          <w:i/>
          <w:iCs/>
          <w:color w:val="000000" w:themeColor="text1"/>
          <w:szCs w:val="24"/>
          <w:lang w:val="es-PR"/>
        </w:rPr>
        <w:t>recursos, cosas materiales o inmateriales, que posee el núcleo de servicio y que están disponibles para utilizarse de inmediato</w:t>
      </w:r>
      <w:r w:rsidRPr="00C71BE2">
        <w:rPr>
          <w:rFonts w:ascii="Book Antiqua" w:eastAsia="Book Antiqua" w:hAnsi="Book Antiqua" w:cs="Book Antiqua"/>
          <w:color w:val="000000" w:themeColor="text1"/>
          <w:szCs w:val="24"/>
          <w:lang w:val="es-PR"/>
        </w:rPr>
        <w:t xml:space="preserve">". </w:t>
      </w:r>
      <w:r w:rsidR="45EB24D3" w:rsidRPr="00C71BE2">
        <w:rPr>
          <w:rFonts w:ascii="Book Antiqua" w:eastAsia="Book Antiqua" w:hAnsi="Book Antiqua" w:cs="Book Antiqua"/>
          <w:color w:val="000000" w:themeColor="text1"/>
          <w:szCs w:val="24"/>
          <w:lang w:val="es-PR"/>
        </w:rPr>
        <w:t xml:space="preserve">El </w:t>
      </w:r>
      <w:proofErr w:type="spellStart"/>
      <w:r w:rsidR="45EB24D3" w:rsidRPr="00C71BE2">
        <w:rPr>
          <w:rFonts w:ascii="Book Antiqua" w:eastAsia="Book Antiqua" w:hAnsi="Book Antiqua" w:cs="Book Antiqua"/>
          <w:color w:val="000000" w:themeColor="text1"/>
          <w:szCs w:val="24"/>
          <w:lang w:val="es-PR"/>
        </w:rPr>
        <w:t>Sub-inciso</w:t>
      </w:r>
      <w:proofErr w:type="spellEnd"/>
      <w:r w:rsidR="45EB24D3" w:rsidRPr="00C71BE2">
        <w:rPr>
          <w:rFonts w:ascii="Book Antiqua" w:eastAsia="Book Antiqua" w:hAnsi="Book Antiqua" w:cs="Book Antiqua"/>
          <w:color w:val="000000" w:themeColor="text1"/>
          <w:szCs w:val="24"/>
          <w:lang w:val="es-PR"/>
        </w:rPr>
        <w:t xml:space="preserve"> </w:t>
      </w:r>
      <w:r w:rsidRPr="00C71BE2">
        <w:rPr>
          <w:rFonts w:ascii="Book Antiqua" w:eastAsia="Book Antiqua" w:hAnsi="Book Antiqua" w:cs="Book Antiqua"/>
          <w:color w:val="000000" w:themeColor="text1"/>
          <w:szCs w:val="24"/>
          <w:lang w:val="es-PR"/>
        </w:rPr>
        <w:t xml:space="preserve">43, por su parte, define </w:t>
      </w:r>
      <w:r w:rsidR="77C123FE" w:rsidRPr="00C71BE2">
        <w:rPr>
          <w:rFonts w:ascii="Book Antiqua" w:eastAsia="Book Antiqua" w:hAnsi="Book Antiqua" w:cs="Book Antiqua"/>
          <w:color w:val="000000" w:themeColor="text1"/>
          <w:szCs w:val="24"/>
          <w:lang w:val="es-PR"/>
        </w:rPr>
        <w:t>el</w:t>
      </w:r>
      <w:r w:rsidRPr="00C71BE2">
        <w:rPr>
          <w:rFonts w:ascii="Book Antiqua" w:eastAsia="Book Antiqua" w:hAnsi="Book Antiqua" w:cs="Book Antiqua"/>
          <w:color w:val="000000" w:themeColor="text1"/>
          <w:szCs w:val="24"/>
          <w:lang w:val="es-PR"/>
        </w:rPr>
        <w:t xml:space="preserve"> "</w:t>
      </w:r>
      <w:r w:rsidRPr="00C71BE2">
        <w:rPr>
          <w:rFonts w:ascii="Book Antiqua" w:eastAsia="Book Antiqua" w:hAnsi="Book Antiqua" w:cs="Book Antiqua"/>
          <w:i/>
          <w:iCs/>
          <w:color w:val="000000" w:themeColor="text1"/>
          <w:szCs w:val="24"/>
          <w:lang w:val="es-PR"/>
        </w:rPr>
        <w:t>Núcleo de Servicios</w:t>
      </w:r>
      <w:r w:rsidRPr="00C71BE2">
        <w:rPr>
          <w:rFonts w:ascii="Book Antiqua" w:eastAsia="Book Antiqua" w:hAnsi="Book Antiqua" w:cs="Book Antiqua"/>
          <w:color w:val="000000" w:themeColor="text1"/>
          <w:szCs w:val="24"/>
          <w:lang w:val="es-PR"/>
        </w:rPr>
        <w:t xml:space="preserve">”, como la </w:t>
      </w:r>
      <w:r w:rsidR="624FA408" w:rsidRPr="00C71BE2">
        <w:rPr>
          <w:rFonts w:ascii="Book Antiqua" w:eastAsia="Book Antiqua" w:hAnsi="Book Antiqua" w:cs="Book Antiqua"/>
          <w:color w:val="000000" w:themeColor="text1"/>
          <w:szCs w:val="24"/>
          <w:lang w:val="es-PR"/>
        </w:rPr>
        <w:t>“</w:t>
      </w:r>
      <w:r w:rsidRPr="00C71BE2">
        <w:rPr>
          <w:rFonts w:ascii="Book Antiqua" w:eastAsia="Book Antiqua" w:hAnsi="Book Antiqua" w:cs="Book Antiqua"/>
          <w:i/>
          <w:iCs/>
          <w:color w:val="000000" w:themeColor="text1"/>
          <w:szCs w:val="24"/>
          <w:lang w:val="es-PR"/>
        </w:rPr>
        <w:t>[P]</w:t>
      </w:r>
      <w:proofErr w:type="spellStart"/>
      <w:r w:rsidRPr="00C71BE2">
        <w:rPr>
          <w:rFonts w:ascii="Book Antiqua" w:eastAsia="Book Antiqua" w:hAnsi="Book Antiqua" w:cs="Book Antiqua"/>
          <w:i/>
          <w:iCs/>
          <w:color w:val="000000" w:themeColor="text1"/>
          <w:szCs w:val="24"/>
          <w:lang w:val="es-PR"/>
        </w:rPr>
        <w:t>ersona</w:t>
      </w:r>
      <w:proofErr w:type="spellEnd"/>
      <w:r w:rsidRPr="00C71BE2">
        <w:rPr>
          <w:rFonts w:ascii="Book Antiqua" w:eastAsia="Book Antiqua" w:hAnsi="Book Antiqua" w:cs="Book Antiqua"/>
          <w:i/>
          <w:iCs/>
          <w:color w:val="000000" w:themeColor="text1"/>
          <w:szCs w:val="24"/>
          <w:lang w:val="es-PR"/>
        </w:rPr>
        <w:t xml:space="preserve"> o grupo de personas dentro de la composición familiar que solicitan o reciben beneficios ya sea unido o de forma separada</w:t>
      </w:r>
      <w:r w:rsidRPr="00C71BE2">
        <w:rPr>
          <w:rFonts w:ascii="Book Antiqua" w:eastAsia="Book Antiqua" w:hAnsi="Book Antiqua" w:cs="Book Antiqua"/>
          <w:color w:val="000000" w:themeColor="text1"/>
          <w:szCs w:val="24"/>
          <w:lang w:val="es-PR"/>
        </w:rPr>
        <w:t xml:space="preserve">". Sin embargo, el </w:t>
      </w:r>
      <w:proofErr w:type="spellStart"/>
      <w:r w:rsidRPr="00C71BE2">
        <w:rPr>
          <w:rFonts w:ascii="Book Antiqua" w:eastAsia="Book Antiqua" w:hAnsi="Book Antiqua" w:cs="Book Antiqua"/>
          <w:color w:val="000000" w:themeColor="text1"/>
          <w:szCs w:val="24"/>
          <w:lang w:val="es-PR"/>
        </w:rPr>
        <w:t>Sub-inciso</w:t>
      </w:r>
      <w:proofErr w:type="spellEnd"/>
      <w:r w:rsidRPr="00C71BE2">
        <w:rPr>
          <w:rFonts w:ascii="Book Antiqua" w:eastAsia="Book Antiqua" w:hAnsi="Book Antiqua" w:cs="Book Antiqua"/>
          <w:color w:val="000000" w:themeColor="text1"/>
          <w:szCs w:val="24"/>
          <w:lang w:val="es-PR"/>
        </w:rPr>
        <w:t xml:space="preserve"> 30 define el término "</w:t>
      </w:r>
      <w:r w:rsidRPr="00C71BE2">
        <w:rPr>
          <w:rFonts w:ascii="Book Antiqua" w:eastAsia="Book Antiqua" w:hAnsi="Book Antiqua" w:cs="Book Antiqua"/>
          <w:i/>
          <w:iCs/>
          <w:color w:val="000000" w:themeColor="text1"/>
          <w:szCs w:val="24"/>
          <w:lang w:val="es-PR"/>
        </w:rPr>
        <w:t>Ingreso</w:t>
      </w:r>
      <w:r w:rsidRPr="00C71BE2">
        <w:rPr>
          <w:rFonts w:ascii="Book Antiqua" w:eastAsia="Book Antiqua" w:hAnsi="Book Antiqua" w:cs="Book Antiqua"/>
          <w:color w:val="000000" w:themeColor="text1"/>
          <w:szCs w:val="24"/>
          <w:lang w:val="es-PR"/>
        </w:rPr>
        <w:t>", en lo pertinente, como "</w:t>
      </w:r>
      <w:r w:rsidRPr="00C71BE2">
        <w:rPr>
          <w:rFonts w:ascii="Book Antiqua" w:eastAsia="Book Antiqua" w:hAnsi="Book Antiqua" w:cs="Book Antiqua"/>
          <w:i/>
          <w:iCs/>
          <w:color w:val="000000" w:themeColor="text1"/>
          <w:szCs w:val="24"/>
          <w:lang w:val="es-PR"/>
        </w:rPr>
        <w:t>[C]</w:t>
      </w:r>
      <w:proofErr w:type="spellStart"/>
      <w:r w:rsidRPr="00C71BE2">
        <w:rPr>
          <w:rFonts w:ascii="Book Antiqua" w:eastAsia="Book Antiqua" w:hAnsi="Book Antiqua" w:cs="Book Antiqua"/>
          <w:i/>
          <w:iCs/>
          <w:color w:val="000000" w:themeColor="text1"/>
          <w:szCs w:val="24"/>
          <w:lang w:val="es-PR"/>
        </w:rPr>
        <w:t>ualquier</w:t>
      </w:r>
      <w:proofErr w:type="spellEnd"/>
      <w:r w:rsidRPr="00C71BE2">
        <w:rPr>
          <w:rFonts w:ascii="Book Antiqua" w:eastAsia="Book Antiqua" w:hAnsi="Book Antiqua" w:cs="Book Antiqua"/>
          <w:i/>
          <w:iCs/>
          <w:color w:val="000000" w:themeColor="text1"/>
          <w:szCs w:val="24"/>
          <w:lang w:val="es-PR"/>
        </w:rPr>
        <w:t xml:space="preserve"> ganancia, beneficio, rendimiento o fruto derivado de ...compensaciones por incapacidad, beneficios de retiro y pensiones...</w:t>
      </w:r>
      <w:r w:rsidRPr="00C71BE2">
        <w:rPr>
          <w:rFonts w:ascii="Book Antiqua" w:eastAsia="Book Antiqua" w:hAnsi="Book Antiqua" w:cs="Book Antiqua"/>
          <w:color w:val="000000" w:themeColor="text1"/>
          <w:szCs w:val="24"/>
          <w:lang w:val="es-PR"/>
        </w:rPr>
        <w:t>".</w:t>
      </w:r>
    </w:p>
    <w:p w14:paraId="341EEB05" w14:textId="65B6DC5C" w:rsidR="00465D28" w:rsidRPr="00465D28" w:rsidRDefault="00465D28" w:rsidP="00C71BE2">
      <w:pPr>
        <w:jc w:val="both"/>
        <w:rPr>
          <w:rFonts w:ascii="Book Antiqua" w:eastAsia="Book Antiqua" w:hAnsi="Book Antiqua" w:cs="Book Antiqua"/>
          <w:color w:val="000000" w:themeColor="text1"/>
          <w:szCs w:val="24"/>
          <w:lang w:val="es-PR"/>
        </w:rPr>
      </w:pPr>
    </w:p>
    <w:p w14:paraId="2CAC1422" w14:textId="3AEEDE37" w:rsidR="00465D28" w:rsidRDefault="244A9CA0"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Por otro lado, el Artículo 40 (Ingresos Que No Se Considerarán), Inciso D, del Reglamento del PAN, dispone en lo pertinente, que no se considerarán como ingresos, entre otros, el </w:t>
      </w:r>
      <w:r w:rsidRPr="00B91181">
        <w:rPr>
          <w:rFonts w:ascii="Book Antiqua" w:eastAsia="Book Antiqua" w:hAnsi="Book Antiqua" w:cs="Book Antiqua"/>
          <w:i/>
          <w:iCs/>
          <w:color w:val="000000" w:themeColor="text1"/>
          <w:szCs w:val="24"/>
          <w:lang w:val="es-PR"/>
        </w:rPr>
        <w:t>"[D]</w:t>
      </w:r>
      <w:proofErr w:type="spellStart"/>
      <w:r w:rsidRPr="00B91181">
        <w:rPr>
          <w:rFonts w:ascii="Book Antiqua" w:eastAsia="Book Antiqua" w:hAnsi="Book Antiqua" w:cs="Book Antiqua"/>
          <w:i/>
          <w:iCs/>
          <w:color w:val="000000" w:themeColor="text1"/>
          <w:szCs w:val="24"/>
          <w:lang w:val="es-PR"/>
        </w:rPr>
        <w:t>inero</w:t>
      </w:r>
      <w:proofErr w:type="spellEnd"/>
      <w:r w:rsidRPr="00B91181">
        <w:rPr>
          <w:rFonts w:ascii="Book Antiqua" w:eastAsia="Book Antiqua" w:hAnsi="Book Antiqua" w:cs="Book Antiqua"/>
          <w:i/>
          <w:iCs/>
          <w:color w:val="000000" w:themeColor="text1"/>
          <w:szCs w:val="24"/>
          <w:lang w:val="es-PR"/>
        </w:rPr>
        <w:t xml:space="preserve"> recibido de... beneficios a veteranos(as)...cuyo fin sea cubrir gastos educativos</w:t>
      </w:r>
      <w:r w:rsidRPr="00C71BE2">
        <w:rPr>
          <w:rFonts w:ascii="Book Antiqua" w:eastAsia="Book Antiqua" w:hAnsi="Book Antiqua" w:cs="Book Antiqua"/>
          <w:color w:val="000000" w:themeColor="text1"/>
          <w:szCs w:val="24"/>
          <w:lang w:val="es-PR"/>
        </w:rPr>
        <w:t>."</w:t>
      </w:r>
      <w:r w:rsidR="00B91181">
        <w:rPr>
          <w:rFonts w:ascii="Book Antiqua" w:eastAsia="Book Antiqua" w:hAnsi="Book Antiqua" w:cs="Book Antiqua"/>
          <w:color w:val="000000" w:themeColor="text1"/>
          <w:szCs w:val="24"/>
          <w:lang w:val="es-PR"/>
        </w:rPr>
        <w:t xml:space="preserve"> </w:t>
      </w:r>
      <w:r w:rsidRPr="00C71BE2">
        <w:rPr>
          <w:rFonts w:ascii="Book Antiqua" w:eastAsia="Book Antiqua" w:hAnsi="Book Antiqua" w:cs="Book Antiqua"/>
          <w:color w:val="000000" w:themeColor="text1"/>
          <w:szCs w:val="24"/>
          <w:lang w:val="es-PR"/>
        </w:rPr>
        <w:t>Mientras el Inciso M del mismo Artículo 40, dispone que tampoco se considerarán como ingresos</w:t>
      </w:r>
      <w:r w:rsidR="0048705F">
        <w:rPr>
          <w:rFonts w:ascii="Book Antiqua" w:eastAsia="Book Antiqua" w:hAnsi="Book Antiqua" w:cs="Book Antiqua"/>
          <w:color w:val="000000" w:themeColor="text1"/>
          <w:szCs w:val="24"/>
          <w:lang w:val="es-PR"/>
        </w:rPr>
        <w:t xml:space="preserve"> l</w:t>
      </w:r>
      <w:r w:rsidRPr="00C71BE2">
        <w:rPr>
          <w:rFonts w:ascii="Book Antiqua" w:eastAsia="Book Antiqua" w:hAnsi="Book Antiqua" w:cs="Book Antiqua"/>
          <w:color w:val="000000" w:themeColor="text1"/>
          <w:szCs w:val="24"/>
          <w:lang w:val="es-PR"/>
        </w:rPr>
        <w:t xml:space="preserve">a </w:t>
      </w:r>
      <w:r w:rsidRPr="0048705F">
        <w:rPr>
          <w:rFonts w:ascii="Book Antiqua" w:eastAsia="Book Antiqua" w:hAnsi="Book Antiqua" w:cs="Book Antiqua"/>
          <w:i/>
          <w:iCs/>
          <w:color w:val="000000" w:themeColor="text1"/>
          <w:szCs w:val="24"/>
          <w:lang w:val="es-PR"/>
        </w:rPr>
        <w:t>"[C]</w:t>
      </w:r>
      <w:proofErr w:type="spellStart"/>
      <w:r w:rsidRPr="0048705F">
        <w:rPr>
          <w:rFonts w:ascii="Book Antiqua" w:eastAsia="Book Antiqua" w:hAnsi="Book Antiqua" w:cs="Book Antiqua"/>
          <w:i/>
          <w:iCs/>
          <w:color w:val="000000" w:themeColor="text1"/>
          <w:szCs w:val="24"/>
          <w:lang w:val="es-PR"/>
        </w:rPr>
        <w:t>ompensación</w:t>
      </w:r>
      <w:proofErr w:type="spellEnd"/>
      <w:r w:rsidRPr="0048705F">
        <w:rPr>
          <w:rFonts w:ascii="Book Antiqua" w:eastAsia="Book Antiqua" w:hAnsi="Book Antiqua" w:cs="Book Antiqua"/>
          <w:i/>
          <w:iCs/>
          <w:color w:val="000000" w:themeColor="text1"/>
          <w:szCs w:val="24"/>
          <w:lang w:val="es-PR"/>
        </w:rPr>
        <w:t xml:space="preserve"> a veteranos(as) afectados(as) por el agente naranja y sus familiares</w:t>
      </w:r>
      <w:r w:rsidRPr="00C71BE2">
        <w:rPr>
          <w:rFonts w:ascii="Book Antiqua" w:eastAsia="Book Antiqua" w:hAnsi="Book Antiqua" w:cs="Book Antiqua"/>
          <w:color w:val="000000" w:themeColor="text1"/>
          <w:szCs w:val="24"/>
          <w:lang w:val="es-PR"/>
        </w:rPr>
        <w:t>”.</w:t>
      </w:r>
    </w:p>
    <w:p w14:paraId="52C38934" w14:textId="568712A9" w:rsidR="0048705F" w:rsidRDefault="00CE1F77" w:rsidP="00C71BE2">
      <w:pPr>
        <w:jc w:val="both"/>
        <w:rPr>
          <w:rFonts w:ascii="Book Antiqua" w:eastAsia="Book Antiqua" w:hAnsi="Book Antiqua" w:cs="Book Antiqua"/>
          <w:color w:val="000000" w:themeColor="text1"/>
          <w:szCs w:val="24"/>
          <w:lang w:val="es-PR"/>
        </w:rPr>
      </w:pPr>
      <w:r>
        <w:rPr>
          <w:rFonts w:ascii="Book Antiqua" w:eastAsia="Book Antiqua" w:hAnsi="Book Antiqua" w:cs="Book Antiqua"/>
          <w:color w:val="000000" w:themeColor="text1"/>
          <w:szCs w:val="24"/>
          <w:lang w:val="es-PR"/>
        </w:rPr>
        <w:t xml:space="preserve">La OPV </w:t>
      </w:r>
      <w:r w:rsidR="008A446F">
        <w:rPr>
          <w:rFonts w:ascii="Book Antiqua" w:eastAsia="Book Antiqua" w:hAnsi="Book Antiqua" w:cs="Book Antiqua"/>
          <w:color w:val="000000" w:themeColor="text1"/>
          <w:szCs w:val="24"/>
          <w:lang w:val="es-PR"/>
        </w:rPr>
        <w:t>añade</w:t>
      </w:r>
      <w:r w:rsidRPr="00CE1F77">
        <w:rPr>
          <w:rFonts w:ascii="Book Antiqua" w:eastAsia="Book Antiqua" w:hAnsi="Book Antiqua" w:cs="Book Antiqua"/>
          <w:color w:val="000000" w:themeColor="text1"/>
          <w:szCs w:val="24"/>
          <w:lang w:val="es-PR"/>
        </w:rPr>
        <w:t>, por otro lado, que el R</w:t>
      </w:r>
      <w:r w:rsidR="008A446F">
        <w:rPr>
          <w:rFonts w:ascii="Book Antiqua" w:eastAsia="Book Antiqua" w:hAnsi="Book Antiqua" w:cs="Book Antiqua"/>
          <w:color w:val="000000" w:themeColor="text1"/>
          <w:szCs w:val="24"/>
          <w:lang w:val="es-PR"/>
        </w:rPr>
        <w:t xml:space="preserve">eglamento del </w:t>
      </w:r>
      <w:r w:rsidRPr="00CE1F77">
        <w:rPr>
          <w:rFonts w:ascii="Book Antiqua" w:eastAsia="Book Antiqua" w:hAnsi="Book Antiqua" w:cs="Book Antiqua"/>
          <w:color w:val="000000" w:themeColor="text1"/>
          <w:szCs w:val="24"/>
          <w:lang w:val="es-PR"/>
        </w:rPr>
        <w:t xml:space="preserve">PAN no contiene entre sus disposiciones, referencia alguna a la disposición contenida en el </w:t>
      </w:r>
      <w:r w:rsidR="008A446F">
        <w:rPr>
          <w:rFonts w:ascii="Book Antiqua" w:eastAsia="Book Antiqua" w:hAnsi="Book Antiqua" w:cs="Book Antiqua"/>
          <w:color w:val="000000" w:themeColor="text1"/>
          <w:szCs w:val="24"/>
          <w:lang w:val="es-PR"/>
        </w:rPr>
        <w:t>Artículo</w:t>
      </w:r>
      <w:r w:rsidRPr="00CE1F77">
        <w:rPr>
          <w:rFonts w:ascii="Book Antiqua" w:eastAsia="Book Antiqua" w:hAnsi="Book Antiqua" w:cs="Book Antiqua"/>
          <w:color w:val="000000" w:themeColor="text1"/>
          <w:szCs w:val="24"/>
          <w:lang w:val="es-PR"/>
        </w:rPr>
        <w:t xml:space="preserve"> 4, inciso G, sub inciso (c) de la Ley 203-2007, según enmendada, que reza que cuando un veterano(a) o viudo(a) solicite beneficios de asistencia pública que estén condicionados a nivel de ingresos, no se podrán considerar como ingresos para fines de determinar su elegibilidad para dichos beneficios, los siguientes pagos suplementarios de pensión (</w:t>
      </w:r>
      <w:proofErr w:type="spellStart"/>
      <w:r w:rsidRPr="007674BB">
        <w:rPr>
          <w:rFonts w:ascii="Book Antiqua" w:eastAsia="Book Antiqua" w:hAnsi="Book Antiqua" w:cs="Book Antiqua"/>
          <w:i/>
          <w:iCs/>
          <w:color w:val="000000" w:themeColor="text1"/>
          <w:szCs w:val="24"/>
          <w:lang w:val="es-PR"/>
        </w:rPr>
        <w:t>special</w:t>
      </w:r>
      <w:proofErr w:type="spellEnd"/>
      <w:r w:rsidRPr="007674BB">
        <w:rPr>
          <w:rFonts w:ascii="Book Antiqua" w:eastAsia="Book Antiqua" w:hAnsi="Book Antiqua" w:cs="Book Antiqua"/>
          <w:i/>
          <w:iCs/>
          <w:color w:val="000000" w:themeColor="text1"/>
          <w:szCs w:val="24"/>
          <w:lang w:val="es-PR"/>
        </w:rPr>
        <w:t xml:space="preserve"> </w:t>
      </w:r>
      <w:proofErr w:type="spellStart"/>
      <w:r w:rsidRPr="007674BB">
        <w:rPr>
          <w:rFonts w:ascii="Book Antiqua" w:eastAsia="Book Antiqua" w:hAnsi="Book Antiqua" w:cs="Book Antiqua"/>
          <w:i/>
          <w:iCs/>
          <w:color w:val="000000" w:themeColor="text1"/>
          <w:szCs w:val="24"/>
          <w:lang w:val="es-PR"/>
        </w:rPr>
        <w:t>monthly</w:t>
      </w:r>
      <w:proofErr w:type="spellEnd"/>
      <w:r w:rsidRPr="007674BB">
        <w:rPr>
          <w:rFonts w:ascii="Book Antiqua" w:eastAsia="Book Antiqua" w:hAnsi="Book Antiqua" w:cs="Book Antiqua"/>
          <w:i/>
          <w:iCs/>
          <w:color w:val="000000" w:themeColor="text1"/>
          <w:szCs w:val="24"/>
          <w:lang w:val="es-PR"/>
        </w:rPr>
        <w:t xml:space="preserve"> </w:t>
      </w:r>
      <w:proofErr w:type="spellStart"/>
      <w:r w:rsidRPr="007674BB">
        <w:rPr>
          <w:rFonts w:ascii="Book Antiqua" w:eastAsia="Book Antiqua" w:hAnsi="Book Antiqua" w:cs="Book Antiqua"/>
          <w:i/>
          <w:iCs/>
          <w:color w:val="000000" w:themeColor="text1"/>
          <w:szCs w:val="24"/>
          <w:lang w:val="es-PR"/>
        </w:rPr>
        <w:t>pension</w:t>
      </w:r>
      <w:proofErr w:type="spellEnd"/>
      <w:r w:rsidRPr="00CE1F77">
        <w:rPr>
          <w:rFonts w:ascii="Book Antiqua" w:eastAsia="Book Antiqua" w:hAnsi="Book Antiqua" w:cs="Book Antiqua"/>
          <w:color w:val="000000" w:themeColor="text1"/>
          <w:szCs w:val="24"/>
          <w:lang w:val="es-PR"/>
        </w:rPr>
        <w:t>) a veteranos procedentes del Departamento de Asuntos de Veteranos Feder</w:t>
      </w:r>
      <w:r w:rsidR="007674BB">
        <w:rPr>
          <w:rFonts w:ascii="Book Antiqua" w:eastAsia="Book Antiqua" w:hAnsi="Book Antiqua" w:cs="Book Antiqua"/>
          <w:color w:val="000000" w:themeColor="text1"/>
          <w:szCs w:val="24"/>
          <w:lang w:val="es-PR"/>
        </w:rPr>
        <w:t>al</w:t>
      </w:r>
      <w:r w:rsidRPr="00CE1F77">
        <w:rPr>
          <w:rFonts w:ascii="Book Antiqua" w:eastAsia="Book Antiqua" w:hAnsi="Book Antiqua" w:cs="Book Antiqua"/>
          <w:color w:val="000000" w:themeColor="text1"/>
          <w:szCs w:val="24"/>
          <w:lang w:val="es-PR"/>
        </w:rPr>
        <w:t xml:space="preserve"> conocidos como </w:t>
      </w:r>
      <w:r w:rsidRPr="007674BB">
        <w:rPr>
          <w:rFonts w:ascii="Book Antiqua" w:eastAsia="Book Antiqua" w:hAnsi="Book Antiqua" w:cs="Book Antiqua"/>
          <w:i/>
          <w:iCs/>
          <w:color w:val="000000" w:themeColor="text1"/>
          <w:szCs w:val="24"/>
          <w:lang w:val="es-PR"/>
        </w:rPr>
        <w:t xml:space="preserve">"Aid and </w:t>
      </w:r>
      <w:proofErr w:type="spellStart"/>
      <w:r w:rsidRPr="007674BB">
        <w:rPr>
          <w:rFonts w:ascii="Book Antiqua" w:eastAsia="Book Antiqua" w:hAnsi="Book Antiqua" w:cs="Book Antiqua"/>
          <w:i/>
          <w:iCs/>
          <w:color w:val="000000" w:themeColor="text1"/>
          <w:szCs w:val="24"/>
          <w:lang w:val="es-PR"/>
        </w:rPr>
        <w:t>Attendance</w:t>
      </w:r>
      <w:proofErr w:type="spellEnd"/>
      <w:r w:rsidRPr="007674BB">
        <w:rPr>
          <w:rFonts w:ascii="Book Antiqua" w:eastAsia="Book Antiqua" w:hAnsi="Book Antiqua" w:cs="Book Antiqua"/>
          <w:i/>
          <w:iCs/>
          <w:color w:val="000000" w:themeColor="text1"/>
          <w:szCs w:val="24"/>
          <w:lang w:val="es-PR"/>
        </w:rPr>
        <w:t>" y "</w:t>
      </w:r>
      <w:proofErr w:type="spellStart"/>
      <w:r w:rsidRPr="007674BB">
        <w:rPr>
          <w:rFonts w:ascii="Book Antiqua" w:eastAsia="Book Antiqua" w:hAnsi="Book Antiqua" w:cs="Book Antiqua"/>
          <w:i/>
          <w:iCs/>
          <w:color w:val="000000" w:themeColor="text1"/>
          <w:szCs w:val="24"/>
          <w:lang w:val="es-PR"/>
        </w:rPr>
        <w:t>Housebound</w:t>
      </w:r>
      <w:proofErr w:type="spellEnd"/>
      <w:r w:rsidRPr="00CE1F77">
        <w:rPr>
          <w:rFonts w:ascii="Book Antiqua" w:eastAsia="Book Antiqua" w:hAnsi="Book Antiqua" w:cs="Book Antiqua"/>
          <w:color w:val="000000" w:themeColor="text1"/>
          <w:szCs w:val="24"/>
          <w:lang w:val="es-PR"/>
        </w:rPr>
        <w:t xml:space="preserve">". Sobre este asunto, traemos a la atención de esta Honorable Comisión que el Artículo 7 de la Ley 203-2007, según enmendada, expresamente exige a todas las Ramas del Gobierno del Estado Libre Asociado de Puerto Rico y las subdivisiones o agencias de dichas Ramas, así como las instrumentalidades, corporaciones públicas o cuasi públicas, y los gobiernos municipales, a </w:t>
      </w:r>
      <w:r w:rsidRPr="00521F50">
        <w:rPr>
          <w:rFonts w:ascii="Book Antiqua" w:eastAsia="Book Antiqua" w:hAnsi="Book Antiqua" w:cs="Book Antiqua"/>
          <w:i/>
          <w:iCs/>
          <w:color w:val="000000" w:themeColor="text1"/>
          <w:szCs w:val="24"/>
          <w:lang w:val="es-PR"/>
        </w:rPr>
        <w:t>"poner en vigor aquellos reglamentos o enmendar los ya existentes para darle cumplimiento a las disposiciones de esta ley"</w:t>
      </w:r>
      <w:r w:rsidRPr="00CE1F77">
        <w:rPr>
          <w:rFonts w:ascii="Book Antiqua" w:eastAsia="Book Antiqua" w:hAnsi="Book Antiqua" w:cs="Book Antiqua"/>
          <w:color w:val="000000" w:themeColor="text1"/>
          <w:szCs w:val="24"/>
          <w:lang w:val="es-PR"/>
        </w:rPr>
        <w:t xml:space="preserve">... </w:t>
      </w:r>
      <w:r w:rsidRPr="00521F50">
        <w:rPr>
          <w:rFonts w:ascii="Book Antiqua" w:eastAsia="Book Antiqua" w:hAnsi="Book Antiqua" w:cs="Book Antiqua"/>
          <w:i/>
          <w:iCs/>
          <w:color w:val="000000" w:themeColor="text1"/>
          <w:szCs w:val="24"/>
          <w:lang w:val="es-PR"/>
        </w:rPr>
        <w:t>"a los fines de implementar los derechos que se conceden en beneficio del veterano"</w:t>
      </w:r>
      <w:r w:rsidR="00521F50">
        <w:rPr>
          <w:rFonts w:ascii="Book Antiqua" w:eastAsia="Book Antiqua" w:hAnsi="Book Antiqua" w:cs="Book Antiqua"/>
          <w:color w:val="000000" w:themeColor="text1"/>
          <w:szCs w:val="24"/>
          <w:lang w:val="es-PR"/>
        </w:rPr>
        <w:t xml:space="preserve">. </w:t>
      </w:r>
      <w:r w:rsidRPr="00CE1F77">
        <w:rPr>
          <w:rFonts w:ascii="Book Antiqua" w:eastAsia="Book Antiqua" w:hAnsi="Book Antiqua" w:cs="Book Antiqua"/>
          <w:color w:val="000000" w:themeColor="text1"/>
          <w:szCs w:val="24"/>
          <w:lang w:val="es-PR"/>
        </w:rPr>
        <w:t xml:space="preserve">Así pues, </w:t>
      </w:r>
      <w:r w:rsidR="007D213A">
        <w:rPr>
          <w:rFonts w:ascii="Book Antiqua" w:eastAsia="Book Antiqua" w:hAnsi="Book Antiqua" w:cs="Book Antiqua"/>
          <w:color w:val="000000" w:themeColor="text1"/>
          <w:szCs w:val="24"/>
          <w:lang w:val="es-PR"/>
        </w:rPr>
        <w:t>la OPV sugiere</w:t>
      </w:r>
      <w:r w:rsidRPr="00CE1F77">
        <w:rPr>
          <w:rFonts w:ascii="Book Antiqua" w:eastAsia="Book Antiqua" w:hAnsi="Book Antiqua" w:cs="Book Antiqua"/>
          <w:color w:val="000000" w:themeColor="text1"/>
          <w:szCs w:val="24"/>
          <w:lang w:val="es-PR"/>
        </w:rPr>
        <w:t xml:space="preserve"> que se requiera al Departamento de la Familia que enmiende las disposiciones contenidas en el Reglamento del PAN a los fines de atemperarlas a las disposiciones de la Ley 203-2007, según enmendada. </w:t>
      </w:r>
    </w:p>
    <w:p w14:paraId="3BAB2B6E" w14:textId="77777777" w:rsidR="007D213A" w:rsidRDefault="007D213A" w:rsidP="00C71BE2">
      <w:pPr>
        <w:jc w:val="both"/>
        <w:rPr>
          <w:rFonts w:ascii="Book Antiqua" w:eastAsia="Book Antiqua" w:hAnsi="Book Antiqua" w:cs="Book Antiqua"/>
          <w:color w:val="000000" w:themeColor="text1"/>
          <w:szCs w:val="24"/>
          <w:lang w:val="es-PR"/>
        </w:rPr>
      </w:pPr>
    </w:p>
    <w:p w14:paraId="1DC5E070" w14:textId="449B7E89" w:rsidR="007D213A" w:rsidRDefault="009667AE" w:rsidP="00C71BE2">
      <w:pPr>
        <w:jc w:val="both"/>
        <w:rPr>
          <w:rFonts w:ascii="Book Antiqua" w:eastAsia="Book Antiqua" w:hAnsi="Book Antiqua" w:cs="Book Antiqua"/>
          <w:color w:val="000000" w:themeColor="text1"/>
          <w:szCs w:val="24"/>
          <w:lang w:val="es-PR"/>
        </w:rPr>
      </w:pPr>
      <w:r w:rsidRPr="009667AE">
        <w:rPr>
          <w:rFonts w:ascii="Book Antiqua" w:eastAsia="Book Antiqua" w:hAnsi="Book Antiqua" w:cs="Book Antiqua"/>
          <w:color w:val="000000" w:themeColor="text1"/>
          <w:szCs w:val="24"/>
          <w:lang w:val="es-PR"/>
        </w:rPr>
        <w:t xml:space="preserve">Ciertamente, </w:t>
      </w:r>
      <w:r w:rsidR="00573D28">
        <w:rPr>
          <w:rFonts w:ascii="Book Antiqua" w:eastAsia="Book Antiqua" w:hAnsi="Book Antiqua" w:cs="Book Antiqua"/>
          <w:color w:val="000000" w:themeColor="text1"/>
          <w:szCs w:val="24"/>
          <w:lang w:val="es-PR"/>
        </w:rPr>
        <w:t xml:space="preserve">como </w:t>
      </w:r>
      <w:r w:rsidR="00DC6138">
        <w:rPr>
          <w:rFonts w:ascii="Book Antiqua" w:eastAsia="Book Antiqua" w:hAnsi="Book Antiqua" w:cs="Book Antiqua"/>
          <w:color w:val="000000" w:themeColor="text1"/>
          <w:szCs w:val="24"/>
          <w:lang w:val="es-PR"/>
        </w:rPr>
        <w:t xml:space="preserve">se estableció anteriormente la OPV explica que </w:t>
      </w:r>
      <w:r w:rsidRPr="009667AE">
        <w:rPr>
          <w:rFonts w:ascii="Book Antiqua" w:eastAsia="Book Antiqua" w:hAnsi="Book Antiqua" w:cs="Book Antiqua"/>
          <w:color w:val="000000" w:themeColor="text1"/>
          <w:szCs w:val="24"/>
          <w:lang w:val="es-PR"/>
        </w:rPr>
        <w:t>dentro del universo de veteranos que existen en Puerto Rico</w:t>
      </w:r>
      <w:r w:rsidRPr="00573D28">
        <w:rPr>
          <w:rFonts w:ascii="Book Antiqua" w:eastAsia="Book Antiqua" w:hAnsi="Book Antiqua" w:cs="Book Antiqua"/>
          <w:b/>
          <w:bCs/>
          <w:color w:val="000000" w:themeColor="text1"/>
          <w:szCs w:val="24"/>
          <w:lang w:val="es-PR"/>
        </w:rPr>
        <w:t>, existe aproximadamente un 60</w:t>
      </w:r>
      <w:r w:rsidR="00573D28" w:rsidRPr="00573D28">
        <w:rPr>
          <w:rFonts w:ascii="Book Antiqua" w:eastAsia="Book Antiqua" w:hAnsi="Book Antiqua" w:cs="Book Antiqua"/>
          <w:b/>
          <w:bCs/>
          <w:color w:val="000000" w:themeColor="text1"/>
          <w:szCs w:val="24"/>
          <w:lang w:val="es-PR"/>
        </w:rPr>
        <w:t>%</w:t>
      </w:r>
      <w:r w:rsidRPr="00573D28">
        <w:rPr>
          <w:rFonts w:ascii="Book Antiqua" w:eastAsia="Book Antiqua" w:hAnsi="Book Antiqua" w:cs="Book Antiqua"/>
          <w:b/>
          <w:bCs/>
          <w:color w:val="000000" w:themeColor="text1"/>
          <w:szCs w:val="24"/>
          <w:lang w:val="es-PR"/>
        </w:rPr>
        <w:t xml:space="preserve"> de </w:t>
      </w:r>
      <w:r w:rsidR="00573D28" w:rsidRPr="00573D28">
        <w:rPr>
          <w:rFonts w:ascii="Book Antiqua" w:eastAsia="Book Antiqua" w:hAnsi="Book Antiqua" w:cs="Book Antiqua"/>
          <w:b/>
          <w:bCs/>
          <w:color w:val="000000" w:themeColor="text1"/>
          <w:szCs w:val="24"/>
          <w:lang w:val="es-PR"/>
        </w:rPr>
        <w:t>l</w:t>
      </w:r>
      <w:r w:rsidRPr="00573D28">
        <w:rPr>
          <w:rFonts w:ascii="Book Antiqua" w:eastAsia="Book Antiqua" w:hAnsi="Book Antiqua" w:cs="Book Antiqua"/>
          <w:b/>
          <w:bCs/>
          <w:color w:val="000000" w:themeColor="text1"/>
          <w:szCs w:val="24"/>
          <w:lang w:val="es-PR"/>
        </w:rPr>
        <w:t>a población estimada en Puerto Rico que no reciben ningún tipo de beneficio económico de pensión o compensación de parte del DVA</w:t>
      </w:r>
      <w:r w:rsidRPr="009667AE">
        <w:rPr>
          <w:rFonts w:ascii="Book Antiqua" w:eastAsia="Book Antiqua" w:hAnsi="Book Antiqua" w:cs="Book Antiqua"/>
          <w:color w:val="000000" w:themeColor="text1"/>
          <w:szCs w:val="24"/>
          <w:lang w:val="es-PR"/>
        </w:rPr>
        <w:t>. Así pues, aquellos veteranos de la Isla que carecen de beneficios de pensión o compensación del DVA se encuentran sujetos a cumplir con los mismos requisitos y parámetros de elegibilidad que son de aplicación al resto de la población en Puerto Rico. Por lo que tienen acceso a los beneficios de asistencia nutricional disponibles en Puerto Rico a aquellas personas y familias de escasos recursos económicos a través de</w:t>
      </w:r>
      <w:r w:rsidR="00DC6138">
        <w:rPr>
          <w:rFonts w:ascii="Book Antiqua" w:eastAsia="Book Antiqua" w:hAnsi="Book Antiqua" w:cs="Book Antiqua"/>
          <w:color w:val="000000" w:themeColor="text1"/>
          <w:szCs w:val="24"/>
          <w:lang w:val="es-PR"/>
        </w:rPr>
        <w:t>l</w:t>
      </w:r>
      <w:r w:rsidRPr="009667AE">
        <w:rPr>
          <w:rFonts w:ascii="Book Antiqua" w:eastAsia="Book Antiqua" w:hAnsi="Book Antiqua" w:cs="Book Antiqua"/>
          <w:color w:val="000000" w:themeColor="text1"/>
          <w:szCs w:val="24"/>
          <w:lang w:val="es-PR"/>
        </w:rPr>
        <w:t xml:space="preserve"> PAN, a través de los cuales, de ser </w:t>
      </w:r>
      <w:r w:rsidR="00DC6138" w:rsidRPr="009667AE">
        <w:rPr>
          <w:rFonts w:ascii="Book Antiqua" w:eastAsia="Book Antiqua" w:hAnsi="Book Antiqua" w:cs="Book Antiqua"/>
          <w:color w:val="000000" w:themeColor="text1"/>
          <w:szCs w:val="24"/>
          <w:lang w:val="es-PR"/>
        </w:rPr>
        <w:t>elegibles</w:t>
      </w:r>
      <w:r w:rsidRPr="009667AE">
        <w:rPr>
          <w:rFonts w:ascii="Book Antiqua" w:eastAsia="Book Antiqua" w:hAnsi="Book Antiqua" w:cs="Book Antiqua"/>
          <w:color w:val="000000" w:themeColor="text1"/>
          <w:szCs w:val="24"/>
          <w:lang w:val="es-PR"/>
        </w:rPr>
        <w:t>, podrían cubrir sus necesidades alimentarias básicas.</w:t>
      </w:r>
    </w:p>
    <w:p w14:paraId="163C638E" w14:textId="77777777" w:rsidR="00DC6138" w:rsidRDefault="00DC6138" w:rsidP="00C71BE2">
      <w:pPr>
        <w:jc w:val="both"/>
        <w:rPr>
          <w:rFonts w:ascii="Book Antiqua" w:eastAsia="Book Antiqua" w:hAnsi="Book Antiqua" w:cs="Book Antiqua"/>
          <w:color w:val="000000" w:themeColor="text1"/>
          <w:szCs w:val="24"/>
          <w:lang w:val="es-PR"/>
        </w:rPr>
      </w:pPr>
    </w:p>
    <w:p w14:paraId="69FED7E9" w14:textId="435AFC34" w:rsidR="00DC6138" w:rsidRDefault="00C92336" w:rsidP="00C92336">
      <w:pPr>
        <w:jc w:val="both"/>
        <w:rPr>
          <w:rFonts w:ascii="Book Antiqua" w:eastAsia="Book Antiqua" w:hAnsi="Book Antiqua" w:cs="Book Antiqua"/>
          <w:color w:val="000000" w:themeColor="text1"/>
          <w:szCs w:val="24"/>
          <w:lang w:val="es-PR"/>
        </w:rPr>
      </w:pPr>
      <w:r>
        <w:rPr>
          <w:rFonts w:ascii="Book Antiqua" w:eastAsia="Book Antiqua" w:hAnsi="Book Antiqua" w:cs="Book Antiqua"/>
          <w:color w:val="000000" w:themeColor="text1"/>
          <w:szCs w:val="24"/>
          <w:lang w:val="es-PR"/>
        </w:rPr>
        <w:t xml:space="preserve">La OPV </w:t>
      </w:r>
      <w:r w:rsidR="008D0F5D">
        <w:rPr>
          <w:rFonts w:ascii="Book Antiqua" w:eastAsia="Book Antiqua" w:hAnsi="Book Antiqua" w:cs="Book Antiqua"/>
          <w:color w:val="000000" w:themeColor="text1"/>
          <w:szCs w:val="24"/>
          <w:lang w:val="es-PR"/>
        </w:rPr>
        <w:t>expone en su memorial que, c</w:t>
      </w:r>
      <w:r w:rsidRPr="00C92336">
        <w:rPr>
          <w:rFonts w:ascii="Book Antiqua" w:eastAsia="Book Antiqua" w:hAnsi="Book Antiqua" w:cs="Book Antiqua"/>
          <w:color w:val="000000" w:themeColor="text1"/>
          <w:szCs w:val="24"/>
          <w:lang w:val="es-PR"/>
        </w:rPr>
        <w:t xml:space="preserve">onforme a la data más reciente provista por el DVA, de los aproximadamente 37,425 veteranos que sí reciben ingresos del DVA por concepto de compensación y/o pensión, apenas 9,907 (aproximadamente un 26%) reciben ingresos provenientes del DVA por concepto de pensión. Por otro lado, de los </w:t>
      </w:r>
      <w:r w:rsidR="008D0F5D">
        <w:rPr>
          <w:rFonts w:ascii="Book Antiqua" w:eastAsia="Book Antiqua" w:hAnsi="Book Antiqua" w:cs="Book Antiqua"/>
          <w:color w:val="000000" w:themeColor="text1"/>
          <w:szCs w:val="24"/>
          <w:lang w:val="es-PR"/>
        </w:rPr>
        <w:t>aproximadamente</w:t>
      </w:r>
      <w:r w:rsidRPr="00C92336">
        <w:rPr>
          <w:rFonts w:ascii="Book Antiqua" w:eastAsia="Book Antiqua" w:hAnsi="Book Antiqua" w:cs="Book Antiqua"/>
          <w:color w:val="000000" w:themeColor="text1"/>
          <w:szCs w:val="24"/>
          <w:lang w:val="es-PR"/>
        </w:rPr>
        <w:t xml:space="preserve"> 27,518 veteranos que reciben ingresos del DVA por concepto de compensación por incapacidades relacionadas con el servicio, un total de 5,784 (que representan aproximadamente un 20% de dichos veteranos), tienen ratings de incapacidad (</w:t>
      </w:r>
      <w:proofErr w:type="spellStart"/>
      <w:r w:rsidRPr="008D0F5D">
        <w:rPr>
          <w:rFonts w:ascii="Book Antiqua" w:eastAsia="Book Antiqua" w:hAnsi="Book Antiqua" w:cs="Book Antiqua"/>
          <w:i/>
          <w:iCs/>
          <w:color w:val="000000" w:themeColor="text1"/>
          <w:szCs w:val="24"/>
          <w:lang w:val="es-PR"/>
        </w:rPr>
        <w:t>disability</w:t>
      </w:r>
      <w:proofErr w:type="spellEnd"/>
      <w:r w:rsidRPr="008D0F5D">
        <w:rPr>
          <w:rFonts w:ascii="Book Antiqua" w:eastAsia="Book Antiqua" w:hAnsi="Book Antiqua" w:cs="Book Antiqua"/>
          <w:i/>
          <w:iCs/>
          <w:color w:val="000000" w:themeColor="text1"/>
          <w:szCs w:val="24"/>
          <w:lang w:val="es-PR"/>
        </w:rPr>
        <w:t xml:space="preserve"> ratings</w:t>
      </w:r>
      <w:r w:rsidRPr="00C92336">
        <w:rPr>
          <w:rFonts w:ascii="Book Antiqua" w:eastAsia="Book Antiqua" w:hAnsi="Book Antiqua" w:cs="Book Antiqua"/>
          <w:color w:val="000000" w:themeColor="text1"/>
          <w:szCs w:val="24"/>
          <w:lang w:val="es-PR"/>
        </w:rPr>
        <w:t>) de hasta un 20%, lo cual les hace acreedores del pago de beneficios por concepto de incapacidad por parte del DVA que fluctúan entre $136.24 mensuales ($1,634 anuales) a $269.30 mensuales ($3,231.60 anuales).</w:t>
      </w:r>
      <w:r w:rsidR="006C0CD7">
        <w:rPr>
          <w:rFonts w:ascii="Book Antiqua" w:eastAsia="Book Antiqua" w:hAnsi="Book Antiqua" w:cs="Book Antiqua"/>
          <w:color w:val="000000" w:themeColor="text1"/>
          <w:szCs w:val="24"/>
          <w:lang w:val="es-PR"/>
        </w:rPr>
        <w:t xml:space="preserve"> </w:t>
      </w:r>
    </w:p>
    <w:p w14:paraId="7F5FE907" w14:textId="77777777" w:rsidR="00A3228D" w:rsidRDefault="00A3228D" w:rsidP="00C92336">
      <w:pPr>
        <w:jc w:val="both"/>
        <w:rPr>
          <w:rFonts w:ascii="Book Antiqua" w:eastAsia="Book Antiqua" w:hAnsi="Book Antiqua" w:cs="Book Antiqua"/>
          <w:color w:val="000000" w:themeColor="text1"/>
          <w:szCs w:val="24"/>
          <w:lang w:val="es-PR"/>
        </w:rPr>
      </w:pPr>
    </w:p>
    <w:p w14:paraId="1917F23A" w14:textId="0888C9F7" w:rsidR="00441CC6" w:rsidRDefault="00441CC6" w:rsidP="00441CC6">
      <w:pPr>
        <w:jc w:val="both"/>
        <w:rPr>
          <w:rFonts w:ascii="Book Antiqua" w:eastAsia="Book Antiqua" w:hAnsi="Book Antiqua" w:cs="Book Antiqua"/>
          <w:color w:val="000000" w:themeColor="text1"/>
          <w:szCs w:val="24"/>
          <w:lang w:val="es-PR"/>
        </w:rPr>
      </w:pPr>
      <w:r w:rsidRPr="00441CC6">
        <w:rPr>
          <w:rFonts w:ascii="Book Antiqua" w:eastAsia="Book Antiqua" w:hAnsi="Book Antiqua" w:cs="Book Antiqua"/>
          <w:color w:val="000000" w:themeColor="text1"/>
          <w:szCs w:val="24"/>
          <w:lang w:val="es-PR"/>
        </w:rPr>
        <w:t xml:space="preserve">Así pues, </w:t>
      </w:r>
      <w:r w:rsidR="00B95D2A">
        <w:rPr>
          <w:rFonts w:ascii="Book Antiqua" w:eastAsia="Book Antiqua" w:hAnsi="Book Antiqua" w:cs="Book Antiqua"/>
          <w:color w:val="000000" w:themeColor="text1"/>
          <w:szCs w:val="24"/>
          <w:lang w:val="es-PR"/>
        </w:rPr>
        <w:t>la OPV no cuentan</w:t>
      </w:r>
      <w:r w:rsidRPr="00441CC6">
        <w:rPr>
          <w:rFonts w:ascii="Book Antiqua" w:eastAsia="Book Antiqua" w:hAnsi="Book Antiqua" w:cs="Book Antiqua"/>
          <w:color w:val="000000" w:themeColor="text1"/>
          <w:szCs w:val="24"/>
          <w:lang w:val="es-PR"/>
        </w:rPr>
        <w:t xml:space="preserve"> con data empírica </w:t>
      </w:r>
      <w:r w:rsidR="00B95D2A">
        <w:rPr>
          <w:rFonts w:ascii="Book Antiqua" w:eastAsia="Book Antiqua" w:hAnsi="Book Antiqua" w:cs="Book Antiqua"/>
          <w:color w:val="000000" w:themeColor="text1"/>
          <w:szCs w:val="24"/>
          <w:lang w:val="es-PR"/>
        </w:rPr>
        <w:t>que le</w:t>
      </w:r>
      <w:r w:rsidRPr="00441CC6">
        <w:rPr>
          <w:rFonts w:ascii="Book Antiqua" w:eastAsia="Book Antiqua" w:hAnsi="Book Antiqua" w:cs="Book Antiqua"/>
          <w:color w:val="000000" w:themeColor="text1"/>
          <w:szCs w:val="24"/>
          <w:lang w:val="es-PR"/>
        </w:rPr>
        <w:t xml:space="preserve"> permita conocer para cuántos de estos 5,784 veteranos que reciben compensación basada en un rating igual o menor a un 20% de incapacidad, los ingresos provenientes de la misma constituyen los únicos ingresos de su núcleo familiar. Tampoco para conocer si los mismos son suficientes para cubrir sus necesidades básicas, que es lo que expresa la Exposición de Motivos de la medida constituye la principal preocupación del autor de </w:t>
      </w:r>
      <w:r w:rsidR="00E604F8" w:rsidRPr="00441CC6">
        <w:rPr>
          <w:rFonts w:ascii="Book Antiqua" w:eastAsia="Book Antiqua" w:hAnsi="Book Antiqua" w:cs="Book Antiqua"/>
          <w:color w:val="000000" w:themeColor="text1"/>
          <w:szCs w:val="24"/>
          <w:lang w:val="es-PR"/>
        </w:rPr>
        <w:t>esta</w:t>
      </w:r>
      <w:r w:rsidRPr="00441CC6">
        <w:rPr>
          <w:rFonts w:ascii="Book Antiqua" w:eastAsia="Book Antiqua" w:hAnsi="Book Antiqua" w:cs="Book Antiqua"/>
          <w:color w:val="000000" w:themeColor="text1"/>
          <w:szCs w:val="24"/>
          <w:lang w:val="es-PR"/>
        </w:rPr>
        <w:t>. Tampoco c</w:t>
      </w:r>
      <w:r w:rsidR="00E604F8">
        <w:rPr>
          <w:rFonts w:ascii="Book Antiqua" w:eastAsia="Book Antiqua" w:hAnsi="Book Antiqua" w:cs="Book Antiqua"/>
          <w:color w:val="000000" w:themeColor="text1"/>
          <w:szCs w:val="24"/>
          <w:lang w:val="es-PR"/>
        </w:rPr>
        <w:t>uentan</w:t>
      </w:r>
      <w:r w:rsidRPr="00441CC6">
        <w:rPr>
          <w:rFonts w:ascii="Book Antiqua" w:eastAsia="Book Antiqua" w:hAnsi="Book Antiqua" w:cs="Book Antiqua"/>
          <w:color w:val="000000" w:themeColor="text1"/>
          <w:szCs w:val="24"/>
          <w:lang w:val="es-PR"/>
        </w:rPr>
        <w:t xml:space="preserve"> con data empírica que pueda ilustrarnos, en cuanto a los aproximadamente 9,907 veteranos que reciben beneficios de pensión del DVA, a cuánto ascienden los mismos y si éstos constituyen los únicos ingresos de su núcleo familiar, como para poder evaluar si son o no suficientes para cubrir sus necesidades básicas o para hacerles inelegibles de cualificar para los beneficios del PAN. </w:t>
      </w:r>
    </w:p>
    <w:p w14:paraId="0404EFD6" w14:textId="77777777" w:rsidR="00E604F8" w:rsidRPr="00441CC6" w:rsidRDefault="00E604F8" w:rsidP="00441CC6">
      <w:pPr>
        <w:jc w:val="both"/>
        <w:rPr>
          <w:rFonts w:ascii="Book Antiqua" w:eastAsia="Book Antiqua" w:hAnsi="Book Antiqua" w:cs="Book Antiqua"/>
          <w:color w:val="000000" w:themeColor="text1"/>
          <w:szCs w:val="24"/>
          <w:lang w:val="es-PR"/>
        </w:rPr>
      </w:pPr>
    </w:p>
    <w:p w14:paraId="2C2B2BE6" w14:textId="6A893BF9" w:rsidR="00A3228D" w:rsidRDefault="00441CC6" w:rsidP="00441CC6">
      <w:pPr>
        <w:jc w:val="both"/>
        <w:rPr>
          <w:rFonts w:ascii="Book Antiqua" w:eastAsia="Book Antiqua" w:hAnsi="Book Antiqua" w:cs="Book Antiqua"/>
          <w:color w:val="000000" w:themeColor="text1"/>
          <w:szCs w:val="24"/>
          <w:lang w:val="es-PR"/>
        </w:rPr>
      </w:pPr>
      <w:r w:rsidRPr="00441CC6">
        <w:rPr>
          <w:rFonts w:ascii="Book Antiqua" w:eastAsia="Book Antiqua" w:hAnsi="Book Antiqua" w:cs="Book Antiqua"/>
          <w:color w:val="000000" w:themeColor="text1"/>
          <w:szCs w:val="24"/>
          <w:lang w:val="es-PR"/>
        </w:rPr>
        <w:t xml:space="preserve">No </w:t>
      </w:r>
      <w:r w:rsidR="00E604F8" w:rsidRPr="00441CC6">
        <w:rPr>
          <w:rFonts w:ascii="Book Antiqua" w:eastAsia="Book Antiqua" w:hAnsi="Book Antiqua" w:cs="Book Antiqua"/>
          <w:color w:val="000000" w:themeColor="text1"/>
          <w:szCs w:val="24"/>
          <w:lang w:val="es-PR"/>
        </w:rPr>
        <w:t>obstante,</w:t>
      </w:r>
      <w:r w:rsidRPr="00441CC6">
        <w:rPr>
          <w:rFonts w:ascii="Book Antiqua" w:eastAsia="Book Antiqua" w:hAnsi="Book Antiqua" w:cs="Book Antiqua"/>
          <w:color w:val="000000" w:themeColor="text1"/>
          <w:szCs w:val="24"/>
          <w:lang w:val="es-PR"/>
        </w:rPr>
        <w:t xml:space="preserve"> todo lo anterior, a base de </w:t>
      </w:r>
      <w:r w:rsidR="00AA0FC0">
        <w:rPr>
          <w:rFonts w:ascii="Book Antiqua" w:eastAsia="Book Antiqua" w:hAnsi="Book Antiqua" w:cs="Book Antiqua"/>
          <w:color w:val="000000" w:themeColor="text1"/>
          <w:szCs w:val="24"/>
          <w:lang w:val="es-PR"/>
        </w:rPr>
        <w:t>su</w:t>
      </w:r>
      <w:r w:rsidRPr="00441CC6">
        <w:rPr>
          <w:rFonts w:ascii="Book Antiqua" w:eastAsia="Book Antiqua" w:hAnsi="Book Antiqua" w:cs="Book Antiqua"/>
          <w:color w:val="000000" w:themeColor="text1"/>
          <w:szCs w:val="24"/>
          <w:lang w:val="es-PR"/>
        </w:rPr>
        <w:t xml:space="preserve"> experiencia en la agencia,</w:t>
      </w:r>
      <w:r w:rsidR="00AA0FC0">
        <w:rPr>
          <w:rFonts w:ascii="Book Antiqua" w:eastAsia="Book Antiqua" w:hAnsi="Book Antiqua" w:cs="Book Antiqua"/>
          <w:color w:val="000000" w:themeColor="text1"/>
          <w:szCs w:val="24"/>
          <w:lang w:val="es-PR"/>
        </w:rPr>
        <w:t xml:space="preserve"> la OPV reitera que</w:t>
      </w:r>
      <w:r w:rsidRPr="00441CC6">
        <w:rPr>
          <w:rFonts w:ascii="Book Antiqua" w:eastAsia="Book Antiqua" w:hAnsi="Book Antiqua" w:cs="Book Antiqua"/>
          <w:color w:val="000000" w:themeColor="text1"/>
          <w:szCs w:val="24"/>
          <w:lang w:val="es-PR"/>
        </w:rPr>
        <w:t xml:space="preserve"> respecto a los reclamos reiterados de múltiples veteranos(as), observa</w:t>
      </w:r>
      <w:r w:rsidR="00AA0FC0">
        <w:rPr>
          <w:rFonts w:ascii="Book Antiqua" w:eastAsia="Book Antiqua" w:hAnsi="Book Antiqua" w:cs="Book Antiqua"/>
          <w:color w:val="000000" w:themeColor="text1"/>
          <w:szCs w:val="24"/>
          <w:lang w:val="es-PR"/>
        </w:rPr>
        <w:t>n</w:t>
      </w:r>
      <w:r w:rsidRPr="00441CC6">
        <w:rPr>
          <w:rFonts w:ascii="Book Antiqua" w:eastAsia="Book Antiqua" w:hAnsi="Book Antiqua" w:cs="Book Antiqua"/>
          <w:color w:val="000000" w:themeColor="text1"/>
          <w:szCs w:val="24"/>
          <w:lang w:val="es-PR"/>
        </w:rPr>
        <w:t xml:space="preserve"> que existe un grupo de éstos(as), con una ajustadísima situación económica familiar, que al tomarse en consideración una modestísima cantidad de dinero mensual recibida por concepto de compensación o pensión del DVA y sus gastos básicos mensuales recurrentes, se exceden de los máximos de ingresos permitidos por el PAN para recibir los beneficios del programa.</w:t>
      </w:r>
      <w:r w:rsidR="004F6E46">
        <w:rPr>
          <w:rFonts w:ascii="Book Antiqua" w:eastAsia="Book Antiqua" w:hAnsi="Book Antiqua" w:cs="Book Antiqua"/>
          <w:color w:val="000000" w:themeColor="text1"/>
          <w:szCs w:val="24"/>
          <w:lang w:val="es-PR"/>
        </w:rPr>
        <w:t xml:space="preserve"> </w:t>
      </w:r>
    </w:p>
    <w:p w14:paraId="6AAAC0F8" w14:textId="77777777" w:rsidR="004F6E46" w:rsidRDefault="004F6E46" w:rsidP="00441CC6">
      <w:pPr>
        <w:jc w:val="both"/>
        <w:rPr>
          <w:rFonts w:ascii="Book Antiqua" w:eastAsia="Book Antiqua" w:hAnsi="Book Antiqua" w:cs="Book Antiqua"/>
          <w:color w:val="000000" w:themeColor="text1"/>
          <w:szCs w:val="24"/>
          <w:lang w:val="es-PR"/>
        </w:rPr>
      </w:pPr>
    </w:p>
    <w:p w14:paraId="7A1428AE" w14:textId="4D9BF15E" w:rsidR="004F6E46" w:rsidRDefault="003877B9" w:rsidP="00441CC6">
      <w:pPr>
        <w:jc w:val="both"/>
        <w:rPr>
          <w:rFonts w:ascii="Book Antiqua" w:eastAsia="Book Antiqua" w:hAnsi="Book Antiqua" w:cs="Book Antiqua"/>
          <w:color w:val="000000" w:themeColor="text1"/>
          <w:szCs w:val="24"/>
          <w:lang w:val="es-PR"/>
        </w:rPr>
      </w:pPr>
      <w:r>
        <w:rPr>
          <w:rFonts w:ascii="Book Antiqua" w:eastAsia="Book Antiqua" w:hAnsi="Book Antiqua" w:cs="Book Antiqua"/>
          <w:color w:val="000000" w:themeColor="text1"/>
          <w:szCs w:val="24"/>
          <w:lang w:val="es-PR"/>
        </w:rPr>
        <w:t xml:space="preserve">A la OPV le parece </w:t>
      </w:r>
      <w:r w:rsidRPr="003877B9">
        <w:rPr>
          <w:rFonts w:ascii="Book Antiqua" w:eastAsia="Book Antiqua" w:hAnsi="Book Antiqua" w:cs="Book Antiqua"/>
          <w:color w:val="000000" w:themeColor="text1"/>
          <w:szCs w:val="24"/>
          <w:lang w:val="es-PR"/>
        </w:rPr>
        <w:t xml:space="preserve">importante, entonces, que se requiera a la Administración de Desarrollo Socioeconómico de la Familia del Departamento de la Familia que comparta con esta Honorable Comisión, así como con la Oficina del Procurador del Veterano, cualquier data estadística que se relacione, tanto al perfil de los solicitantes de los beneficios del PAN que sean veteranos y se determinen inelegibles para el recibo de los mismos, como aquellos recipientes de los beneficios del PAN que sean veteranos. Se estima que a nivel federal entre un 8% a un 10% de los veteranos, esto es aproximadamente 1.8 millones, se benefician de la asistencia económica nutricional que provee el programa federal SNAP. </w:t>
      </w:r>
      <w:r w:rsidR="001357DC">
        <w:rPr>
          <w:rFonts w:ascii="Book Antiqua" w:eastAsia="Book Antiqua" w:hAnsi="Book Antiqua" w:cs="Book Antiqua"/>
          <w:color w:val="000000" w:themeColor="text1"/>
          <w:szCs w:val="24"/>
          <w:lang w:val="es-PR"/>
        </w:rPr>
        <w:t>La OPV entiende</w:t>
      </w:r>
      <w:r w:rsidRPr="003877B9">
        <w:rPr>
          <w:rFonts w:ascii="Book Antiqua" w:eastAsia="Book Antiqua" w:hAnsi="Book Antiqua" w:cs="Book Antiqua"/>
          <w:color w:val="000000" w:themeColor="text1"/>
          <w:szCs w:val="24"/>
          <w:lang w:val="es-PR"/>
        </w:rPr>
        <w:t xml:space="preserve"> que toda información que tenga disponible el Departamento de la Familia respecto a las necesidades de asistencia nutricional de los veteranos de Puerto </w:t>
      </w:r>
      <w:r w:rsidR="00720602" w:rsidRPr="003877B9">
        <w:rPr>
          <w:rFonts w:ascii="Book Antiqua" w:eastAsia="Book Antiqua" w:hAnsi="Book Antiqua" w:cs="Book Antiqua"/>
          <w:color w:val="000000" w:themeColor="text1"/>
          <w:szCs w:val="24"/>
          <w:lang w:val="es-PR"/>
        </w:rPr>
        <w:t>Rico</w:t>
      </w:r>
      <w:r w:rsidRPr="003877B9">
        <w:rPr>
          <w:rFonts w:ascii="Book Antiqua" w:eastAsia="Book Antiqua" w:hAnsi="Book Antiqua" w:cs="Book Antiqua"/>
          <w:color w:val="000000" w:themeColor="text1"/>
          <w:szCs w:val="24"/>
          <w:lang w:val="es-PR"/>
        </w:rPr>
        <w:t xml:space="preserve"> es de fundamental importancia y relevancia, en el análisis del tema objeto de la presente medi</w:t>
      </w:r>
      <w:r w:rsidR="001357DC">
        <w:rPr>
          <w:rFonts w:ascii="Book Antiqua" w:eastAsia="Book Antiqua" w:hAnsi="Book Antiqua" w:cs="Book Antiqua"/>
          <w:color w:val="000000" w:themeColor="text1"/>
          <w:szCs w:val="24"/>
          <w:lang w:val="es-PR"/>
        </w:rPr>
        <w:t xml:space="preserve">da. </w:t>
      </w:r>
    </w:p>
    <w:p w14:paraId="3116F210" w14:textId="77777777" w:rsidR="001357DC" w:rsidRDefault="001357DC" w:rsidP="00441CC6">
      <w:pPr>
        <w:jc w:val="both"/>
        <w:rPr>
          <w:rFonts w:ascii="Book Antiqua" w:eastAsia="Book Antiqua" w:hAnsi="Book Antiqua" w:cs="Book Antiqua"/>
          <w:color w:val="000000" w:themeColor="text1"/>
          <w:szCs w:val="24"/>
          <w:lang w:val="es-PR"/>
        </w:rPr>
      </w:pPr>
    </w:p>
    <w:p w14:paraId="3995C16C" w14:textId="3F5D8387" w:rsidR="001357DC" w:rsidRDefault="00190880" w:rsidP="00441CC6">
      <w:pPr>
        <w:jc w:val="both"/>
        <w:rPr>
          <w:rFonts w:ascii="Book Antiqua" w:eastAsia="Book Antiqua" w:hAnsi="Book Antiqua" w:cs="Book Antiqua"/>
          <w:color w:val="000000" w:themeColor="text1"/>
          <w:szCs w:val="24"/>
          <w:lang w:val="es-PR"/>
        </w:rPr>
      </w:pPr>
      <w:r w:rsidRPr="00190880">
        <w:rPr>
          <w:rFonts w:ascii="Book Antiqua" w:eastAsia="Book Antiqua" w:hAnsi="Book Antiqua" w:cs="Book Antiqua"/>
          <w:color w:val="000000" w:themeColor="text1"/>
          <w:szCs w:val="24"/>
          <w:lang w:val="es-PR"/>
        </w:rPr>
        <w:t>El P</w:t>
      </w:r>
      <w:r>
        <w:rPr>
          <w:rFonts w:ascii="Book Antiqua" w:eastAsia="Book Antiqua" w:hAnsi="Book Antiqua" w:cs="Book Antiqua"/>
          <w:color w:val="000000" w:themeColor="text1"/>
          <w:szCs w:val="24"/>
          <w:lang w:val="es-PR"/>
        </w:rPr>
        <w:t>C1112</w:t>
      </w:r>
      <w:r w:rsidRPr="00190880">
        <w:rPr>
          <w:rFonts w:ascii="Book Antiqua" w:eastAsia="Book Antiqua" w:hAnsi="Book Antiqua" w:cs="Book Antiqua"/>
          <w:color w:val="000000" w:themeColor="text1"/>
          <w:szCs w:val="24"/>
          <w:lang w:val="es-PR"/>
        </w:rPr>
        <w:t xml:space="preserve"> propone que aquellos casos en los cuales los únicos in</w:t>
      </w:r>
      <w:r>
        <w:rPr>
          <w:rFonts w:ascii="Book Antiqua" w:eastAsia="Book Antiqua" w:hAnsi="Book Antiqua" w:cs="Book Antiqua"/>
          <w:color w:val="000000" w:themeColor="text1"/>
          <w:szCs w:val="24"/>
          <w:lang w:val="es-PR"/>
        </w:rPr>
        <w:t>gresos</w:t>
      </w:r>
      <w:r w:rsidRPr="00190880">
        <w:rPr>
          <w:rFonts w:ascii="Book Antiqua" w:eastAsia="Book Antiqua" w:hAnsi="Book Antiqua" w:cs="Book Antiqua"/>
          <w:color w:val="000000" w:themeColor="text1"/>
          <w:szCs w:val="24"/>
          <w:lang w:val="es-PR"/>
        </w:rPr>
        <w:t xml:space="preserve"> </w:t>
      </w:r>
      <w:r w:rsidR="005A255C">
        <w:rPr>
          <w:rFonts w:ascii="Book Antiqua" w:eastAsia="Book Antiqua" w:hAnsi="Book Antiqua" w:cs="Book Antiqua"/>
          <w:color w:val="000000" w:themeColor="text1"/>
          <w:szCs w:val="24"/>
          <w:lang w:val="es-PR"/>
        </w:rPr>
        <w:t>con los que cuente</w:t>
      </w:r>
      <w:r w:rsidR="00512EA6">
        <w:rPr>
          <w:rFonts w:ascii="Book Antiqua" w:eastAsia="Book Antiqua" w:hAnsi="Book Antiqua" w:cs="Book Antiqua"/>
          <w:color w:val="000000" w:themeColor="text1"/>
          <w:szCs w:val="24"/>
          <w:lang w:val="es-PR"/>
        </w:rPr>
        <w:t xml:space="preserve"> el</w:t>
      </w:r>
      <w:r w:rsidRPr="00190880">
        <w:rPr>
          <w:rFonts w:ascii="Book Antiqua" w:eastAsia="Book Antiqua" w:hAnsi="Book Antiqua" w:cs="Book Antiqua"/>
          <w:color w:val="000000" w:themeColor="text1"/>
          <w:szCs w:val="24"/>
          <w:lang w:val="es-PR"/>
        </w:rPr>
        <w:t xml:space="preserve"> núcleo familiar de un veterano solicitante de los beneficios del PAN provengan de beneficios de compensación o pensión de cualquier tipo aprobados por el DVA y que no estén exentos de ser considerados en la determinación de elegibilidad por disposición de ley o reglamento, mientras los mismos no excedan de un veinticinco por ciento (25%) del ingreso anual permitido para ser elegible para los beneficios del programa del cual se trate, dichos ingresos del veterano no puedan ser considerados para fines de determinar su elegibilidad para los beneficios del mismo. Nos parece que dicha disposición es una excelente forma de atender la preocupación manifestada por el autor de la medida y ofrecer cierto margen y/o flexibilidad adicional a aquellos veteranos que reciben compensación, pero se encuentren cerca de los límites entre la elegibilidad y la inelegibilidad, para poder cualificar para los beneficios del PAN, entre otros programas.</w:t>
      </w:r>
    </w:p>
    <w:p w14:paraId="68630FE8" w14:textId="77777777" w:rsidR="00E74DBC" w:rsidRPr="00DC2FB7" w:rsidRDefault="00E74DBC" w:rsidP="00441CC6">
      <w:pPr>
        <w:jc w:val="both"/>
        <w:rPr>
          <w:rFonts w:ascii="Book Antiqua" w:eastAsia="Book Antiqua" w:hAnsi="Book Antiqua" w:cs="Book Antiqua"/>
          <w:color w:val="000000" w:themeColor="text1"/>
          <w:szCs w:val="24"/>
          <w:lang w:val="es-PR"/>
        </w:rPr>
      </w:pPr>
    </w:p>
    <w:p w14:paraId="45A07799" w14:textId="16EEC173" w:rsidR="00DC2FB7" w:rsidRPr="00DC2FB7" w:rsidRDefault="00DC2FB7" w:rsidP="00DC2FB7">
      <w:pPr>
        <w:jc w:val="both"/>
        <w:rPr>
          <w:rFonts w:ascii="Book Antiqua" w:hAnsi="Book Antiqua"/>
          <w:lang w:val="es-PR"/>
        </w:rPr>
      </w:pPr>
      <w:r w:rsidRPr="00DC2FB7">
        <w:rPr>
          <w:rFonts w:ascii="Book Antiqua" w:hAnsi="Book Antiqua"/>
          <w:lang w:val="es-PR"/>
        </w:rPr>
        <w:t xml:space="preserve">Así mismo, </w:t>
      </w:r>
      <w:r>
        <w:rPr>
          <w:rFonts w:ascii="Book Antiqua" w:hAnsi="Book Antiqua"/>
          <w:lang w:val="es-PR"/>
        </w:rPr>
        <w:t>la OPV recomienda</w:t>
      </w:r>
      <w:r w:rsidRPr="00DC2FB7">
        <w:rPr>
          <w:rFonts w:ascii="Book Antiqua" w:hAnsi="Book Antiqua"/>
          <w:lang w:val="es-PR"/>
        </w:rPr>
        <w:t xml:space="preserve"> que en la página 1, la parte declarativa del Proyecto sea modificada, para que se lea de la manera siguiente: </w:t>
      </w:r>
    </w:p>
    <w:p w14:paraId="38190DF6" w14:textId="77777777" w:rsidR="00DC2FB7" w:rsidRPr="00DC2FB7" w:rsidRDefault="00DC2FB7" w:rsidP="00DC2FB7">
      <w:pPr>
        <w:ind w:left="720"/>
        <w:jc w:val="both"/>
        <w:rPr>
          <w:rFonts w:ascii="Book Antiqua" w:hAnsi="Book Antiqua"/>
          <w:i/>
          <w:iCs/>
          <w:lang w:val="es-PR"/>
        </w:rPr>
      </w:pPr>
      <w:r w:rsidRPr="00DC2FB7">
        <w:rPr>
          <w:rFonts w:ascii="Book Antiqua" w:hAnsi="Book Antiqua"/>
          <w:i/>
          <w:iCs/>
          <w:lang w:val="es-PR"/>
        </w:rPr>
        <w:t xml:space="preserve">"Para enmendar el Artículo 4, inciso (G) </w:t>
      </w:r>
      <w:proofErr w:type="spellStart"/>
      <w:r w:rsidRPr="00DC2FB7">
        <w:rPr>
          <w:rFonts w:ascii="Book Antiqua" w:hAnsi="Book Antiqua"/>
          <w:i/>
          <w:iCs/>
          <w:lang w:val="es-PR"/>
        </w:rPr>
        <w:t>subinciso</w:t>
      </w:r>
      <w:proofErr w:type="spellEnd"/>
      <w:r w:rsidRPr="00DC2FB7">
        <w:rPr>
          <w:rFonts w:ascii="Book Antiqua" w:hAnsi="Book Antiqua"/>
          <w:i/>
          <w:iCs/>
          <w:lang w:val="es-PR"/>
        </w:rPr>
        <w:t xml:space="preserve"> (c) de la Ley 203 del 14 de diciembre de 2007, según enmendada, conocida como "Ley de Carta de Derechos del Veterano Puertorriqueño del Siglo XXI", para que no se considere como ingreso para fines de determinación de elegibilidad de beneficios de asistencia pública, la pensión, ni ningún beneficio de asistencia a familiares cuidadores del Departamento de Asuntos de Veteranos; y para otros fines relacionados”. </w:t>
      </w:r>
    </w:p>
    <w:p w14:paraId="343966FE" w14:textId="6F9CF751" w:rsidR="00DC2FB7" w:rsidRPr="00DC2FB7" w:rsidRDefault="00DC2FB7" w:rsidP="00DC2FB7">
      <w:pPr>
        <w:jc w:val="both"/>
        <w:rPr>
          <w:rFonts w:ascii="Book Antiqua" w:hAnsi="Book Antiqua"/>
          <w:lang w:val="es-PR"/>
        </w:rPr>
      </w:pPr>
    </w:p>
    <w:p w14:paraId="1930E2D6" w14:textId="4BEF486E" w:rsidR="00DC2FB7" w:rsidRPr="00DC2FB7" w:rsidRDefault="00DC2FB7" w:rsidP="00DC2FB7">
      <w:pPr>
        <w:jc w:val="both"/>
        <w:rPr>
          <w:rFonts w:ascii="Book Antiqua" w:hAnsi="Book Antiqua"/>
          <w:lang w:val="es-PR"/>
        </w:rPr>
      </w:pPr>
      <w:r w:rsidRPr="00DC2FB7">
        <w:rPr>
          <w:rFonts w:ascii="Book Antiqua" w:hAnsi="Book Antiqua"/>
          <w:lang w:val="es-PR"/>
        </w:rPr>
        <w:t>Igua</w:t>
      </w:r>
      <w:r>
        <w:rPr>
          <w:rFonts w:ascii="Book Antiqua" w:hAnsi="Book Antiqua"/>
          <w:lang w:val="es-PR"/>
        </w:rPr>
        <w:t>l</w:t>
      </w:r>
      <w:r w:rsidRPr="00DC2FB7">
        <w:rPr>
          <w:rFonts w:ascii="Book Antiqua" w:hAnsi="Book Antiqua"/>
          <w:lang w:val="es-PR"/>
        </w:rPr>
        <w:t>mente, reco</w:t>
      </w:r>
      <w:r w:rsidR="00CB20A3">
        <w:rPr>
          <w:rFonts w:ascii="Book Antiqua" w:hAnsi="Book Antiqua"/>
          <w:lang w:val="es-PR"/>
        </w:rPr>
        <w:t>miendan</w:t>
      </w:r>
      <w:r w:rsidRPr="00DC2FB7">
        <w:rPr>
          <w:rFonts w:ascii="Book Antiqua" w:hAnsi="Book Antiqua"/>
          <w:lang w:val="es-PR"/>
        </w:rPr>
        <w:t xml:space="preserve"> que la última línea del último párrafo de la Exposición de Motivos del </w:t>
      </w:r>
      <w:r w:rsidR="00D92E07">
        <w:rPr>
          <w:rFonts w:ascii="Book Antiqua" w:hAnsi="Book Antiqua"/>
          <w:lang w:val="es-PR"/>
        </w:rPr>
        <w:t xml:space="preserve">proyecto </w:t>
      </w:r>
      <w:r w:rsidRPr="00DC2FB7">
        <w:rPr>
          <w:rFonts w:ascii="Book Antiqua" w:hAnsi="Book Antiqua"/>
          <w:lang w:val="es-PR"/>
        </w:rPr>
        <w:t xml:space="preserve">sea modificada para que se lea como sigue: </w:t>
      </w:r>
    </w:p>
    <w:p w14:paraId="3A006889" w14:textId="51F04B63" w:rsidR="00465D28" w:rsidRDefault="00DC2FB7" w:rsidP="00C76FA4">
      <w:pPr>
        <w:ind w:left="720"/>
        <w:jc w:val="both"/>
        <w:rPr>
          <w:rFonts w:ascii="Book Antiqua" w:hAnsi="Book Antiqua"/>
          <w:i/>
          <w:iCs/>
          <w:lang w:val="es-PR"/>
        </w:rPr>
      </w:pPr>
      <w:r w:rsidRPr="00DA42F2">
        <w:rPr>
          <w:rFonts w:ascii="Book Antiqua" w:hAnsi="Book Antiqua"/>
          <w:i/>
          <w:iCs/>
          <w:lang w:val="es-PR"/>
        </w:rPr>
        <w:t>"Por ello, para fines de determinación de elegibilidad de beneficios de asistencia pública, incluyendo el Programa de Asistencia Nutricional y de cualquier otro programa de beneficios de asistencia pública que estén condicionados a nivel de ingresos, no se considerará como ingreso del veterano la pensión, ni ningún beneficio de asistencia a cuidadores del Departamento de Asuntos de Veteranos."</w:t>
      </w:r>
    </w:p>
    <w:p w14:paraId="438B9782" w14:textId="77777777" w:rsidR="00C76FA4" w:rsidRPr="001C2644" w:rsidRDefault="00C76FA4" w:rsidP="001C2644">
      <w:pPr>
        <w:jc w:val="both"/>
        <w:rPr>
          <w:rFonts w:ascii="Book Antiqua" w:hAnsi="Book Antiqua"/>
          <w:lang w:val="es-PR"/>
        </w:rPr>
      </w:pPr>
    </w:p>
    <w:p w14:paraId="40A8C3E6" w14:textId="74B61338" w:rsidR="001C2644" w:rsidRPr="001C2644" w:rsidRDefault="001C2644" w:rsidP="001C2644">
      <w:pPr>
        <w:jc w:val="both"/>
        <w:rPr>
          <w:rFonts w:ascii="Book Antiqua" w:hAnsi="Book Antiqua"/>
          <w:lang w:val="es-PR"/>
        </w:rPr>
      </w:pPr>
      <w:r w:rsidRPr="001C2644">
        <w:rPr>
          <w:rFonts w:ascii="Book Antiqua" w:hAnsi="Book Antiqua"/>
          <w:lang w:val="es-PR"/>
        </w:rPr>
        <w:t xml:space="preserve">Finalmente, la OPV presentó sugerencias para mejorar el proyecto de ley de tal forma que queden aclarado los conceptos de compensación y pensión para que sea cónsono con los requerimientos federales para que un veterano pueda acogerse a los programas de asistencia legal.  </w:t>
      </w:r>
    </w:p>
    <w:p w14:paraId="0D3CCC16" w14:textId="45C80135" w:rsidR="00465D28" w:rsidRPr="00465D28" w:rsidRDefault="00465D28" w:rsidP="00C71BE2">
      <w:pPr>
        <w:jc w:val="both"/>
        <w:rPr>
          <w:rFonts w:ascii="Book Antiqua" w:eastAsia="Book Antiqua" w:hAnsi="Book Antiqua" w:cs="Book Antiqua"/>
          <w:color w:val="000000" w:themeColor="text1"/>
          <w:szCs w:val="24"/>
          <w:lang w:val="es-ES"/>
        </w:rPr>
      </w:pPr>
    </w:p>
    <w:p w14:paraId="3238D73C" w14:textId="7D3873F1" w:rsidR="00465D28" w:rsidRPr="0087602D" w:rsidRDefault="00A44BC2" w:rsidP="00C71BE2">
      <w:pPr>
        <w:jc w:val="both"/>
        <w:rPr>
          <w:rFonts w:ascii="Book Antiqua" w:eastAsia="Book Antiqua" w:hAnsi="Book Antiqua" w:cs="Book Antiqua"/>
          <w:b/>
          <w:bCs/>
          <w:color w:val="000000" w:themeColor="text1"/>
          <w:szCs w:val="24"/>
          <w:u w:val="single"/>
          <w:lang w:val="es-PR"/>
        </w:rPr>
      </w:pPr>
      <w:r w:rsidRPr="0087602D">
        <w:rPr>
          <w:rFonts w:ascii="Book Antiqua" w:eastAsia="Book Antiqua" w:hAnsi="Book Antiqua" w:cs="Book Antiqua"/>
          <w:b/>
          <w:bCs/>
          <w:color w:val="000000" w:themeColor="text1"/>
          <w:szCs w:val="24"/>
          <w:u w:val="single"/>
          <w:lang w:val="es-PR"/>
        </w:rPr>
        <w:t>Sistema de Salud de Veteranos de</w:t>
      </w:r>
      <w:r w:rsidR="004A269D" w:rsidRPr="0087602D">
        <w:rPr>
          <w:rFonts w:ascii="Book Antiqua" w:eastAsia="Book Antiqua" w:hAnsi="Book Antiqua" w:cs="Book Antiqua"/>
          <w:b/>
          <w:bCs/>
          <w:color w:val="000000" w:themeColor="text1"/>
          <w:szCs w:val="24"/>
          <w:u w:val="single"/>
          <w:lang w:val="es-PR"/>
        </w:rPr>
        <w:t xml:space="preserve">l </w:t>
      </w:r>
      <w:r w:rsidRPr="0087602D">
        <w:rPr>
          <w:rFonts w:ascii="Book Antiqua" w:eastAsia="Book Antiqua" w:hAnsi="Book Antiqua" w:cs="Book Antiqua"/>
          <w:b/>
          <w:bCs/>
          <w:color w:val="000000" w:themeColor="text1"/>
          <w:szCs w:val="24"/>
          <w:u w:val="single"/>
          <w:lang w:val="es-PR"/>
        </w:rPr>
        <w:t>Caribe del Departamento de Asuntos de Veteranos Federal (</w:t>
      </w:r>
      <w:r w:rsidR="009422F2" w:rsidRPr="0087602D">
        <w:rPr>
          <w:rFonts w:ascii="Book Antiqua" w:eastAsia="Book Antiqua" w:hAnsi="Book Antiqua" w:cs="Book Antiqua"/>
          <w:b/>
          <w:bCs/>
          <w:color w:val="000000" w:themeColor="text1"/>
          <w:szCs w:val="24"/>
          <w:u w:val="single"/>
          <w:lang w:val="es-PR"/>
        </w:rPr>
        <w:t xml:space="preserve">en adelante </w:t>
      </w:r>
      <w:r w:rsidRPr="0087602D">
        <w:rPr>
          <w:rFonts w:ascii="Book Antiqua" w:eastAsia="Book Antiqua" w:hAnsi="Book Antiqua" w:cs="Book Antiqua"/>
          <w:b/>
          <w:bCs/>
          <w:color w:val="000000" w:themeColor="text1"/>
          <w:szCs w:val="24"/>
          <w:u w:val="single"/>
          <w:lang w:val="es-PR"/>
        </w:rPr>
        <w:t>DVA</w:t>
      </w:r>
      <w:r w:rsidR="009422F2" w:rsidRPr="0087602D">
        <w:rPr>
          <w:rFonts w:ascii="Book Antiqua" w:eastAsia="Book Antiqua" w:hAnsi="Book Antiqua" w:cs="Book Antiqua"/>
          <w:b/>
          <w:bCs/>
          <w:color w:val="000000" w:themeColor="text1"/>
          <w:szCs w:val="24"/>
          <w:u w:val="single"/>
          <w:lang w:val="es-PR"/>
        </w:rPr>
        <w:t>,</w:t>
      </w:r>
      <w:r w:rsidRPr="0087602D">
        <w:rPr>
          <w:rFonts w:ascii="Book Antiqua" w:eastAsia="Book Antiqua" w:hAnsi="Book Antiqua" w:cs="Book Antiqua"/>
          <w:b/>
          <w:bCs/>
          <w:color w:val="000000" w:themeColor="text1"/>
          <w:szCs w:val="24"/>
          <w:u w:val="single"/>
          <w:lang w:val="es-PR"/>
        </w:rPr>
        <w:t xml:space="preserve"> por sus siglas en i</w:t>
      </w:r>
      <w:r w:rsidR="009422F2" w:rsidRPr="0087602D">
        <w:rPr>
          <w:rFonts w:ascii="Book Antiqua" w:eastAsia="Book Antiqua" w:hAnsi="Book Antiqua" w:cs="Book Antiqua"/>
          <w:b/>
          <w:bCs/>
          <w:color w:val="000000" w:themeColor="text1"/>
          <w:szCs w:val="24"/>
          <w:u w:val="single"/>
          <w:lang w:val="es-PR"/>
        </w:rPr>
        <w:t xml:space="preserve">ngles) </w:t>
      </w:r>
    </w:p>
    <w:p w14:paraId="3D135D0F" w14:textId="77777777" w:rsidR="009422F2" w:rsidRDefault="009422F2" w:rsidP="00C71BE2">
      <w:pPr>
        <w:jc w:val="both"/>
        <w:rPr>
          <w:rFonts w:ascii="Book Antiqua" w:eastAsia="Book Antiqua" w:hAnsi="Book Antiqua" w:cs="Book Antiqua"/>
          <w:color w:val="000000" w:themeColor="text1"/>
          <w:szCs w:val="24"/>
          <w:u w:val="single"/>
          <w:lang w:val="es-PR"/>
        </w:rPr>
      </w:pPr>
    </w:p>
    <w:p w14:paraId="4A03E186" w14:textId="4DF22702" w:rsidR="00732626" w:rsidRPr="00732626" w:rsidRDefault="00732626" w:rsidP="00732626">
      <w:pPr>
        <w:jc w:val="both"/>
        <w:rPr>
          <w:rFonts w:ascii="Book Antiqua" w:eastAsia="Book Antiqua" w:hAnsi="Book Antiqua" w:cs="Book Antiqua"/>
          <w:color w:val="000000" w:themeColor="text1"/>
          <w:szCs w:val="24"/>
          <w:lang w:val="es-ES"/>
        </w:rPr>
      </w:pPr>
      <w:r w:rsidRPr="00732626">
        <w:rPr>
          <w:rFonts w:ascii="Book Antiqua" w:eastAsia="Book Antiqua" w:hAnsi="Book Antiqua" w:cs="Book Antiqua"/>
          <w:color w:val="000000" w:themeColor="text1"/>
          <w:szCs w:val="24"/>
          <w:lang w:val="es-ES"/>
        </w:rPr>
        <w:t>El Sistema de Salud de Veteranos del Caribe</w:t>
      </w:r>
      <w:r w:rsidR="00D6289E">
        <w:rPr>
          <w:rFonts w:ascii="Book Antiqua" w:eastAsia="Book Antiqua" w:hAnsi="Book Antiqua" w:cs="Book Antiqua"/>
          <w:color w:val="000000" w:themeColor="text1"/>
          <w:szCs w:val="24"/>
          <w:lang w:val="es-ES"/>
        </w:rPr>
        <w:t xml:space="preserve"> presentó sus comentarios por escrito, representado por su </w:t>
      </w:r>
      <w:proofErr w:type="gramStart"/>
      <w:r w:rsidR="00D6289E">
        <w:rPr>
          <w:rFonts w:ascii="Book Antiqua" w:eastAsia="Book Antiqua" w:hAnsi="Book Antiqua" w:cs="Book Antiqua"/>
          <w:color w:val="000000" w:themeColor="text1"/>
          <w:szCs w:val="24"/>
          <w:lang w:val="es-ES"/>
        </w:rPr>
        <w:t xml:space="preserve">Director </w:t>
      </w:r>
      <w:r w:rsidR="002B33B0">
        <w:rPr>
          <w:rFonts w:ascii="Book Antiqua" w:eastAsia="Book Antiqua" w:hAnsi="Book Antiqua" w:cs="Book Antiqua"/>
          <w:color w:val="000000" w:themeColor="text1"/>
          <w:szCs w:val="24"/>
          <w:lang w:val="es-ES"/>
        </w:rPr>
        <w:t>Ejecutivo</w:t>
      </w:r>
      <w:proofErr w:type="gramEnd"/>
      <w:r w:rsidR="002B33B0">
        <w:rPr>
          <w:rFonts w:ascii="Book Antiqua" w:eastAsia="Book Antiqua" w:hAnsi="Book Antiqua" w:cs="Book Antiqua"/>
          <w:color w:val="000000" w:themeColor="text1"/>
          <w:szCs w:val="24"/>
          <w:lang w:val="es-ES"/>
        </w:rPr>
        <w:t xml:space="preserve"> el Dr. Carlos R. Escobar. </w:t>
      </w:r>
      <w:r w:rsidR="004A269D">
        <w:rPr>
          <w:rFonts w:ascii="Book Antiqua" w:eastAsia="Book Antiqua" w:hAnsi="Book Antiqua" w:cs="Book Antiqua"/>
          <w:color w:val="000000" w:themeColor="text1"/>
          <w:szCs w:val="24"/>
          <w:lang w:val="es-ES"/>
        </w:rPr>
        <w:t>El</w:t>
      </w:r>
      <w:r w:rsidR="004A269D" w:rsidRPr="00DA3A10">
        <w:rPr>
          <w:lang w:val="es-PR"/>
        </w:rPr>
        <w:t xml:space="preserve"> </w:t>
      </w:r>
      <w:r w:rsidR="004A269D" w:rsidRPr="004A269D">
        <w:rPr>
          <w:rFonts w:ascii="Book Antiqua" w:eastAsia="Book Antiqua" w:hAnsi="Book Antiqua" w:cs="Book Antiqua"/>
          <w:color w:val="000000" w:themeColor="text1"/>
          <w:szCs w:val="24"/>
          <w:lang w:val="es-ES"/>
        </w:rPr>
        <w:t>Sistema de Salud de Veteranos del Caribe</w:t>
      </w:r>
      <w:r w:rsidR="004A269D">
        <w:rPr>
          <w:rFonts w:ascii="Book Antiqua" w:eastAsia="Book Antiqua" w:hAnsi="Book Antiqua" w:cs="Book Antiqua"/>
          <w:color w:val="000000" w:themeColor="text1"/>
          <w:szCs w:val="24"/>
          <w:lang w:val="es-ES"/>
        </w:rPr>
        <w:t xml:space="preserve"> </w:t>
      </w:r>
      <w:r w:rsidR="00DA3A10">
        <w:rPr>
          <w:rFonts w:ascii="Book Antiqua" w:eastAsia="Book Antiqua" w:hAnsi="Book Antiqua" w:cs="Book Antiqua"/>
          <w:color w:val="000000" w:themeColor="text1"/>
          <w:szCs w:val="24"/>
          <w:lang w:val="es-ES"/>
        </w:rPr>
        <w:t>entiende</w:t>
      </w:r>
      <w:r w:rsidRPr="00732626">
        <w:rPr>
          <w:rFonts w:ascii="Book Antiqua" w:eastAsia="Book Antiqua" w:hAnsi="Book Antiqua" w:cs="Book Antiqua"/>
          <w:color w:val="000000" w:themeColor="text1"/>
          <w:szCs w:val="24"/>
          <w:lang w:val="es-ES"/>
        </w:rPr>
        <w:t xml:space="preserve"> que este proyecto reconoce </w:t>
      </w:r>
      <w:r w:rsidR="00DA3A10">
        <w:rPr>
          <w:rFonts w:ascii="Book Antiqua" w:eastAsia="Book Antiqua" w:hAnsi="Book Antiqua" w:cs="Book Antiqua"/>
          <w:color w:val="000000" w:themeColor="text1"/>
          <w:szCs w:val="24"/>
          <w:lang w:val="es-ES"/>
        </w:rPr>
        <w:t xml:space="preserve">que </w:t>
      </w:r>
      <w:r w:rsidRPr="00732626">
        <w:rPr>
          <w:rFonts w:ascii="Book Antiqua" w:eastAsia="Book Antiqua" w:hAnsi="Book Antiqua" w:cs="Book Antiqua"/>
          <w:color w:val="000000" w:themeColor="text1"/>
          <w:szCs w:val="24"/>
          <w:lang w:val="es-ES"/>
        </w:rPr>
        <w:t>la situación económica de los ciudadanos de Puerto Rico ha empeorado en los últimos años y esto incluye a los veteranos a los que s</w:t>
      </w:r>
      <w:r w:rsidR="00DA3A10">
        <w:rPr>
          <w:rFonts w:ascii="Book Antiqua" w:eastAsia="Book Antiqua" w:hAnsi="Book Antiqua" w:cs="Book Antiqua"/>
          <w:color w:val="000000" w:themeColor="text1"/>
          <w:szCs w:val="24"/>
          <w:lang w:val="es-ES"/>
        </w:rPr>
        <w:t>irven</w:t>
      </w:r>
      <w:r w:rsidRPr="00732626">
        <w:rPr>
          <w:rFonts w:ascii="Book Antiqua" w:eastAsia="Book Antiqua" w:hAnsi="Book Antiqua" w:cs="Book Antiqua"/>
          <w:color w:val="000000" w:themeColor="text1"/>
          <w:szCs w:val="24"/>
          <w:lang w:val="es-ES"/>
        </w:rPr>
        <w:t xml:space="preserve">. En la actualidad, las pensiones que reciben algunos veteranos les impiden recibir ayudas públicas, para la compra de alimentos, en el marco del Programa de Asistencia Nutricional. De este proyecto </w:t>
      </w:r>
      <w:r w:rsidR="00674F0C" w:rsidRPr="00732626">
        <w:rPr>
          <w:rFonts w:ascii="Book Antiqua" w:eastAsia="Book Antiqua" w:hAnsi="Book Antiqua" w:cs="Book Antiqua"/>
          <w:color w:val="000000" w:themeColor="text1"/>
          <w:szCs w:val="24"/>
          <w:lang w:val="es-ES"/>
        </w:rPr>
        <w:t>convertirse</w:t>
      </w:r>
      <w:r w:rsidRPr="00732626">
        <w:rPr>
          <w:rFonts w:ascii="Book Antiqua" w:eastAsia="Book Antiqua" w:hAnsi="Book Antiqua" w:cs="Book Antiqua"/>
          <w:color w:val="000000" w:themeColor="text1"/>
          <w:szCs w:val="24"/>
          <w:lang w:val="es-ES"/>
        </w:rPr>
        <w:t xml:space="preserve"> en ley, significaría que los ingresos que reciben algunos veteranos de </w:t>
      </w:r>
      <w:r w:rsidRPr="00674F0C">
        <w:rPr>
          <w:rFonts w:ascii="Book Antiqua" w:eastAsia="Book Antiqua" w:hAnsi="Book Antiqua" w:cs="Book Antiqua"/>
          <w:i/>
          <w:iCs/>
          <w:color w:val="000000" w:themeColor="text1"/>
          <w:szCs w:val="24"/>
          <w:lang w:val="es-ES"/>
        </w:rPr>
        <w:t>"Pensión Mensual Especial"</w:t>
      </w:r>
      <w:r w:rsidRPr="00674F0C">
        <w:rPr>
          <w:rFonts w:ascii="Book Antiqua" w:eastAsia="Book Antiqua" w:hAnsi="Book Antiqua" w:cs="Book Antiqua"/>
          <w:color w:val="000000" w:themeColor="text1"/>
          <w:szCs w:val="24"/>
          <w:lang w:val="es-ES"/>
        </w:rPr>
        <w:t>,</w:t>
      </w:r>
      <w:r w:rsidRPr="00732626">
        <w:rPr>
          <w:rFonts w:ascii="Book Antiqua" w:eastAsia="Book Antiqua" w:hAnsi="Book Antiqua" w:cs="Book Antiqua"/>
          <w:color w:val="000000" w:themeColor="text1"/>
          <w:szCs w:val="24"/>
          <w:lang w:val="es-ES"/>
        </w:rPr>
        <w:t xml:space="preserve"> </w:t>
      </w:r>
      <w:r w:rsidRPr="00674F0C">
        <w:rPr>
          <w:rFonts w:ascii="Book Antiqua" w:eastAsia="Book Antiqua" w:hAnsi="Book Antiqua" w:cs="Book Antiqua"/>
          <w:i/>
          <w:iCs/>
          <w:color w:val="000000" w:themeColor="text1"/>
          <w:szCs w:val="24"/>
          <w:lang w:val="es-ES"/>
        </w:rPr>
        <w:t>"Ayuda y Asistencia"</w:t>
      </w:r>
      <w:r w:rsidRPr="00732626">
        <w:rPr>
          <w:rFonts w:ascii="Book Antiqua" w:eastAsia="Book Antiqua" w:hAnsi="Book Antiqua" w:cs="Book Antiqua"/>
          <w:color w:val="000000" w:themeColor="text1"/>
          <w:szCs w:val="24"/>
          <w:lang w:val="es-ES"/>
        </w:rPr>
        <w:t xml:space="preserve"> y </w:t>
      </w:r>
      <w:r w:rsidRPr="00674F0C">
        <w:rPr>
          <w:rFonts w:ascii="Book Antiqua" w:eastAsia="Book Antiqua" w:hAnsi="Book Antiqua" w:cs="Book Antiqua"/>
          <w:i/>
          <w:iCs/>
          <w:color w:val="000000" w:themeColor="text1"/>
          <w:szCs w:val="24"/>
          <w:lang w:val="es-ES"/>
        </w:rPr>
        <w:t>"Confinamiento en el Hogar"</w:t>
      </w:r>
      <w:r w:rsidRPr="00732626">
        <w:rPr>
          <w:rFonts w:ascii="Book Antiqua" w:eastAsia="Book Antiqua" w:hAnsi="Book Antiqua" w:cs="Book Antiqua"/>
          <w:color w:val="000000" w:themeColor="text1"/>
          <w:szCs w:val="24"/>
          <w:lang w:val="es-ES"/>
        </w:rPr>
        <w:t xml:space="preserve">, no se tomarían en cuenta cuando soliciten los beneficios ofrecidos. Consecuentemente, </w:t>
      </w:r>
      <w:r w:rsidR="00674F0C" w:rsidRPr="00732626">
        <w:rPr>
          <w:rFonts w:ascii="Book Antiqua" w:eastAsia="Book Antiqua" w:hAnsi="Book Antiqua" w:cs="Book Antiqua"/>
          <w:color w:val="000000" w:themeColor="text1"/>
          <w:szCs w:val="24"/>
          <w:lang w:val="es-ES"/>
        </w:rPr>
        <w:t>del</w:t>
      </w:r>
      <w:r w:rsidRPr="00732626">
        <w:rPr>
          <w:rFonts w:ascii="Book Antiqua" w:eastAsia="Book Antiqua" w:hAnsi="Book Antiqua" w:cs="Book Antiqua"/>
          <w:color w:val="000000" w:themeColor="text1"/>
          <w:szCs w:val="24"/>
          <w:lang w:val="es-ES"/>
        </w:rPr>
        <w:t xml:space="preserve"> Proyecto de la Cámara Núm. 1112 convertirse en ley, significaría que un gran número de </w:t>
      </w:r>
      <w:proofErr w:type="gramStart"/>
      <w:r w:rsidR="00674F0C">
        <w:rPr>
          <w:rFonts w:ascii="Book Antiqua" w:eastAsia="Book Antiqua" w:hAnsi="Book Antiqua" w:cs="Book Antiqua"/>
          <w:color w:val="000000" w:themeColor="text1"/>
          <w:szCs w:val="24"/>
          <w:lang w:val="es-ES"/>
        </w:rPr>
        <w:t>v</w:t>
      </w:r>
      <w:r w:rsidRPr="00732626">
        <w:rPr>
          <w:rFonts w:ascii="Book Antiqua" w:eastAsia="Book Antiqua" w:hAnsi="Book Antiqua" w:cs="Book Antiqua"/>
          <w:color w:val="000000" w:themeColor="text1"/>
          <w:szCs w:val="24"/>
          <w:lang w:val="es-ES"/>
        </w:rPr>
        <w:t xml:space="preserve">eteranos y </w:t>
      </w:r>
      <w:r w:rsidR="00674F0C">
        <w:rPr>
          <w:rFonts w:ascii="Book Antiqua" w:eastAsia="Book Antiqua" w:hAnsi="Book Antiqua" w:cs="Book Antiqua"/>
          <w:color w:val="000000" w:themeColor="text1"/>
          <w:szCs w:val="24"/>
          <w:lang w:val="es-ES"/>
        </w:rPr>
        <w:t>v</w:t>
      </w:r>
      <w:r w:rsidRPr="00732626">
        <w:rPr>
          <w:rFonts w:ascii="Book Antiqua" w:eastAsia="Book Antiqua" w:hAnsi="Book Antiqua" w:cs="Book Antiqua"/>
          <w:color w:val="000000" w:themeColor="text1"/>
          <w:szCs w:val="24"/>
          <w:lang w:val="es-ES"/>
        </w:rPr>
        <w:t>eteranas</w:t>
      </w:r>
      <w:proofErr w:type="gramEnd"/>
      <w:r w:rsidRPr="00732626">
        <w:rPr>
          <w:rFonts w:ascii="Book Antiqua" w:eastAsia="Book Antiqua" w:hAnsi="Book Antiqua" w:cs="Book Antiqua"/>
          <w:color w:val="000000" w:themeColor="text1"/>
          <w:szCs w:val="24"/>
          <w:lang w:val="es-ES"/>
        </w:rPr>
        <w:t xml:space="preserve"> en Puerto Rico serán elegibles para el programa antes mencionado. Dichos </w:t>
      </w:r>
      <w:r w:rsidR="00674F0C">
        <w:rPr>
          <w:rFonts w:ascii="Book Antiqua" w:eastAsia="Book Antiqua" w:hAnsi="Book Antiqua" w:cs="Book Antiqua"/>
          <w:color w:val="000000" w:themeColor="text1"/>
          <w:szCs w:val="24"/>
          <w:lang w:val="es-ES"/>
        </w:rPr>
        <w:t>v</w:t>
      </w:r>
      <w:r w:rsidRPr="00732626">
        <w:rPr>
          <w:rFonts w:ascii="Book Antiqua" w:eastAsia="Book Antiqua" w:hAnsi="Book Antiqua" w:cs="Book Antiqua"/>
          <w:color w:val="000000" w:themeColor="text1"/>
          <w:szCs w:val="24"/>
          <w:lang w:val="es-ES"/>
        </w:rPr>
        <w:t xml:space="preserve">eteranos alcanzarían un nivel de independencia y sustento social que les </w:t>
      </w:r>
      <w:r w:rsidR="00674F0C" w:rsidRPr="00732626">
        <w:rPr>
          <w:rFonts w:ascii="Book Antiqua" w:eastAsia="Book Antiqua" w:hAnsi="Book Antiqua" w:cs="Book Antiqua"/>
          <w:color w:val="000000" w:themeColor="text1"/>
          <w:szCs w:val="24"/>
          <w:lang w:val="es-ES"/>
        </w:rPr>
        <w:t>facilitaría</w:t>
      </w:r>
      <w:r w:rsidRPr="00732626">
        <w:rPr>
          <w:rFonts w:ascii="Book Antiqua" w:eastAsia="Book Antiqua" w:hAnsi="Book Antiqua" w:cs="Book Antiqua"/>
          <w:color w:val="000000" w:themeColor="text1"/>
          <w:szCs w:val="24"/>
          <w:lang w:val="es-ES"/>
        </w:rPr>
        <w:t xml:space="preserve"> también el apoyo psicosocial necesario para su salud y bienestar emocional. </w:t>
      </w:r>
    </w:p>
    <w:p w14:paraId="7767631A" w14:textId="77777777" w:rsidR="00674F0C" w:rsidRDefault="00674F0C" w:rsidP="00732626">
      <w:pPr>
        <w:jc w:val="both"/>
        <w:rPr>
          <w:rFonts w:ascii="Book Antiqua" w:eastAsia="Book Antiqua" w:hAnsi="Book Antiqua" w:cs="Book Antiqua"/>
          <w:color w:val="000000" w:themeColor="text1"/>
          <w:szCs w:val="24"/>
          <w:lang w:val="es-ES"/>
        </w:rPr>
      </w:pPr>
    </w:p>
    <w:p w14:paraId="4C868C54" w14:textId="315BECEE" w:rsidR="009422F2" w:rsidRDefault="00732626" w:rsidP="00732626">
      <w:pPr>
        <w:jc w:val="both"/>
        <w:rPr>
          <w:rFonts w:ascii="Book Antiqua" w:eastAsia="Book Antiqua" w:hAnsi="Book Antiqua" w:cs="Book Antiqua"/>
          <w:color w:val="000000" w:themeColor="text1"/>
          <w:szCs w:val="24"/>
          <w:lang w:val="es-ES"/>
        </w:rPr>
      </w:pPr>
      <w:r w:rsidRPr="00732626">
        <w:rPr>
          <w:rFonts w:ascii="Book Antiqua" w:eastAsia="Book Antiqua" w:hAnsi="Book Antiqua" w:cs="Book Antiqua"/>
          <w:color w:val="000000" w:themeColor="text1"/>
          <w:szCs w:val="24"/>
          <w:lang w:val="es-ES"/>
        </w:rPr>
        <w:t>El Sistema de Salud de Veteranos del Caribe está a favor de esta iniciativa</w:t>
      </w:r>
      <w:r w:rsidR="00AC2752">
        <w:rPr>
          <w:rFonts w:ascii="Book Antiqua" w:eastAsia="Book Antiqua" w:hAnsi="Book Antiqua" w:cs="Book Antiqua"/>
          <w:color w:val="000000" w:themeColor="text1"/>
          <w:szCs w:val="24"/>
          <w:lang w:val="es-ES"/>
        </w:rPr>
        <w:t>, y</w:t>
      </w:r>
      <w:r w:rsidRPr="00732626">
        <w:rPr>
          <w:rFonts w:ascii="Book Antiqua" w:eastAsia="Book Antiqua" w:hAnsi="Book Antiqua" w:cs="Book Antiqua"/>
          <w:color w:val="000000" w:themeColor="text1"/>
          <w:szCs w:val="24"/>
          <w:lang w:val="es-ES"/>
        </w:rPr>
        <w:t xml:space="preserve"> </w:t>
      </w:r>
      <w:r w:rsidR="001B2C8E">
        <w:rPr>
          <w:rFonts w:ascii="Book Antiqua" w:eastAsia="Book Antiqua" w:hAnsi="Book Antiqua" w:cs="Book Antiqua"/>
          <w:color w:val="000000" w:themeColor="text1"/>
          <w:szCs w:val="24"/>
          <w:lang w:val="es-ES"/>
        </w:rPr>
        <w:t xml:space="preserve">asimismo recomiendas y establece </w:t>
      </w:r>
      <w:r w:rsidRPr="00732626">
        <w:rPr>
          <w:rFonts w:ascii="Book Antiqua" w:eastAsia="Book Antiqua" w:hAnsi="Book Antiqua" w:cs="Book Antiqua"/>
          <w:color w:val="000000" w:themeColor="text1"/>
          <w:szCs w:val="24"/>
          <w:lang w:val="es-ES"/>
        </w:rPr>
        <w:t>las siguientes consideraciones:</w:t>
      </w:r>
    </w:p>
    <w:p w14:paraId="1A6B1C2A" w14:textId="116ED174" w:rsidR="00D60DE6" w:rsidRDefault="002F7E3E" w:rsidP="00D60DE6">
      <w:pPr>
        <w:pStyle w:val="ListParagraph"/>
        <w:numPr>
          <w:ilvl w:val="0"/>
          <w:numId w:val="7"/>
        </w:numPr>
        <w:jc w:val="both"/>
        <w:rPr>
          <w:rFonts w:ascii="Book Antiqua" w:eastAsia="Book Antiqua" w:hAnsi="Book Antiqua" w:cs="Book Antiqua"/>
          <w:color w:val="000000" w:themeColor="text1"/>
          <w:szCs w:val="24"/>
          <w:lang w:val="es-ES"/>
        </w:rPr>
      </w:pPr>
      <w:r w:rsidRPr="002F7E3E">
        <w:rPr>
          <w:rFonts w:ascii="Book Antiqua" w:eastAsia="Book Antiqua" w:hAnsi="Book Antiqua" w:cs="Book Antiqua"/>
          <w:color w:val="000000" w:themeColor="text1"/>
          <w:szCs w:val="24"/>
          <w:lang w:val="es-ES"/>
        </w:rPr>
        <w:t xml:space="preserve">Excluir ingresos recibidos por la </w:t>
      </w:r>
      <w:r w:rsidRPr="00D60DE6">
        <w:rPr>
          <w:rFonts w:ascii="Book Antiqua" w:eastAsia="Book Antiqua" w:hAnsi="Book Antiqua" w:cs="Book Antiqua"/>
          <w:i/>
          <w:iCs/>
          <w:color w:val="000000" w:themeColor="text1"/>
          <w:szCs w:val="24"/>
          <w:lang w:val="es-ES"/>
        </w:rPr>
        <w:t xml:space="preserve">"Compensación relacionada con el servicio </w:t>
      </w:r>
      <w:r w:rsidR="00D60DE6" w:rsidRPr="00D60DE6">
        <w:rPr>
          <w:rFonts w:ascii="Book Antiqua" w:eastAsia="Book Antiqua" w:hAnsi="Book Antiqua" w:cs="Book Antiqua"/>
          <w:i/>
          <w:iCs/>
          <w:color w:val="000000" w:themeColor="text1"/>
          <w:szCs w:val="24"/>
          <w:lang w:val="es-ES"/>
        </w:rPr>
        <w:t>m</w:t>
      </w:r>
      <w:r w:rsidRPr="00D60DE6">
        <w:rPr>
          <w:rFonts w:ascii="Book Antiqua" w:eastAsia="Book Antiqua" w:hAnsi="Book Antiqua" w:cs="Book Antiqua"/>
          <w:i/>
          <w:iCs/>
          <w:color w:val="000000" w:themeColor="text1"/>
          <w:szCs w:val="24"/>
          <w:lang w:val="es-ES"/>
        </w:rPr>
        <w:t>ilitar"</w:t>
      </w:r>
      <w:r w:rsidRPr="002F7E3E">
        <w:rPr>
          <w:rFonts w:ascii="Book Antiqua" w:eastAsia="Book Antiqua" w:hAnsi="Book Antiqua" w:cs="Book Antiqua"/>
          <w:color w:val="000000" w:themeColor="text1"/>
          <w:szCs w:val="24"/>
          <w:lang w:val="es-ES"/>
        </w:rPr>
        <w:t xml:space="preserve"> para que también se excluyan de ser tomados en cuenta cuando los veteranos soliciten el Programa de Asistencia Nutricional. Este tipo de compensación no es un retiro </w:t>
      </w:r>
      <w:r w:rsidR="00F36FC8" w:rsidRPr="002F7E3E">
        <w:rPr>
          <w:rFonts w:ascii="Book Antiqua" w:eastAsia="Book Antiqua" w:hAnsi="Book Antiqua" w:cs="Book Antiqua"/>
          <w:color w:val="000000" w:themeColor="text1"/>
          <w:szCs w:val="24"/>
          <w:lang w:val="es-ES"/>
        </w:rPr>
        <w:t>sino</w:t>
      </w:r>
      <w:r w:rsidRPr="002F7E3E">
        <w:rPr>
          <w:rFonts w:ascii="Book Antiqua" w:eastAsia="Book Antiqua" w:hAnsi="Book Antiqua" w:cs="Book Antiqua"/>
          <w:color w:val="000000" w:themeColor="text1"/>
          <w:szCs w:val="24"/>
          <w:lang w:val="es-ES"/>
        </w:rPr>
        <w:t xml:space="preserve"> </w:t>
      </w:r>
      <w:r w:rsidR="00D60DE6" w:rsidRPr="002F7E3E">
        <w:rPr>
          <w:rFonts w:ascii="Book Antiqua" w:eastAsia="Book Antiqua" w:hAnsi="Book Antiqua" w:cs="Book Antiqua"/>
          <w:color w:val="000000" w:themeColor="text1"/>
          <w:szCs w:val="24"/>
          <w:lang w:val="es-ES"/>
        </w:rPr>
        <w:t>más</w:t>
      </w:r>
      <w:r w:rsidRPr="002F7E3E">
        <w:rPr>
          <w:rFonts w:ascii="Book Antiqua" w:eastAsia="Book Antiqua" w:hAnsi="Book Antiqua" w:cs="Book Antiqua"/>
          <w:color w:val="000000" w:themeColor="text1"/>
          <w:szCs w:val="24"/>
          <w:lang w:val="es-ES"/>
        </w:rPr>
        <w:t xml:space="preserve"> bien una mitigación por </w:t>
      </w:r>
      <w:r w:rsidR="00D60DE6" w:rsidRPr="002F7E3E">
        <w:rPr>
          <w:rFonts w:ascii="Book Antiqua" w:eastAsia="Book Antiqua" w:hAnsi="Book Antiqua" w:cs="Book Antiqua"/>
          <w:color w:val="000000" w:themeColor="text1"/>
          <w:szCs w:val="24"/>
          <w:lang w:val="es-ES"/>
        </w:rPr>
        <w:t>alguna</w:t>
      </w:r>
      <w:r w:rsidRPr="002F7E3E">
        <w:rPr>
          <w:rFonts w:ascii="Book Antiqua" w:eastAsia="Book Antiqua" w:hAnsi="Book Antiqua" w:cs="Book Antiqua"/>
          <w:color w:val="000000" w:themeColor="text1"/>
          <w:szCs w:val="24"/>
          <w:lang w:val="es-ES"/>
        </w:rPr>
        <w:t xml:space="preserve"> discapacidad física y/o de condición crónica de salud. </w:t>
      </w:r>
    </w:p>
    <w:p w14:paraId="62CD83F6" w14:textId="535E6A3E" w:rsidR="00D60DE6" w:rsidRDefault="002F7E3E" w:rsidP="00D60DE6">
      <w:pPr>
        <w:pStyle w:val="ListParagraph"/>
        <w:numPr>
          <w:ilvl w:val="0"/>
          <w:numId w:val="7"/>
        </w:numPr>
        <w:jc w:val="both"/>
        <w:rPr>
          <w:rFonts w:ascii="Book Antiqua" w:eastAsia="Book Antiqua" w:hAnsi="Book Antiqua" w:cs="Book Antiqua"/>
          <w:color w:val="000000" w:themeColor="text1"/>
          <w:szCs w:val="24"/>
          <w:lang w:val="es-ES"/>
        </w:rPr>
      </w:pPr>
      <w:r w:rsidRPr="00D60DE6">
        <w:rPr>
          <w:rFonts w:ascii="Book Antiqua" w:eastAsia="Book Antiqua" w:hAnsi="Book Antiqua" w:cs="Book Antiqua"/>
          <w:color w:val="000000" w:themeColor="text1"/>
          <w:szCs w:val="24"/>
          <w:lang w:val="es-ES"/>
        </w:rPr>
        <w:t xml:space="preserve">No tomar en consideración los ingresos y beneficios antes mencionados cuando un </w:t>
      </w:r>
      <w:r w:rsidR="009B2C76">
        <w:rPr>
          <w:rFonts w:ascii="Book Antiqua" w:eastAsia="Book Antiqua" w:hAnsi="Book Antiqua" w:cs="Book Antiqua"/>
          <w:color w:val="000000" w:themeColor="text1"/>
          <w:szCs w:val="24"/>
          <w:lang w:val="es-ES"/>
        </w:rPr>
        <w:t>v</w:t>
      </w:r>
      <w:r w:rsidRPr="00D60DE6">
        <w:rPr>
          <w:rFonts w:ascii="Book Antiqua" w:eastAsia="Book Antiqua" w:hAnsi="Book Antiqua" w:cs="Book Antiqua"/>
          <w:color w:val="000000" w:themeColor="text1"/>
          <w:szCs w:val="24"/>
          <w:lang w:val="es-ES"/>
        </w:rPr>
        <w:t xml:space="preserve">eteranos o </w:t>
      </w:r>
      <w:r w:rsidR="009B2C76">
        <w:rPr>
          <w:rFonts w:ascii="Book Antiqua" w:eastAsia="Book Antiqua" w:hAnsi="Book Antiqua" w:cs="Book Antiqua"/>
          <w:color w:val="000000" w:themeColor="text1"/>
          <w:szCs w:val="24"/>
          <w:lang w:val="es-ES"/>
        </w:rPr>
        <w:t>v</w:t>
      </w:r>
      <w:r w:rsidRPr="00D60DE6">
        <w:rPr>
          <w:rFonts w:ascii="Book Antiqua" w:eastAsia="Book Antiqua" w:hAnsi="Book Antiqua" w:cs="Book Antiqua"/>
          <w:color w:val="000000" w:themeColor="text1"/>
          <w:szCs w:val="24"/>
          <w:lang w:val="es-ES"/>
        </w:rPr>
        <w:t xml:space="preserve">eterana solicita otros beneficios del Gobierno de Puerto Rico aplicable. </w:t>
      </w:r>
    </w:p>
    <w:p w14:paraId="6D4CD09A" w14:textId="4D42BCDC" w:rsidR="00D60DE6" w:rsidRDefault="002F7E3E" w:rsidP="00D60DE6">
      <w:pPr>
        <w:pStyle w:val="ListParagraph"/>
        <w:numPr>
          <w:ilvl w:val="0"/>
          <w:numId w:val="7"/>
        </w:numPr>
        <w:jc w:val="both"/>
        <w:rPr>
          <w:rFonts w:ascii="Book Antiqua" w:eastAsia="Book Antiqua" w:hAnsi="Book Antiqua" w:cs="Book Antiqua"/>
          <w:color w:val="000000" w:themeColor="text1"/>
          <w:szCs w:val="24"/>
          <w:lang w:val="es-ES"/>
        </w:rPr>
      </w:pPr>
      <w:r w:rsidRPr="00D60DE6">
        <w:rPr>
          <w:rFonts w:ascii="Book Antiqua" w:eastAsia="Book Antiqua" w:hAnsi="Book Antiqua" w:cs="Book Antiqua"/>
          <w:color w:val="000000" w:themeColor="text1"/>
          <w:szCs w:val="24"/>
          <w:lang w:val="es-ES"/>
        </w:rPr>
        <w:t xml:space="preserve">Cualificar a </w:t>
      </w:r>
      <w:proofErr w:type="gramStart"/>
      <w:r w:rsidR="009B2C76">
        <w:rPr>
          <w:rFonts w:ascii="Book Antiqua" w:eastAsia="Book Antiqua" w:hAnsi="Book Antiqua" w:cs="Book Antiqua"/>
          <w:color w:val="000000" w:themeColor="text1"/>
          <w:szCs w:val="24"/>
          <w:lang w:val="es-ES"/>
        </w:rPr>
        <w:t>v</w:t>
      </w:r>
      <w:r w:rsidRPr="00D60DE6">
        <w:rPr>
          <w:rFonts w:ascii="Book Antiqua" w:eastAsia="Book Antiqua" w:hAnsi="Book Antiqua" w:cs="Book Antiqua"/>
          <w:color w:val="000000" w:themeColor="text1"/>
          <w:szCs w:val="24"/>
          <w:lang w:val="es-ES"/>
        </w:rPr>
        <w:t xml:space="preserve">eteranos y </w:t>
      </w:r>
      <w:r w:rsidR="009B2C76">
        <w:rPr>
          <w:rFonts w:ascii="Book Antiqua" w:eastAsia="Book Antiqua" w:hAnsi="Book Antiqua" w:cs="Book Antiqua"/>
          <w:color w:val="000000" w:themeColor="text1"/>
          <w:szCs w:val="24"/>
          <w:lang w:val="es-ES"/>
        </w:rPr>
        <w:t>v</w:t>
      </w:r>
      <w:r w:rsidRPr="00D60DE6">
        <w:rPr>
          <w:rFonts w:ascii="Book Antiqua" w:eastAsia="Book Antiqua" w:hAnsi="Book Antiqua" w:cs="Book Antiqua"/>
          <w:color w:val="000000" w:themeColor="text1"/>
          <w:szCs w:val="24"/>
          <w:lang w:val="es-ES"/>
        </w:rPr>
        <w:t>eteranas</w:t>
      </w:r>
      <w:proofErr w:type="gramEnd"/>
      <w:r w:rsidRPr="00D60DE6">
        <w:rPr>
          <w:rFonts w:ascii="Book Antiqua" w:eastAsia="Book Antiqua" w:hAnsi="Book Antiqua" w:cs="Book Antiqua"/>
          <w:color w:val="000000" w:themeColor="text1"/>
          <w:szCs w:val="24"/>
          <w:lang w:val="es-ES"/>
        </w:rPr>
        <w:t xml:space="preserve"> que sus ingresos sean únicamente </w:t>
      </w:r>
      <w:r w:rsidR="00D60DE6" w:rsidRPr="00D60DE6">
        <w:rPr>
          <w:rFonts w:ascii="Book Antiqua" w:eastAsia="Book Antiqua" w:hAnsi="Book Antiqua" w:cs="Book Antiqua"/>
          <w:color w:val="000000" w:themeColor="text1"/>
          <w:szCs w:val="24"/>
          <w:lang w:val="es-ES"/>
        </w:rPr>
        <w:t xml:space="preserve">producto </w:t>
      </w:r>
      <w:r w:rsidR="00D60DE6">
        <w:rPr>
          <w:rFonts w:ascii="Book Antiqua" w:eastAsia="Book Antiqua" w:hAnsi="Book Antiqua" w:cs="Book Antiqua"/>
          <w:color w:val="000000" w:themeColor="text1"/>
          <w:szCs w:val="24"/>
          <w:lang w:val="es-ES"/>
        </w:rPr>
        <w:t>de</w:t>
      </w:r>
      <w:r w:rsidRPr="00D60DE6">
        <w:rPr>
          <w:rFonts w:ascii="Book Antiqua" w:eastAsia="Book Antiqua" w:hAnsi="Book Antiqua" w:cs="Book Antiqua"/>
          <w:color w:val="000000" w:themeColor="text1"/>
          <w:szCs w:val="24"/>
          <w:lang w:val="es-ES"/>
        </w:rPr>
        <w:t xml:space="preserve"> la pensión o compensación aprobada por la Administración de Veteranos aun cuando otro miembro del grupo familia</w:t>
      </w:r>
      <w:r w:rsidR="009B2C76">
        <w:rPr>
          <w:rFonts w:ascii="Book Antiqua" w:eastAsia="Book Antiqua" w:hAnsi="Book Antiqua" w:cs="Book Antiqua"/>
          <w:color w:val="000000" w:themeColor="text1"/>
          <w:szCs w:val="24"/>
          <w:lang w:val="es-ES"/>
        </w:rPr>
        <w:t>r</w:t>
      </w:r>
      <w:r w:rsidRPr="00D60DE6">
        <w:rPr>
          <w:rFonts w:ascii="Book Antiqua" w:eastAsia="Book Antiqua" w:hAnsi="Book Antiqua" w:cs="Book Antiqua"/>
          <w:color w:val="000000" w:themeColor="text1"/>
          <w:szCs w:val="24"/>
          <w:lang w:val="es-ES"/>
        </w:rPr>
        <w:t xml:space="preserve"> disponga de un ingreso considerado bajo.</w:t>
      </w:r>
    </w:p>
    <w:p w14:paraId="403C440B" w14:textId="1113CC8D" w:rsidR="001C2644" w:rsidRPr="00C94ABF" w:rsidRDefault="009B2C76" w:rsidP="00C94ABF">
      <w:pPr>
        <w:pStyle w:val="ListParagraph"/>
        <w:numPr>
          <w:ilvl w:val="0"/>
          <w:numId w:val="7"/>
        </w:numPr>
        <w:jc w:val="both"/>
        <w:rPr>
          <w:rFonts w:ascii="Book Antiqua" w:eastAsia="Book Antiqua" w:hAnsi="Book Antiqua" w:cs="Book Antiqua"/>
          <w:color w:val="000000" w:themeColor="text1"/>
          <w:szCs w:val="24"/>
          <w:lang w:val="es-ES"/>
        </w:rPr>
      </w:pPr>
      <w:r>
        <w:rPr>
          <w:rFonts w:ascii="Book Antiqua" w:eastAsia="Book Antiqua" w:hAnsi="Book Antiqua" w:cs="Book Antiqua"/>
          <w:color w:val="000000" w:themeColor="text1"/>
          <w:szCs w:val="24"/>
          <w:lang w:val="es-ES"/>
        </w:rPr>
        <w:t>El Sistema de Salud de Veteranos entiende</w:t>
      </w:r>
      <w:r w:rsidR="002F7E3E" w:rsidRPr="00D60DE6">
        <w:rPr>
          <w:rFonts w:ascii="Book Antiqua" w:eastAsia="Book Antiqua" w:hAnsi="Book Antiqua" w:cs="Book Antiqua"/>
          <w:color w:val="000000" w:themeColor="text1"/>
          <w:szCs w:val="24"/>
          <w:lang w:val="es-ES"/>
        </w:rPr>
        <w:t xml:space="preserve"> que la determinación del renglón máximo de ingreso anual permitido pudiese aclararse. La referencia a </w:t>
      </w:r>
      <w:r w:rsidR="002F7E3E" w:rsidRPr="009B2C76">
        <w:rPr>
          <w:rFonts w:ascii="Book Antiqua" w:eastAsia="Book Antiqua" w:hAnsi="Book Antiqua" w:cs="Book Antiqua"/>
          <w:i/>
          <w:iCs/>
          <w:color w:val="000000" w:themeColor="text1"/>
          <w:szCs w:val="24"/>
          <w:lang w:val="es-ES"/>
        </w:rPr>
        <w:t>"que los mismos no excedan el 25% del ingreso anual del solicitante"</w:t>
      </w:r>
      <w:r w:rsidR="002F7E3E" w:rsidRPr="00D60DE6">
        <w:rPr>
          <w:rFonts w:ascii="Book Antiqua" w:eastAsia="Book Antiqua" w:hAnsi="Book Antiqua" w:cs="Book Antiqua"/>
          <w:color w:val="000000" w:themeColor="text1"/>
          <w:szCs w:val="24"/>
          <w:lang w:val="es-ES"/>
        </w:rPr>
        <w:t xml:space="preserve"> puede resultar en diferentes interpretaciones. Consider</w:t>
      </w:r>
      <w:r>
        <w:rPr>
          <w:rFonts w:ascii="Book Antiqua" w:eastAsia="Book Antiqua" w:hAnsi="Book Antiqua" w:cs="Book Antiqua"/>
          <w:color w:val="000000" w:themeColor="text1"/>
          <w:szCs w:val="24"/>
          <w:lang w:val="es-ES"/>
        </w:rPr>
        <w:t>an</w:t>
      </w:r>
      <w:r w:rsidR="002F7E3E" w:rsidRPr="00D60DE6">
        <w:rPr>
          <w:rFonts w:ascii="Book Antiqua" w:eastAsia="Book Antiqua" w:hAnsi="Book Antiqua" w:cs="Book Antiqua"/>
          <w:color w:val="000000" w:themeColor="text1"/>
          <w:szCs w:val="24"/>
          <w:lang w:val="es-ES"/>
        </w:rPr>
        <w:t xml:space="preserve"> que en ausencia de un renglón definitivo (numerador/denominador) puede crear una disparidad diferencial entre Veteranos.</w:t>
      </w:r>
      <w:r>
        <w:rPr>
          <w:rFonts w:ascii="Book Antiqua" w:eastAsia="Book Antiqua" w:hAnsi="Book Antiqua" w:cs="Book Antiqua"/>
          <w:color w:val="000000" w:themeColor="text1"/>
          <w:szCs w:val="24"/>
          <w:lang w:val="es-ES"/>
        </w:rPr>
        <w:t xml:space="preserve"> </w:t>
      </w:r>
    </w:p>
    <w:p w14:paraId="7A7A2C87" w14:textId="3F412FCC" w:rsidR="00465D28" w:rsidRPr="00465D28" w:rsidRDefault="00465D28" w:rsidP="00C71BE2">
      <w:pPr>
        <w:jc w:val="both"/>
        <w:rPr>
          <w:rFonts w:ascii="Book Antiqua" w:eastAsia="Book Antiqua" w:hAnsi="Book Antiqua" w:cs="Book Antiqua"/>
          <w:color w:val="000000" w:themeColor="text1"/>
          <w:szCs w:val="24"/>
          <w:lang w:val="es-ES"/>
        </w:rPr>
      </w:pPr>
    </w:p>
    <w:p w14:paraId="6A8BC2CE" w14:textId="77777777" w:rsidR="00FC2A4A" w:rsidRDefault="00FC2A4A" w:rsidP="00C71BE2">
      <w:pPr>
        <w:jc w:val="center"/>
        <w:rPr>
          <w:rFonts w:ascii="Book Antiqua" w:eastAsia="Book Antiqua" w:hAnsi="Book Antiqua" w:cs="Book Antiqua"/>
          <w:b/>
          <w:bCs/>
          <w:color w:val="000000" w:themeColor="text1"/>
          <w:szCs w:val="24"/>
          <w:lang w:val="es-PR"/>
        </w:rPr>
      </w:pPr>
    </w:p>
    <w:p w14:paraId="0872BCB0" w14:textId="2EB82C64" w:rsidR="00465D28" w:rsidRPr="00465D28" w:rsidRDefault="327B3CA1" w:rsidP="00C71BE2">
      <w:pPr>
        <w:jc w:val="center"/>
        <w:rPr>
          <w:rFonts w:ascii="Book Antiqua" w:eastAsia="Book Antiqua" w:hAnsi="Book Antiqua" w:cs="Book Antiqua"/>
          <w:color w:val="000000" w:themeColor="text1"/>
          <w:szCs w:val="24"/>
          <w:lang w:val="es-ES"/>
        </w:rPr>
      </w:pPr>
      <w:r w:rsidRPr="00C71BE2">
        <w:rPr>
          <w:rFonts w:ascii="Book Antiqua" w:eastAsia="Book Antiqua" w:hAnsi="Book Antiqua" w:cs="Book Antiqua"/>
          <w:b/>
          <w:bCs/>
          <w:color w:val="000000" w:themeColor="text1"/>
          <w:szCs w:val="24"/>
          <w:lang w:val="es-PR"/>
        </w:rPr>
        <w:t>SESIÓN PÚBLICA DE CONSIDERACIÓN FINAL (“MARK-UP SESSION”)</w:t>
      </w:r>
    </w:p>
    <w:p w14:paraId="438EF693" w14:textId="05CFF188" w:rsidR="00465D28" w:rsidRPr="00465D28" w:rsidRDefault="00465D28" w:rsidP="00C71BE2">
      <w:pPr>
        <w:jc w:val="center"/>
        <w:rPr>
          <w:rFonts w:ascii="Book Antiqua" w:eastAsia="Book Antiqua" w:hAnsi="Book Antiqua" w:cs="Book Antiqua"/>
          <w:color w:val="000000" w:themeColor="text1"/>
          <w:szCs w:val="24"/>
          <w:lang w:val="es-ES"/>
        </w:rPr>
      </w:pPr>
    </w:p>
    <w:p w14:paraId="444568A9" w14:textId="6D402644" w:rsidR="00465D28" w:rsidRPr="00DF7479" w:rsidRDefault="327B3CA1"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El </w:t>
      </w:r>
      <w:r w:rsidR="00DF7479">
        <w:rPr>
          <w:rFonts w:ascii="Book Antiqua" w:eastAsia="Book Antiqua" w:hAnsi="Book Antiqua" w:cs="Book Antiqua"/>
          <w:color w:val="000000" w:themeColor="text1"/>
          <w:szCs w:val="24"/>
          <w:lang w:val="es-PR"/>
        </w:rPr>
        <w:t xml:space="preserve">10 </w:t>
      </w:r>
      <w:r w:rsidRPr="00C71BE2">
        <w:rPr>
          <w:rFonts w:ascii="Book Antiqua" w:eastAsia="Book Antiqua" w:hAnsi="Book Antiqua" w:cs="Book Antiqua"/>
          <w:color w:val="000000" w:themeColor="text1"/>
          <w:szCs w:val="24"/>
          <w:lang w:val="es-PR"/>
        </w:rPr>
        <w:t>de noviembre de 2022 la Comisión de Relaciones Federales, Internacionales, Estatus y Veterano celebró una Sesión Pública de Consideración Final (“</w:t>
      </w:r>
      <w:r w:rsidRPr="00C71BE2">
        <w:rPr>
          <w:rFonts w:ascii="Book Antiqua" w:eastAsia="Book Antiqua" w:hAnsi="Book Antiqua" w:cs="Book Antiqua"/>
          <w:i/>
          <w:iCs/>
          <w:color w:val="000000" w:themeColor="text1"/>
          <w:szCs w:val="24"/>
          <w:lang w:val="es-PR"/>
        </w:rPr>
        <w:t xml:space="preserve">Mark-up </w:t>
      </w:r>
      <w:proofErr w:type="spellStart"/>
      <w:r w:rsidRPr="00C71BE2">
        <w:rPr>
          <w:rFonts w:ascii="Book Antiqua" w:eastAsia="Book Antiqua" w:hAnsi="Book Antiqua" w:cs="Book Antiqua"/>
          <w:i/>
          <w:iCs/>
          <w:color w:val="000000" w:themeColor="text1"/>
          <w:szCs w:val="24"/>
          <w:lang w:val="es-PR"/>
        </w:rPr>
        <w:t>Session</w:t>
      </w:r>
      <w:proofErr w:type="spellEnd"/>
      <w:r w:rsidRPr="00C71BE2">
        <w:rPr>
          <w:rFonts w:ascii="Book Antiqua" w:eastAsia="Book Antiqua" w:hAnsi="Book Antiqua" w:cs="Book Antiqua"/>
          <w:i/>
          <w:iCs/>
          <w:color w:val="000000" w:themeColor="text1"/>
          <w:szCs w:val="24"/>
          <w:lang w:val="es-PR"/>
        </w:rPr>
        <w:t>”</w:t>
      </w:r>
      <w:r w:rsidRPr="00C71BE2">
        <w:rPr>
          <w:rFonts w:ascii="Book Antiqua" w:eastAsia="Book Antiqua" w:hAnsi="Book Antiqua" w:cs="Book Antiqua"/>
          <w:color w:val="000000" w:themeColor="text1"/>
          <w:szCs w:val="24"/>
          <w:lang w:val="es-PR"/>
        </w:rPr>
        <w:t>) para el P. de la C. 1</w:t>
      </w:r>
      <w:r w:rsidR="00FF7712">
        <w:rPr>
          <w:rFonts w:ascii="Book Antiqua" w:eastAsia="Book Antiqua" w:hAnsi="Book Antiqua" w:cs="Book Antiqua"/>
          <w:color w:val="000000" w:themeColor="text1"/>
          <w:szCs w:val="24"/>
          <w:lang w:val="es-PR"/>
        </w:rPr>
        <w:t>112</w:t>
      </w:r>
      <w:r w:rsidRPr="00C71BE2">
        <w:rPr>
          <w:rFonts w:ascii="Book Antiqua" w:eastAsia="Book Antiqua" w:hAnsi="Book Antiqua" w:cs="Book Antiqua"/>
          <w:color w:val="000000" w:themeColor="text1"/>
          <w:szCs w:val="24"/>
          <w:lang w:val="es-PR"/>
        </w:rPr>
        <w:t>, según lo dispone el Reglamento de la Cámara de Representantes. En dicha sesión pública se consideraron todas las enmiendas debidamente circuladas a los integrantes de la Comisión mediante el envío por correo electrónico de un “</w:t>
      </w:r>
      <w:proofErr w:type="spellStart"/>
      <w:r w:rsidRPr="00C71BE2">
        <w:rPr>
          <w:rFonts w:ascii="Book Antiqua" w:eastAsia="Book Antiqua" w:hAnsi="Book Antiqua" w:cs="Book Antiqua"/>
          <w:color w:val="000000" w:themeColor="text1"/>
          <w:szCs w:val="24"/>
          <w:lang w:val="es-PR"/>
        </w:rPr>
        <w:t>Entirillado</w:t>
      </w:r>
      <w:proofErr w:type="spellEnd"/>
      <w:r w:rsidRPr="00C71BE2">
        <w:rPr>
          <w:rFonts w:ascii="Book Antiqua" w:eastAsia="Book Antiqua" w:hAnsi="Book Antiqua" w:cs="Book Antiqua"/>
          <w:color w:val="000000" w:themeColor="text1"/>
          <w:szCs w:val="24"/>
          <w:lang w:val="es-PR"/>
        </w:rPr>
        <w:t xml:space="preserve"> Electrónico.</w:t>
      </w:r>
      <w:r w:rsidRPr="00C71BE2">
        <w:rPr>
          <w:color w:val="000000" w:themeColor="text1"/>
          <w:szCs w:val="24"/>
          <w:lang w:val="es-PR"/>
        </w:rPr>
        <w:t xml:space="preserve"> </w:t>
      </w:r>
      <w:r w:rsidRPr="00C71BE2">
        <w:rPr>
          <w:rFonts w:ascii="Book Antiqua" w:eastAsia="Book Antiqua" w:hAnsi="Book Antiqua" w:cs="Book Antiqua"/>
          <w:color w:val="000000" w:themeColor="text1"/>
          <w:szCs w:val="24"/>
          <w:lang w:val="es-PR"/>
        </w:rPr>
        <w:t>No se recibieron enmiendas adicionales por lo que se consideró para efectos de votación, el documento circulado.</w:t>
      </w:r>
      <w:r w:rsidR="00DF7479">
        <w:rPr>
          <w:rFonts w:ascii="Book Antiqua" w:eastAsia="Book Antiqua" w:hAnsi="Book Antiqua" w:cs="Book Antiqua"/>
          <w:color w:val="000000" w:themeColor="text1"/>
          <w:szCs w:val="24"/>
          <w:lang w:val="es-PR"/>
        </w:rPr>
        <w:t xml:space="preserve"> </w:t>
      </w:r>
      <w:r w:rsidR="00DF7479" w:rsidRPr="00DF7479">
        <w:rPr>
          <w:rFonts w:ascii="Book Antiqua" w:eastAsia="Book Antiqua" w:hAnsi="Book Antiqua" w:cs="Book Antiqua"/>
          <w:lang w:val="es-PR"/>
        </w:rPr>
        <w:t>Sin embargo, debido a que la misma no tuvo el quorum requerido bajo reglamento, el presidente de la comisión decidió realizar una reunión ejecutiva el mismo día que se dio la sesión pública de consideración final.</w:t>
      </w:r>
      <w:r w:rsidR="00DF7479">
        <w:rPr>
          <w:rFonts w:ascii="Book Antiqua" w:eastAsia="Book Antiqua" w:hAnsi="Book Antiqua" w:cs="Book Antiqua"/>
          <w:lang w:val="es-PR"/>
        </w:rPr>
        <w:t xml:space="preserve"> </w:t>
      </w:r>
    </w:p>
    <w:p w14:paraId="742BF127" w14:textId="59439331" w:rsidR="00465D28" w:rsidRPr="00465D28" w:rsidRDefault="00465D28" w:rsidP="00C71BE2">
      <w:pPr>
        <w:jc w:val="both"/>
        <w:rPr>
          <w:rFonts w:ascii="Book Antiqua" w:eastAsia="Book Antiqua" w:hAnsi="Book Antiqua" w:cs="Book Antiqua"/>
          <w:color w:val="000000" w:themeColor="text1"/>
          <w:szCs w:val="24"/>
          <w:lang w:val="es-ES"/>
        </w:rPr>
      </w:pPr>
    </w:p>
    <w:p w14:paraId="6405BC6C" w14:textId="4E6C6053" w:rsidR="00465D28" w:rsidRPr="00465D28" w:rsidRDefault="327B3CA1" w:rsidP="00C71BE2">
      <w:pPr>
        <w:jc w:val="both"/>
        <w:rPr>
          <w:rFonts w:ascii="Book Antiqua" w:eastAsia="Book Antiqua" w:hAnsi="Book Antiqua" w:cs="Book Antiqua"/>
          <w:color w:val="000000" w:themeColor="text1"/>
          <w:szCs w:val="24"/>
          <w:lang w:val="es-ES"/>
        </w:rPr>
      </w:pPr>
      <w:r w:rsidRPr="00C71BE2">
        <w:rPr>
          <w:rFonts w:ascii="Book Antiqua" w:eastAsia="Book Antiqua" w:hAnsi="Book Antiqua" w:cs="Book Antiqua"/>
          <w:color w:val="000000" w:themeColor="text1"/>
          <w:szCs w:val="24"/>
          <w:lang w:val="es-PR"/>
        </w:rPr>
        <w:t xml:space="preserve">Con </w:t>
      </w:r>
      <w:r w:rsidR="00DF7479">
        <w:rPr>
          <w:rFonts w:ascii="Book Antiqua" w:eastAsia="Book Antiqua" w:hAnsi="Book Antiqua" w:cs="Book Antiqua"/>
          <w:color w:val="000000" w:themeColor="text1"/>
          <w:szCs w:val="24"/>
          <w:lang w:val="es-PR"/>
        </w:rPr>
        <w:t>seis (6</w:t>
      </w:r>
      <w:r w:rsidRPr="00C71BE2">
        <w:rPr>
          <w:rFonts w:ascii="Book Antiqua" w:eastAsia="Book Antiqua" w:hAnsi="Book Antiqua" w:cs="Book Antiqua"/>
          <w:color w:val="000000" w:themeColor="text1"/>
          <w:szCs w:val="24"/>
          <w:lang w:val="es-PR"/>
        </w:rPr>
        <w:t xml:space="preserve">) votos a favor, </w:t>
      </w:r>
      <w:r w:rsidR="00DF7479">
        <w:rPr>
          <w:rFonts w:ascii="Book Antiqua" w:eastAsia="Book Antiqua" w:hAnsi="Book Antiqua" w:cs="Book Antiqua"/>
          <w:color w:val="000000" w:themeColor="text1"/>
          <w:szCs w:val="24"/>
          <w:lang w:val="es-PR"/>
        </w:rPr>
        <w:t>cero (0</w:t>
      </w:r>
      <w:r w:rsidRPr="00C71BE2">
        <w:rPr>
          <w:rFonts w:ascii="Book Antiqua" w:eastAsia="Book Antiqua" w:hAnsi="Book Antiqua" w:cs="Book Antiqua"/>
          <w:color w:val="000000" w:themeColor="text1"/>
          <w:szCs w:val="24"/>
          <w:lang w:val="es-PR"/>
        </w:rPr>
        <w:t xml:space="preserve">) en contra y </w:t>
      </w:r>
      <w:r w:rsidR="00DF7479">
        <w:rPr>
          <w:rFonts w:ascii="Book Antiqua" w:eastAsia="Book Antiqua" w:hAnsi="Book Antiqua" w:cs="Book Antiqua"/>
          <w:color w:val="000000" w:themeColor="text1"/>
          <w:szCs w:val="24"/>
          <w:lang w:val="es-PR"/>
        </w:rPr>
        <w:t>cero</w:t>
      </w:r>
      <w:r w:rsidRPr="00C71BE2">
        <w:rPr>
          <w:rFonts w:ascii="Book Antiqua" w:eastAsia="Book Antiqua" w:hAnsi="Book Antiqua" w:cs="Book Antiqua"/>
          <w:color w:val="000000" w:themeColor="text1"/>
          <w:szCs w:val="24"/>
          <w:lang w:val="es-PR"/>
        </w:rPr>
        <w:t xml:space="preserve"> </w:t>
      </w:r>
      <w:r w:rsidR="00FC2A4A">
        <w:rPr>
          <w:rFonts w:ascii="Book Antiqua" w:eastAsia="Book Antiqua" w:hAnsi="Book Antiqua" w:cs="Book Antiqua"/>
          <w:color w:val="000000" w:themeColor="text1"/>
          <w:szCs w:val="24"/>
          <w:lang w:val="es-PR"/>
        </w:rPr>
        <w:t>(</w:t>
      </w:r>
      <w:r w:rsidR="00DF7479">
        <w:rPr>
          <w:rFonts w:ascii="Book Antiqua" w:eastAsia="Book Antiqua" w:hAnsi="Book Antiqua" w:cs="Book Antiqua"/>
          <w:color w:val="000000" w:themeColor="text1"/>
          <w:szCs w:val="24"/>
          <w:lang w:val="es-PR"/>
        </w:rPr>
        <w:t>0</w:t>
      </w:r>
      <w:r w:rsidRPr="00C71BE2">
        <w:rPr>
          <w:rFonts w:ascii="Book Antiqua" w:eastAsia="Book Antiqua" w:hAnsi="Book Antiqua" w:cs="Book Antiqua"/>
          <w:color w:val="000000" w:themeColor="text1"/>
          <w:szCs w:val="24"/>
          <w:lang w:val="es-PR"/>
        </w:rPr>
        <w:t>) abstenido, la decisión de la Comisión sobre el Proyecto de la Cámara 1</w:t>
      </w:r>
      <w:r w:rsidR="00FF7712">
        <w:rPr>
          <w:rFonts w:ascii="Book Antiqua" w:eastAsia="Book Antiqua" w:hAnsi="Book Antiqua" w:cs="Book Antiqua"/>
          <w:color w:val="000000" w:themeColor="text1"/>
          <w:szCs w:val="24"/>
          <w:lang w:val="es-PR"/>
        </w:rPr>
        <w:t>112</w:t>
      </w:r>
      <w:r w:rsidRPr="00C71BE2">
        <w:rPr>
          <w:rFonts w:ascii="Book Antiqua" w:eastAsia="Book Antiqua" w:hAnsi="Book Antiqua" w:cs="Book Antiqua"/>
          <w:color w:val="000000" w:themeColor="text1"/>
          <w:szCs w:val="24"/>
          <w:lang w:val="es-PR"/>
        </w:rPr>
        <w:t>, fue la aprobación del proyecto con las enmiendas sugeridas por este presidente de la comisión mediante el “</w:t>
      </w:r>
      <w:proofErr w:type="spellStart"/>
      <w:r w:rsidRPr="00C71BE2">
        <w:rPr>
          <w:rFonts w:ascii="Book Antiqua" w:eastAsia="Book Antiqua" w:hAnsi="Book Antiqua" w:cs="Book Antiqua"/>
          <w:color w:val="000000" w:themeColor="text1"/>
          <w:szCs w:val="24"/>
          <w:lang w:val="es-PR"/>
        </w:rPr>
        <w:t>Entirillado</w:t>
      </w:r>
      <w:proofErr w:type="spellEnd"/>
      <w:r w:rsidRPr="00C71BE2">
        <w:rPr>
          <w:rFonts w:ascii="Book Antiqua" w:eastAsia="Book Antiqua" w:hAnsi="Book Antiqua" w:cs="Book Antiqua"/>
          <w:color w:val="000000" w:themeColor="text1"/>
          <w:szCs w:val="24"/>
          <w:lang w:val="es-PR"/>
        </w:rPr>
        <w:t xml:space="preserve"> Electrónico” enviado, y que con este Informe se incluye. </w:t>
      </w:r>
    </w:p>
    <w:p w14:paraId="5392F7B3" w14:textId="5F55F3BD" w:rsidR="00465D28" w:rsidRPr="00465D28" w:rsidRDefault="00465D28" w:rsidP="00C71BE2">
      <w:pPr>
        <w:jc w:val="both"/>
        <w:rPr>
          <w:rFonts w:ascii="Book Antiqua" w:eastAsia="Book Antiqua" w:hAnsi="Book Antiqua" w:cs="Book Antiqua"/>
          <w:color w:val="000000" w:themeColor="text1"/>
          <w:szCs w:val="24"/>
          <w:lang w:val="es-ES"/>
        </w:rPr>
      </w:pPr>
    </w:p>
    <w:p w14:paraId="0E78840E" w14:textId="77777777" w:rsidR="00FC2A4A" w:rsidRDefault="00FC2A4A" w:rsidP="00C71BE2">
      <w:pPr>
        <w:jc w:val="center"/>
        <w:rPr>
          <w:rFonts w:ascii="Book Antiqua" w:eastAsia="Book Antiqua" w:hAnsi="Book Antiqua" w:cs="Book Antiqua"/>
          <w:b/>
          <w:bCs/>
          <w:color w:val="000000" w:themeColor="text1"/>
          <w:szCs w:val="24"/>
          <w:lang w:val="es-PR"/>
        </w:rPr>
      </w:pPr>
    </w:p>
    <w:p w14:paraId="072B47F3" w14:textId="0EBD47CF" w:rsidR="00465D28" w:rsidRPr="00465D28" w:rsidRDefault="327B3CA1" w:rsidP="00C71BE2">
      <w:pPr>
        <w:jc w:val="center"/>
        <w:rPr>
          <w:rFonts w:ascii="Book Antiqua" w:eastAsia="Book Antiqua" w:hAnsi="Book Antiqua" w:cs="Book Antiqua"/>
          <w:color w:val="000000" w:themeColor="text1"/>
          <w:szCs w:val="24"/>
          <w:lang w:val="es-ES"/>
        </w:rPr>
      </w:pPr>
      <w:r w:rsidRPr="00C71BE2">
        <w:rPr>
          <w:rFonts w:ascii="Book Antiqua" w:eastAsia="Book Antiqua" w:hAnsi="Book Antiqua" w:cs="Book Antiqua"/>
          <w:b/>
          <w:bCs/>
          <w:color w:val="000000" w:themeColor="text1"/>
          <w:szCs w:val="24"/>
          <w:lang w:val="es-PR"/>
        </w:rPr>
        <w:t>ACTA DE CERTIFICACIÓN</w:t>
      </w:r>
    </w:p>
    <w:p w14:paraId="10ADAA4E" w14:textId="701EBB7F" w:rsidR="00465D28" w:rsidRPr="00465D28" w:rsidRDefault="00465D28" w:rsidP="00C71BE2">
      <w:pPr>
        <w:rPr>
          <w:rFonts w:ascii="Book Antiqua" w:eastAsia="Book Antiqua" w:hAnsi="Book Antiqua" w:cs="Book Antiqua"/>
          <w:color w:val="000000" w:themeColor="text1"/>
          <w:sz w:val="22"/>
          <w:szCs w:val="22"/>
          <w:lang w:val="es-ES"/>
        </w:rPr>
      </w:pPr>
    </w:p>
    <w:p w14:paraId="74C9AA3E" w14:textId="6242C6E3" w:rsidR="002C3C7E" w:rsidRPr="008E0142" w:rsidRDefault="327B3CA1" w:rsidP="008E0142">
      <w:pPr>
        <w:jc w:val="both"/>
        <w:rPr>
          <w:rFonts w:ascii="Book Antiqua" w:eastAsia="Book Antiqua" w:hAnsi="Book Antiqua" w:cs="Book Antiqua"/>
          <w:color w:val="000000" w:themeColor="text1"/>
          <w:szCs w:val="24"/>
          <w:lang w:val="es-ES"/>
        </w:rPr>
      </w:pPr>
      <w:r w:rsidRPr="00C71BE2">
        <w:rPr>
          <w:rFonts w:ascii="Book Antiqua" w:eastAsia="Book Antiqua" w:hAnsi="Book Antiqua" w:cs="Book Antiqua"/>
          <w:color w:val="000000" w:themeColor="text1"/>
          <w:szCs w:val="24"/>
          <w:lang w:val="es-PR"/>
        </w:rPr>
        <w:t>Se acompaña la correspondiente Acta de Certificación Positiva con el presente Informe Positivo en cumplimiento de lo dispuesto en los incisos (e) y (g) de la Sección 12.21 del Reglamento de la Cámara de Representantes.</w:t>
      </w:r>
    </w:p>
    <w:p w14:paraId="2997EA07" w14:textId="77777777" w:rsidR="002C3C7E" w:rsidRDefault="002C3C7E" w:rsidP="00C71BE2">
      <w:pPr>
        <w:jc w:val="center"/>
        <w:rPr>
          <w:rFonts w:ascii="Book Antiqua" w:eastAsia="Book Antiqua" w:hAnsi="Book Antiqua" w:cs="Book Antiqua"/>
          <w:b/>
          <w:bCs/>
          <w:color w:val="000000" w:themeColor="text1"/>
          <w:szCs w:val="24"/>
          <w:lang w:val="es-PR"/>
        </w:rPr>
      </w:pPr>
    </w:p>
    <w:p w14:paraId="30990E01" w14:textId="7794FC17" w:rsidR="00465D28" w:rsidRPr="00465D28" w:rsidRDefault="327B3CA1" w:rsidP="00C71BE2">
      <w:pPr>
        <w:jc w:val="center"/>
        <w:rPr>
          <w:rFonts w:ascii="Book Antiqua" w:eastAsia="Book Antiqua" w:hAnsi="Book Antiqua" w:cs="Book Antiqua"/>
          <w:color w:val="000000" w:themeColor="text1"/>
          <w:szCs w:val="24"/>
          <w:lang w:val="es-ES"/>
        </w:rPr>
      </w:pPr>
      <w:r w:rsidRPr="00C71BE2">
        <w:rPr>
          <w:rFonts w:ascii="Book Antiqua" w:eastAsia="Book Antiqua" w:hAnsi="Book Antiqua" w:cs="Book Antiqua"/>
          <w:b/>
          <w:bCs/>
          <w:color w:val="000000" w:themeColor="text1"/>
          <w:szCs w:val="24"/>
          <w:lang w:val="es-PR"/>
        </w:rPr>
        <w:t>ANÁLISIS Y CONCLUSIÓN</w:t>
      </w:r>
    </w:p>
    <w:p w14:paraId="447BCFA5" w14:textId="7C7421E1" w:rsidR="00465D28" w:rsidRPr="008D109A" w:rsidRDefault="00465D28" w:rsidP="00C71BE2">
      <w:pPr>
        <w:jc w:val="both"/>
        <w:rPr>
          <w:rFonts w:ascii="Book Antiqua" w:eastAsia="Book Antiqua" w:hAnsi="Book Antiqua" w:cs="Book Antiqua"/>
          <w:color w:val="000000" w:themeColor="text1"/>
          <w:szCs w:val="24"/>
          <w:lang w:val="es-PR"/>
        </w:rPr>
      </w:pPr>
    </w:p>
    <w:p w14:paraId="607FB0F2" w14:textId="07E5F047" w:rsidR="001B4708" w:rsidRDefault="00B102CA" w:rsidP="004C6433">
      <w:pPr>
        <w:jc w:val="both"/>
        <w:rPr>
          <w:rFonts w:ascii="Book Antiqua" w:eastAsia="Book Antiqua" w:hAnsi="Book Antiqua" w:cs="Book Antiqua"/>
          <w:color w:val="000000" w:themeColor="text1"/>
          <w:szCs w:val="24"/>
          <w:lang w:val="es-PR"/>
        </w:rPr>
      </w:pPr>
      <w:r w:rsidRPr="00B102CA">
        <w:rPr>
          <w:rFonts w:ascii="Book Antiqua" w:eastAsia="Book Antiqua" w:hAnsi="Book Antiqua" w:cs="Book Antiqua"/>
          <w:color w:val="000000" w:themeColor="text1"/>
          <w:szCs w:val="24"/>
          <w:lang w:val="es-PR"/>
        </w:rPr>
        <w:t>Como</w:t>
      </w:r>
      <w:r w:rsidR="001B1928">
        <w:rPr>
          <w:rFonts w:ascii="Book Antiqua" w:eastAsia="Book Antiqua" w:hAnsi="Book Antiqua" w:cs="Book Antiqua"/>
          <w:color w:val="000000" w:themeColor="text1"/>
          <w:szCs w:val="24"/>
          <w:lang w:val="es-PR"/>
        </w:rPr>
        <w:t xml:space="preserve"> se</w:t>
      </w:r>
      <w:r w:rsidRPr="00B102CA">
        <w:rPr>
          <w:rFonts w:ascii="Book Antiqua" w:eastAsia="Book Antiqua" w:hAnsi="Book Antiqua" w:cs="Book Antiqua"/>
          <w:color w:val="000000" w:themeColor="text1"/>
          <w:szCs w:val="24"/>
          <w:lang w:val="es-PR"/>
        </w:rPr>
        <w:t xml:space="preserve"> establece </w:t>
      </w:r>
      <w:r w:rsidR="009F6713">
        <w:rPr>
          <w:rFonts w:ascii="Book Antiqua" w:eastAsia="Book Antiqua" w:hAnsi="Book Antiqua" w:cs="Book Antiqua"/>
          <w:color w:val="000000" w:themeColor="text1"/>
          <w:szCs w:val="24"/>
          <w:lang w:val="es-PR"/>
        </w:rPr>
        <w:t xml:space="preserve">en </w:t>
      </w:r>
      <w:r w:rsidR="00986B83">
        <w:rPr>
          <w:rFonts w:ascii="Book Antiqua" w:eastAsia="Book Antiqua" w:hAnsi="Book Antiqua" w:cs="Book Antiqua"/>
          <w:color w:val="000000" w:themeColor="text1"/>
          <w:szCs w:val="24"/>
          <w:lang w:val="es-PR"/>
        </w:rPr>
        <w:t>la introducción de este informe</w:t>
      </w:r>
      <w:r w:rsidR="001D11D0">
        <w:rPr>
          <w:rFonts w:ascii="Book Antiqua" w:eastAsia="Book Antiqua" w:hAnsi="Book Antiqua" w:cs="Book Antiqua"/>
          <w:color w:val="000000" w:themeColor="text1"/>
          <w:szCs w:val="24"/>
          <w:lang w:val="es-PR"/>
        </w:rPr>
        <w:t xml:space="preserve">, </w:t>
      </w:r>
      <w:r w:rsidR="004C6433" w:rsidRPr="004C6433">
        <w:rPr>
          <w:rFonts w:ascii="Book Antiqua" w:eastAsia="Book Antiqua" w:hAnsi="Book Antiqua" w:cs="Book Antiqua"/>
          <w:color w:val="000000" w:themeColor="text1"/>
          <w:szCs w:val="24"/>
          <w:lang w:val="es-PR"/>
        </w:rPr>
        <w:t>e</w:t>
      </w:r>
      <w:r w:rsidR="00326873">
        <w:rPr>
          <w:rFonts w:ascii="Book Antiqua" w:eastAsia="Book Antiqua" w:hAnsi="Book Antiqua" w:cs="Book Antiqua"/>
          <w:color w:val="000000" w:themeColor="text1"/>
          <w:szCs w:val="24"/>
          <w:lang w:val="es-PR"/>
        </w:rPr>
        <w:t>s el compromiso de esta</w:t>
      </w:r>
      <w:r w:rsidR="004C6433" w:rsidRPr="004C6433">
        <w:rPr>
          <w:rFonts w:ascii="Book Antiqua" w:eastAsia="Book Antiqua" w:hAnsi="Book Antiqua" w:cs="Book Antiqua"/>
          <w:color w:val="000000" w:themeColor="text1"/>
          <w:szCs w:val="24"/>
          <w:lang w:val="es-PR"/>
        </w:rPr>
        <w:t xml:space="preserve"> </w:t>
      </w:r>
      <w:r w:rsidR="00326873" w:rsidRPr="004C6433">
        <w:rPr>
          <w:rFonts w:ascii="Book Antiqua" w:eastAsia="Book Antiqua" w:hAnsi="Book Antiqua" w:cs="Book Antiqua"/>
          <w:color w:val="000000" w:themeColor="text1"/>
          <w:szCs w:val="24"/>
          <w:lang w:val="es-PR"/>
        </w:rPr>
        <w:t>Cámara</w:t>
      </w:r>
      <w:r w:rsidR="004C6433" w:rsidRPr="004C6433">
        <w:rPr>
          <w:rFonts w:ascii="Book Antiqua" w:eastAsia="Book Antiqua" w:hAnsi="Book Antiqua" w:cs="Book Antiqua"/>
          <w:color w:val="000000" w:themeColor="text1"/>
          <w:szCs w:val="24"/>
          <w:lang w:val="es-PR"/>
        </w:rPr>
        <w:t xml:space="preserve"> de Representantes del Estado Libre Asociado de Puerto Rico</w:t>
      </w:r>
      <w:r w:rsidR="00326873">
        <w:rPr>
          <w:rFonts w:ascii="Book Antiqua" w:eastAsia="Book Antiqua" w:hAnsi="Book Antiqua" w:cs="Book Antiqua"/>
          <w:color w:val="000000" w:themeColor="text1"/>
          <w:szCs w:val="24"/>
          <w:lang w:val="es-PR"/>
        </w:rPr>
        <w:t xml:space="preserve"> </w:t>
      </w:r>
      <w:r w:rsidR="001D11D0" w:rsidRPr="001D11D0">
        <w:rPr>
          <w:rFonts w:ascii="Book Antiqua" w:eastAsia="Book Antiqua" w:hAnsi="Book Antiqua" w:cs="Book Antiqua"/>
          <w:color w:val="000000" w:themeColor="text1"/>
          <w:szCs w:val="24"/>
          <w:lang w:val="es-PR"/>
        </w:rPr>
        <w:t xml:space="preserve">hacer valer los derechos de todas las personas veteranas puertorriqueños(as) que defendieron valientemente los postulados democráticos que caracterizan nuestro sistema de gobierno y a sus familiares que, por ley son beneficiarios y protegidos </w:t>
      </w:r>
      <w:r w:rsidR="008D109A">
        <w:rPr>
          <w:rFonts w:ascii="Book Antiqua" w:eastAsia="Book Antiqua" w:hAnsi="Book Antiqua" w:cs="Book Antiqua"/>
          <w:color w:val="000000" w:themeColor="text1"/>
          <w:szCs w:val="24"/>
          <w:lang w:val="es-PR"/>
        </w:rPr>
        <w:t xml:space="preserve">en muchos de </w:t>
      </w:r>
      <w:r w:rsidR="001D11D0" w:rsidRPr="001D11D0">
        <w:rPr>
          <w:rFonts w:ascii="Book Antiqua" w:eastAsia="Book Antiqua" w:hAnsi="Book Antiqua" w:cs="Book Antiqua"/>
          <w:color w:val="000000" w:themeColor="text1"/>
          <w:szCs w:val="24"/>
          <w:lang w:val="es-PR"/>
        </w:rPr>
        <w:t>estos derechos</w:t>
      </w:r>
      <w:r w:rsidR="001B4708">
        <w:rPr>
          <w:rFonts w:ascii="Book Antiqua" w:eastAsia="Book Antiqua" w:hAnsi="Book Antiqua" w:cs="Book Antiqua"/>
          <w:color w:val="000000" w:themeColor="text1"/>
          <w:szCs w:val="24"/>
          <w:lang w:val="es-PR"/>
        </w:rPr>
        <w:t xml:space="preserve">. </w:t>
      </w:r>
    </w:p>
    <w:p w14:paraId="239107F9" w14:textId="77777777" w:rsidR="001B4708" w:rsidRDefault="001B4708" w:rsidP="004C6433">
      <w:pPr>
        <w:jc w:val="both"/>
        <w:rPr>
          <w:rFonts w:ascii="Book Antiqua" w:eastAsia="Book Antiqua" w:hAnsi="Book Antiqua" w:cs="Book Antiqua"/>
          <w:color w:val="000000" w:themeColor="text1"/>
          <w:szCs w:val="24"/>
          <w:lang w:val="es-PR"/>
        </w:rPr>
      </w:pPr>
    </w:p>
    <w:p w14:paraId="5BE0B59F" w14:textId="30BA64A7" w:rsidR="00C94ABF" w:rsidRDefault="001B4708" w:rsidP="00C422E3">
      <w:pPr>
        <w:jc w:val="both"/>
        <w:rPr>
          <w:rFonts w:ascii="Book Antiqua" w:eastAsia="Book Antiqua" w:hAnsi="Book Antiqua" w:cs="Book Antiqua"/>
          <w:color w:val="000000" w:themeColor="text1"/>
          <w:szCs w:val="24"/>
          <w:lang w:val="es-PR"/>
        </w:rPr>
      </w:pPr>
      <w:r>
        <w:rPr>
          <w:rFonts w:ascii="Book Antiqua" w:eastAsia="Book Antiqua" w:hAnsi="Book Antiqua" w:cs="Book Antiqua"/>
          <w:color w:val="000000" w:themeColor="text1"/>
          <w:szCs w:val="24"/>
          <w:lang w:val="es-PR"/>
        </w:rPr>
        <w:t>A esto, es importante destacar y</w:t>
      </w:r>
      <w:r w:rsidR="00162E09">
        <w:rPr>
          <w:rFonts w:ascii="Book Antiqua" w:eastAsia="Book Antiqua" w:hAnsi="Book Antiqua" w:cs="Book Antiqua"/>
          <w:color w:val="000000" w:themeColor="text1"/>
          <w:szCs w:val="24"/>
          <w:lang w:val="es-PR"/>
        </w:rPr>
        <w:t xml:space="preserve"> </w:t>
      </w:r>
      <w:r w:rsidR="00065589">
        <w:rPr>
          <w:rFonts w:ascii="Book Antiqua" w:eastAsia="Book Antiqua" w:hAnsi="Book Antiqua" w:cs="Book Antiqua"/>
          <w:color w:val="000000" w:themeColor="text1"/>
          <w:szCs w:val="24"/>
          <w:lang w:val="es-PR"/>
        </w:rPr>
        <w:t>es</w:t>
      </w:r>
      <w:r w:rsidR="006609C8">
        <w:rPr>
          <w:rFonts w:ascii="Book Antiqua" w:eastAsia="Book Antiqua" w:hAnsi="Book Antiqua" w:cs="Book Antiqua"/>
          <w:color w:val="000000" w:themeColor="text1"/>
          <w:szCs w:val="24"/>
          <w:lang w:val="es-PR"/>
        </w:rPr>
        <w:t xml:space="preserve"> parte </w:t>
      </w:r>
      <w:r w:rsidR="00162E09">
        <w:rPr>
          <w:rFonts w:ascii="Book Antiqua" w:eastAsia="Book Antiqua" w:hAnsi="Book Antiqua" w:cs="Book Antiqua"/>
          <w:color w:val="000000" w:themeColor="text1"/>
          <w:szCs w:val="24"/>
          <w:lang w:val="es-PR"/>
        </w:rPr>
        <w:t xml:space="preserve">también </w:t>
      </w:r>
      <w:r w:rsidR="006609C8">
        <w:rPr>
          <w:rFonts w:ascii="Book Antiqua" w:eastAsia="Book Antiqua" w:hAnsi="Book Antiqua" w:cs="Book Antiqua"/>
          <w:color w:val="000000" w:themeColor="text1"/>
          <w:szCs w:val="24"/>
          <w:lang w:val="es-PR"/>
        </w:rPr>
        <w:t>de la</w:t>
      </w:r>
      <w:r w:rsidR="00065589">
        <w:rPr>
          <w:rFonts w:ascii="Book Antiqua" w:eastAsia="Book Antiqua" w:hAnsi="Book Antiqua" w:cs="Book Antiqua"/>
          <w:color w:val="000000" w:themeColor="text1"/>
          <w:szCs w:val="24"/>
          <w:lang w:val="es-PR"/>
        </w:rPr>
        <w:t xml:space="preserve"> información que</w:t>
      </w:r>
      <w:r>
        <w:rPr>
          <w:rFonts w:ascii="Book Antiqua" w:eastAsia="Book Antiqua" w:hAnsi="Book Antiqua" w:cs="Book Antiqua"/>
          <w:color w:val="000000" w:themeColor="text1"/>
          <w:szCs w:val="24"/>
          <w:lang w:val="es-PR"/>
        </w:rPr>
        <w:t xml:space="preserve"> se desprende </w:t>
      </w:r>
      <w:r w:rsidR="00B102CA" w:rsidRPr="00B102CA">
        <w:rPr>
          <w:rFonts w:ascii="Book Antiqua" w:eastAsia="Book Antiqua" w:hAnsi="Book Antiqua" w:cs="Book Antiqua"/>
          <w:color w:val="000000" w:themeColor="text1"/>
          <w:szCs w:val="24"/>
          <w:lang w:val="es-PR"/>
        </w:rPr>
        <w:t xml:space="preserve">en </w:t>
      </w:r>
      <w:r w:rsidR="001B1928">
        <w:rPr>
          <w:rFonts w:ascii="Book Antiqua" w:eastAsia="Book Antiqua" w:hAnsi="Book Antiqua" w:cs="Book Antiqua"/>
          <w:color w:val="000000" w:themeColor="text1"/>
          <w:szCs w:val="24"/>
          <w:lang w:val="es-PR"/>
        </w:rPr>
        <w:t>el</w:t>
      </w:r>
      <w:r w:rsidR="00E1243D">
        <w:rPr>
          <w:rFonts w:ascii="Book Antiqua" w:eastAsia="Book Antiqua" w:hAnsi="Book Antiqua" w:cs="Book Antiqua"/>
          <w:color w:val="000000" w:themeColor="text1"/>
          <w:szCs w:val="24"/>
          <w:lang w:val="es-PR"/>
        </w:rPr>
        <w:t xml:space="preserve"> memorial explicativo de la Oficina del Procurador del Veterano de Puerto Rico</w:t>
      </w:r>
      <w:r w:rsidR="001B1928">
        <w:rPr>
          <w:rFonts w:ascii="Book Antiqua" w:eastAsia="Book Antiqua" w:hAnsi="Book Antiqua" w:cs="Book Antiqua"/>
          <w:color w:val="000000" w:themeColor="text1"/>
          <w:szCs w:val="24"/>
          <w:lang w:val="es-PR"/>
        </w:rPr>
        <w:t xml:space="preserve">, </w:t>
      </w:r>
      <w:r w:rsidR="00EA5D63" w:rsidRPr="009F6713">
        <w:rPr>
          <w:rFonts w:ascii="Book Antiqua" w:eastAsia="Book Antiqua" w:hAnsi="Book Antiqua" w:cs="Book Antiqua"/>
          <w:b/>
          <w:bCs/>
          <w:i/>
          <w:iCs/>
          <w:color w:val="000000" w:themeColor="text1"/>
          <w:szCs w:val="24"/>
          <w:u w:val="single"/>
          <w:lang w:val="es-PR"/>
        </w:rPr>
        <w:t>TODOS</w:t>
      </w:r>
      <w:r w:rsidR="00EA5D63">
        <w:rPr>
          <w:rFonts w:ascii="Book Antiqua" w:eastAsia="Book Antiqua" w:hAnsi="Book Antiqua" w:cs="Book Antiqua"/>
          <w:color w:val="000000" w:themeColor="text1"/>
          <w:szCs w:val="24"/>
          <w:lang w:val="es-PR"/>
        </w:rPr>
        <w:t xml:space="preserve"> los veteranos y veteranas</w:t>
      </w:r>
      <w:r w:rsidR="009F2552">
        <w:rPr>
          <w:rFonts w:ascii="Book Antiqua" w:eastAsia="Book Antiqua" w:hAnsi="Book Antiqua" w:cs="Book Antiqua"/>
          <w:color w:val="000000" w:themeColor="text1"/>
          <w:szCs w:val="24"/>
          <w:lang w:val="es-PR"/>
        </w:rPr>
        <w:t xml:space="preserve"> </w:t>
      </w:r>
      <w:r w:rsidR="00560A87">
        <w:rPr>
          <w:rFonts w:ascii="Book Antiqua" w:eastAsia="Book Antiqua" w:hAnsi="Book Antiqua" w:cs="Book Antiqua"/>
          <w:color w:val="000000" w:themeColor="text1"/>
          <w:szCs w:val="24"/>
          <w:lang w:val="es-PR"/>
        </w:rPr>
        <w:t xml:space="preserve">viviendo </w:t>
      </w:r>
      <w:r w:rsidR="00E35844">
        <w:rPr>
          <w:rFonts w:ascii="Book Antiqua" w:eastAsia="Book Antiqua" w:hAnsi="Book Antiqua" w:cs="Book Antiqua"/>
          <w:color w:val="000000" w:themeColor="text1"/>
          <w:szCs w:val="24"/>
          <w:lang w:val="es-PR"/>
        </w:rPr>
        <w:t xml:space="preserve">en niveles de pobreza </w:t>
      </w:r>
      <w:r w:rsidR="0042458E">
        <w:rPr>
          <w:rFonts w:ascii="Book Antiqua" w:eastAsia="Book Antiqua" w:hAnsi="Book Antiqua" w:cs="Book Antiqua"/>
          <w:color w:val="000000" w:themeColor="text1"/>
          <w:szCs w:val="24"/>
          <w:lang w:val="es-PR"/>
        </w:rPr>
        <w:t>(</w:t>
      </w:r>
      <w:r w:rsidR="00560A87">
        <w:rPr>
          <w:rFonts w:ascii="Book Antiqua" w:eastAsia="Book Antiqua" w:hAnsi="Book Antiqua" w:cs="Book Antiqua"/>
          <w:color w:val="000000" w:themeColor="text1"/>
          <w:szCs w:val="24"/>
          <w:lang w:val="es-PR"/>
        </w:rPr>
        <w:t xml:space="preserve">ya sea </w:t>
      </w:r>
      <w:r w:rsidR="00375D0D">
        <w:rPr>
          <w:rFonts w:ascii="Book Antiqua" w:eastAsia="Book Antiqua" w:hAnsi="Book Antiqua" w:cs="Book Antiqua"/>
          <w:color w:val="000000" w:themeColor="text1"/>
          <w:szCs w:val="24"/>
          <w:lang w:val="es-PR"/>
        </w:rPr>
        <w:t>por su límite de ingreso y</w:t>
      </w:r>
      <w:r w:rsidR="006F32D7" w:rsidRPr="006F32D7">
        <w:rPr>
          <w:rFonts w:ascii="Book Antiqua" w:eastAsia="Book Antiqua" w:hAnsi="Book Antiqua" w:cs="Book Antiqua"/>
          <w:color w:val="000000" w:themeColor="text1"/>
          <w:szCs w:val="24"/>
          <w:lang w:val="es-PR"/>
        </w:rPr>
        <w:t>/o</w:t>
      </w:r>
      <w:r w:rsidR="00375D0D">
        <w:rPr>
          <w:rFonts w:ascii="Book Antiqua" w:eastAsia="Book Antiqua" w:hAnsi="Book Antiqua" w:cs="Book Antiqua"/>
          <w:color w:val="000000" w:themeColor="text1"/>
          <w:szCs w:val="24"/>
          <w:lang w:val="es-PR"/>
        </w:rPr>
        <w:t xml:space="preserve"> </w:t>
      </w:r>
      <w:r w:rsidR="0048125C">
        <w:rPr>
          <w:rFonts w:ascii="Book Antiqua" w:eastAsia="Book Antiqua" w:hAnsi="Book Antiqua" w:cs="Book Antiqua"/>
          <w:color w:val="000000" w:themeColor="text1"/>
          <w:szCs w:val="24"/>
          <w:lang w:val="es-PR"/>
        </w:rPr>
        <w:t>cantidad de personas en el hogar</w:t>
      </w:r>
      <w:r w:rsidR="00375D0D">
        <w:rPr>
          <w:rFonts w:ascii="Book Antiqua" w:eastAsia="Book Antiqua" w:hAnsi="Book Antiqua" w:cs="Book Antiqua"/>
          <w:color w:val="000000" w:themeColor="text1"/>
          <w:szCs w:val="24"/>
          <w:lang w:val="es-PR"/>
        </w:rPr>
        <w:t xml:space="preserve">) </w:t>
      </w:r>
      <w:r w:rsidR="00E35844">
        <w:rPr>
          <w:rFonts w:ascii="Book Antiqua" w:eastAsia="Book Antiqua" w:hAnsi="Book Antiqua" w:cs="Book Antiqua"/>
          <w:color w:val="000000" w:themeColor="text1"/>
          <w:szCs w:val="24"/>
          <w:lang w:val="es-PR"/>
        </w:rPr>
        <w:t xml:space="preserve">o que no reciben beneficios de pensión </w:t>
      </w:r>
      <w:r w:rsidR="00D3716F">
        <w:rPr>
          <w:rFonts w:ascii="Book Antiqua" w:eastAsia="Book Antiqua" w:hAnsi="Book Antiqua" w:cs="Book Antiqua"/>
          <w:color w:val="000000" w:themeColor="text1"/>
          <w:szCs w:val="24"/>
          <w:lang w:val="es-PR"/>
        </w:rPr>
        <w:t>y/</w:t>
      </w:r>
      <w:r w:rsidR="00E35844">
        <w:rPr>
          <w:rFonts w:ascii="Book Antiqua" w:eastAsia="Book Antiqua" w:hAnsi="Book Antiqua" w:cs="Book Antiqua"/>
          <w:color w:val="000000" w:themeColor="text1"/>
          <w:szCs w:val="24"/>
          <w:lang w:val="es-PR"/>
        </w:rPr>
        <w:t xml:space="preserve">o compensación del DVA </w:t>
      </w:r>
      <w:r w:rsidR="008513D3">
        <w:rPr>
          <w:rFonts w:ascii="Book Antiqua" w:eastAsia="Book Antiqua" w:hAnsi="Book Antiqua" w:cs="Book Antiqua"/>
          <w:color w:val="000000" w:themeColor="text1"/>
          <w:szCs w:val="24"/>
          <w:lang w:val="es-PR"/>
        </w:rPr>
        <w:t xml:space="preserve">en los estados </w:t>
      </w:r>
      <w:r w:rsidR="00065589">
        <w:rPr>
          <w:rFonts w:ascii="Book Antiqua" w:eastAsia="Book Antiqua" w:hAnsi="Book Antiqua" w:cs="Book Antiqua"/>
          <w:color w:val="000000" w:themeColor="text1"/>
          <w:szCs w:val="24"/>
          <w:lang w:val="es-PR"/>
        </w:rPr>
        <w:t xml:space="preserve">y territorios </w:t>
      </w:r>
      <w:r w:rsidR="008513D3">
        <w:rPr>
          <w:rFonts w:ascii="Book Antiqua" w:eastAsia="Book Antiqua" w:hAnsi="Book Antiqua" w:cs="Book Antiqua"/>
          <w:color w:val="000000" w:themeColor="text1"/>
          <w:szCs w:val="24"/>
          <w:lang w:val="es-PR"/>
        </w:rPr>
        <w:t xml:space="preserve">de los Estados Unidos </w:t>
      </w:r>
      <w:r w:rsidR="00224663">
        <w:rPr>
          <w:rFonts w:ascii="Book Antiqua" w:eastAsia="Book Antiqua" w:hAnsi="Book Antiqua" w:cs="Book Antiqua"/>
          <w:color w:val="000000" w:themeColor="text1"/>
          <w:szCs w:val="24"/>
          <w:lang w:val="es-PR"/>
        </w:rPr>
        <w:t>pueden ser</w:t>
      </w:r>
      <w:r w:rsidR="008513D3">
        <w:rPr>
          <w:rFonts w:ascii="Book Antiqua" w:eastAsia="Book Antiqua" w:hAnsi="Book Antiqua" w:cs="Book Antiqua"/>
          <w:color w:val="000000" w:themeColor="text1"/>
          <w:szCs w:val="24"/>
          <w:lang w:val="es-PR"/>
        </w:rPr>
        <w:t xml:space="preserve"> benefici</w:t>
      </w:r>
      <w:r w:rsidR="00224663">
        <w:rPr>
          <w:rFonts w:ascii="Book Antiqua" w:eastAsia="Book Antiqua" w:hAnsi="Book Antiqua" w:cs="Book Antiqua"/>
          <w:color w:val="000000" w:themeColor="text1"/>
          <w:szCs w:val="24"/>
          <w:lang w:val="es-PR"/>
        </w:rPr>
        <w:t>arios</w:t>
      </w:r>
      <w:r w:rsidR="008513D3">
        <w:rPr>
          <w:rFonts w:ascii="Book Antiqua" w:eastAsia="Book Antiqua" w:hAnsi="Book Antiqua" w:cs="Book Antiqua"/>
          <w:color w:val="000000" w:themeColor="text1"/>
          <w:szCs w:val="24"/>
          <w:lang w:val="es-PR"/>
        </w:rPr>
        <w:t xml:space="preserve"> de</w:t>
      </w:r>
      <w:r w:rsidR="00224663">
        <w:rPr>
          <w:rFonts w:ascii="Book Antiqua" w:eastAsia="Book Antiqua" w:hAnsi="Book Antiqua" w:cs="Book Antiqua"/>
          <w:color w:val="000000" w:themeColor="text1"/>
          <w:szCs w:val="24"/>
          <w:lang w:val="es-PR"/>
        </w:rPr>
        <w:t>l</w:t>
      </w:r>
      <w:r w:rsidR="008513D3">
        <w:rPr>
          <w:rFonts w:ascii="Book Antiqua" w:eastAsia="Book Antiqua" w:hAnsi="Book Antiqua" w:cs="Book Antiqua"/>
          <w:color w:val="000000" w:themeColor="text1"/>
          <w:szCs w:val="24"/>
          <w:lang w:val="es-PR"/>
        </w:rPr>
        <w:t xml:space="preserve"> </w:t>
      </w:r>
      <w:proofErr w:type="spellStart"/>
      <w:r w:rsidR="00700D6B" w:rsidRPr="00700D6B">
        <w:rPr>
          <w:rFonts w:ascii="Book Antiqua" w:eastAsia="Book Antiqua" w:hAnsi="Book Antiqua" w:cs="Book Antiqua"/>
          <w:i/>
          <w:iCs/>
          <w:color w:val="000000" w:themeColor="text1"/>
          <w:szCs w:val="24"/>
          <w:lang w:val="es-PR"/>
        </w:rPr>
        <w:t>Supplemental</w:t>
      </w:r>
      <w:proofErr w:type="spellEnd"/>
      <w:r w:rsidR="00700D6B" w:rsidRPr="00700D6B">
        <w:rPr>
          <w:rFonts w:ascii="Book Antiqua" w:eastAsia="Book Antiqua" w:hAnsi="Book Antiqua" w:cs="Book Antiqua"/>
          <w:i/>
          <w:iCs/>
          <w:color w:val="000000" w:themeColor="text1"/>
          <w:szCs w:val="24"/>
          <w:lang w:val="es-PR"/>
        </w:rPr>
        <w:t xml:space="preserve"> </w:t>
      </w:r>
      <w:proofErr w:type="spellStart"/>
      <w:r w:rsidR="00700D6B" w:rsidRPr="00700D6B">
        <w:rPr>
          <w:rFonts w:ascii="Book Antiqua" w:eastAsia="Book Antiqua" w:hAnsi="Book Antiqua" w:cs="Book Antiqua"/>
          <w:i/>
          <w:iCs/>
          <w:color w:val="000000" w:themeColor="text1"/>
          <w:szCs w:val="24"/>
          <w:lang w:val="es-PR"/>
        </w:rPr>
        <w:t>Nutrition</w:t>
      </w:r>
      <w:proofErr w:type="spellEnd"/>
      <w:r w:rsidR="00700D6B" w:rsidRPr="00700D6B">
        <w:rPr>
          <w:rFonts w:ascii="Book Antiqua" w:eastAsia="Book Antiqua" w:hAnsi="Book Antiqua" w:cs="Book Antiqua"/>
          <w:i/>
          <w:iCs/>
          <w:color w:val="000000" w:themeColor="text1"/>
          <w:szCs w:val="24"/>
          <w:lang w:val="es-PR"/>
        </w:rPr>
        <w:t xml:space="preserve"> </w:t>
      </w:r>
      <w:proofErr w:type="spellStart"/>
      <w:r w:rsidR="00700D6B" w:rsidRPr="00700D6B">
        <w:rPr>
          <w:rFonts w:ascii="Book Antiqua" w:eastAsia="Book Antiqua" w:hAnsi="Book Antiqua" w:cs="Book Antiqua"/>
          <w:i/>
          <w:iCs/>
          <w:color w:val="000000" w:themeColor="text1"/>
          <w:szCs w:val="24"/>
          <w:lang w:val="es-PR"/>
        </w:rPr>
        <w:t>Assistance</w:t>
      </w:r>
      <w:proofErr w:type="spellEnd"/>
      <w:r w:rsidR="00700D6B" w:rsidRPr="00700D6B">
        <w:rPr>
          <w:rFonts w:ascii="Book Antiqua" w:eastAsia="Book Antiqua" w:hAnsi="Book Antiqua" w:cs="Book Antiqua"/>
          <w:i/>
          <w:iCs/>
          <w:color w:val="000000" w:themeColor="text1"/>
          <w:szCs w:val="24"/>
          <w:lang w:val="es-PR"/>
        </w:rPr>
        <w:t xml:space="preserve"> </w:t>
      </w:r>
      <w:proofErr w:type="spellStart"/>
      <w:r w:rsidR="00700D6B" w:rsidRPr="00700D6B">
        <w:rPr>
          <w:rFonts w:ascii="Book Antiqua" w:eastAsia="Book Antiqua" w:hAnsi="Book Antiqua" w:cs="Book Antiqua"/>
          <w:i/>
          <w:iCs/>
          <w:color w:val="000000" w:themeColor="text1"/>
          <w:szCs w:val="24"/>
          <w:lang w:val="es-PR"/>
        </w:rPr>
        <w:t>Program</w:t>
      </w:r>
      <w:proofErr w:type="spellEnd"/>
      <w:r w:rsidR="00700D6B" w:rsidRPr="00700D6B">
        <w:rPr>
          <w:rFonts w:ascii="Book Antiqua" w:eastAsia="Book Antiqua" w:hAnsi="Book Antiqua" w:cs="Book Antiqua"/>
          <w:color w:val="000000" w:themeColor="text1"/>
          <w:szCs w:val="24"/>
          <w:lang w:val="es-PR"/>
        </w:rPr>
        <w:t xml:space="preserve"> </w:t>
      </w:r>
      <w:r w:rsidR="00700D6B" w:rsidRPr="00364990">
        <w:rPr>
          <w:rFonts w:ascii="Book Antiqua" w:eastAsia="Book Antiqua" w:hAnsi="Book Antiqua" w:cs="Book Antiqua"/>
          <w:i/>
          <w:iCs/>
          <w:color w:val="000000" w:themeColor="text1"/>
          <w:szCs w:val="24"/>
          <w:lang w:val="es-PR"/>
        </w:rPr>
        <w:t>(SNAP)</w:t>
      </w:r>
      <w:r w:rsidR="000C7881" w:rsidRPr="00364990">
        <w:rPr>
          <w:rFonts w:ascii="Book Antiqua" w:eastAsia="Book Antiqua" w:hAnsi="Book Antiqua" w:cs="Book Antiqua"/>
          <w:i/>
          <w:iCs/>
          <w:color w:val="000000" w:themeColor="text1"/>
          <w:szCs w:val="24"/>
          <w:lang w:val="es-PR"/>
        </w:rPr>
        <w:t xml:space="preserve">, </w:t>
      </w:r>
      <w:r w:rsidR="000C7881">
        <w:rPr>
          <w:rFonts w:ascii="Book Antiqua" w:eastAsia="Book Antiqua" w:hAnsi="Book Antiqua" w:cs="Book Antiqua"/>
          <w:color w:val="000000" w:themeColor="text1"/>
          <w:szCs w:val="24"/>
          <w:lang w:val="es-PR"/>
        </w:rPr>
        <w:t>excepto Puerto Rico</w:t>
      </w:r>
      <w:r w:rsidR="003C3BF5">
        <w:rPr>
          <w:rFonts w:ascii="Book Antiqua" w:eastAsia="Book Antiqua" w:hAnsi="Book Antiqua" w:cs="Book Antiqua"/>
          <w:color w:val="000000" w:themeColor="text1"/>
          <w:szCs w:val="24"/>
          <w:lang w:val="es-PR"/>
        </w:rPr>
        <w:t xml:space="preserve">. </w:t>
      </w:r>
      <w:r w:rsidR="00E86CEB">
        <w:rPr>
          <w:rFonts w:ascii="Book Antiqua" w:eastAsia="Book Antiqua" w:hAnsi="Book Antiqua" w:cs="Book Antiqua"/>
          <w:color w:val="000000" w:themeColor="text1"/>
          <w:szCs w:val="24"/>
          <w:lang w:val="es-PR"/>
        </w:rPr>
        <w:t>En los Estados Unidos m</w:t>
      </w:r>
      <w:r w:rsidR="00E86CEB" w:rsidRPr="00E86CEB">
        <w:rPr>
          <w:rFonts w:ascii="Book Antiqua" w:eastAsia="Book Antiqua" w:hAnsi="Book Antiqua" w:cs="Book Antiqua"/>
          <w:color w:val="000000" w:themeColor="text1"/>
          <w:szCs w:val="24"/>
          <w:lang w:val="es-PR"/>
        </w:rPr>
        <w:t>ás de 20</w:t>
      </w:r>
      <w:r w:rsidR="0022646F">
        <w:rPr>
          <w:rFonts w:ascii="Book Antiqua" w:eastAsia="Book Antiqua" w:hAnsi="Book Antiqua" w:cs="Book Antiqua"/>
          <w:color w:val="000000" w:themeColor="text1"/>
          <w:szCs w:val="24"/>
          <w:lang w:val="es-PR"/>
        </w:rPr>
        <w:t>,</w:t>
      </w:r>
      <w:r w:rsidR="00E86CEB" w:rsidRPr="00E86CEB">
        <w:rPr>
          <w:rFonts w:ascii="Book Antiqua" w:eastAsia="Book Antiqua" w:hAnsi="Book Antiqua" w:cs="Book Antiqua"/>
          <w:color w:val="000000" w:themeColor="text1"/>
          <w:szCs w:val="24"/>
          <w:lang w:val="es-PR"/>
        </w:rPr>
        <w:t>000 familias de militares, 213</w:t>
      </w:r>
      <w:r w:rsidR="0022646F">
        <w:rPr>
          <w:rFonts w:ascii="Book Antiqua" w:eastAsia="Book Antiqua" w:hAnsi="Book Antiqua" w:cs="Book Antiqua"/>
          <w:color w:val="000000" w:themeColor="text1"/>
          <w:szCs w:val="24"/>
          <w:lang w:val="es-PR"/>
        </w:rPr>
        <w:t>,</w:t>
      </w:r>
      <w:r w:rsidR="00E86CEB" w:rsidRPr="00E86CEB">
        <w:rPr>
          <w:rFonts w:ascii="Book Antiqua" w:eastAsia="Book Antiqua" w:hAnsi="Book Antiqua" w:cs="Book Antiqua"/>
          <w:color w:val="000000" w:themeColor="text1"/>
          <w:szCs w:val="24"/>
          <w:lang w:val="es-PR"/>
        </w:rPr>
        <w:t>000 miembros de la Guardia Nacional y la reserva y 1</w:t>
      </w:r>
      <w:r w:rsidR="0022646F">
        <w:rPr>
          <w:rFonts w:ascii="Book Antiqua" w:eastAsia="Book Antiqua" w:hAnsi="Book Antiqua" w:cs="Book Antiqua"/>
          <w:color w:val="000000" w:themeColor="text1"/>
          <w:szCs w:val="24"/>
          <w:lang w:val="es-PR"/>
        </w:rPr>
        <w:t>.</w:t>
      </w:r>
      <w:r w:rsidR="00E86CEB" w:rsidRPr="00E86CEB">
        <w:rPr>
          <w:rFonts w:ascii="Book Antiqua" w:eastAsia="Book Antiqua" w:hAnsi="Book Antiqua" w:cs="Book Antiqua"/>
          <w:color w:val="000000" w:themeColor="text1"/>
          <w:szCs w:val="24"/>
          <w:lang w:val="es-PR"/>
        </w:rPr>
        <w:t xml:space="preserve">1 millones de veteranos necesitan </w:t>
      </w:r>
      <w:r w:rsidR="0022646F">
        <w:rPr>
          <w:rFonts w:ascii="Book Antiqua" w:eastAsia="Book Antiqua" w:hAnsi="Book Antiqua" w:cs="Book Antiqua"/>
          <w:color w:val="000000" w:themeColor="text1"/>
          <w:szCs w:val="24"/>
          <w:lang w:val="es-PR"/>
        </w:rPr>
        <w:t xml:space="preserve">y </w:t>
      </w:r>
      <w:r w:rsidR="004F24FE">
        <w:rPr>
          <w:rFonts w:ascii="Book Antiqua" w:eastAsia="Book Antiqua" w:hAnsi="Book Antiqua" w:cs="Book Antiqua"/>
          <w:color w:val="000000" w:themeColor="text1"/>
          <w:szCs w:val="24"/>
          <w:lang w:val="es-PR"/>
        </w:rPr>
        <w:t>reciben</w:t>
      </w:r>
      <w:r w:rsidR="0022646F">
        <w:rPr>
          <w:rFonts w:ascii="Book Antiqua" w:eastAsia="Book Antiqua" w:hAnsi="Book Antiqua" w:cs="Book Antiqua"/>
          <w:color w:val="000000" w:themeColor="text1"/>
          <w:szCs w:val="24"/>
          <w:lang w:val="es-PR"/>
        </w:rPr>
        <w:t xml:space="preserve"> </w:t>
      </w:r>
      <w:r w:rsidR="00E86CEB" w:rsidRPr="00E86CEB">
        <w:rPr>
          <w:rFonts w:ascii="Book Antiqua" w:eastAsia="Book Antiqua" w:hAnsi="Book Antiqua" w:cs="Book Antiqua"/>
          <w:color w:val="000000" w:themeColor="text1"/>
          <w:szCs w:val="24"/>
          <w:lang w:val="es-PR"/>
        </w:rPr>
        <w:t xml:space="preserve">SNAP para llegar a fin de mes, según el Departamento de Agricultura de </w:t>
      </w:r>
      <w:r w:rsidR="0022646F">
        <w:rPr>
          <w:rFonts w:ascii="Book Antiqua" w:eastAsia="Book Antiqua" w:hAnsi="Book Antiqua" w:cs="Book Antiqua"/>
          <w:color w:val="000000" w:themeColor="text1"/>
          <w:szCs w:val="24"/>
          <w:lang w:val="es-PR"/>
        </w:rPr>
        <w:t>los Estados Unidos. Como bien se añade en la siguiente tabla</w:t>
      </w:r>
      <w:r w:rsidR="00364990">
        <w:rPr>
          <w:rFonts w:ascii="Book Antiqua" w:eastAsia="Book Antiqua" w:hAnsi="Book Antiqua" w:cs="Book Antiqua"/>
          <w:color w:val="000000" w:themeColor="text1"/>
          <w:szCs w:val="24"/>
          <w:lang w:val="es-PR"/>
        </w:rPr>
        <w:t xml:space="preserve"> estadística del 2019</w:t>
      </w:r>
      <w:r w:rsidR="0022646F">
        <w:rPr>
          <w:rFonts w:ascii="Book Antiqua" w:eastAsia="Book Antiqua" w:hAnsi="Book Antiqua" w:cs="Book Antiqua"/>
          <w:color w:val="000000" w:themeColor="text1"/>
          <w:szCs w:val="24"/>
          <w:lang w:val="es-PR"/>
        </w:rPr>
        <w:t xml:space="preserve">. </w:t>
      </w:r>
    </w:p>
    <w:p w14:paraId="0D0DC1EB" w14:textId="77777777" w:rsidR="00C94ABF" w:rsidRDefault="00C94ABF" w:rsidP="00C422E3">
      <w:pPr>
        <w:jc w:val="both"/>
        <w:rPr>
          <w:rFonts w:ascii="Book Antiqua" w:eastAsia="Book Antiqua" w:hAnsi="Book Antiqua" w:cs="Book Antiqua"/>
          <w:color w:val="000000" w:themeColor="text1"/>
          <w:szCs w:val="24"/>
          <w:lang w:val="es-PR"/>
        </w:rPr>
      </w:pPr>
    </w:p>
    <w:p w14:paraId="2C06E28C" w14:textId="5A5335AC" w:rsidR="0022646F" w:rsidRDefault="00F83A3A" w:rsidP="00E02692">
      <w:pPr>
        <w:jc w:val="both"/>
        <w:rPr>
          <w:rFonts w:ascii="Book Antiqua" w:eastAsia="Book Antiqua" w:hAnsi="Book Antiqua" w:cs="Book Antiqua"/>
          <w:color w:val="000000" w:themeColor="text1"/>
          <w:szCs w:val="24"/>
          <w:lang w:val="es-PR"/>
        </w:rPr>
      </w:pPr>
      <w:r>
        <w:rPr>
          <w:rFonts w:ascii="Book Antiqua" w:eastAsia="Book Antiqua" w:hAnsi="Book Antiqua" w:cs="Book Antiqua"/>
          <w:noProof/>
          <w:color w:val="000000" w:themeColor="text1"/>
          <w:szCs w:val="24"/>
          <w:lang w:val="es-PR"/>
        </w:rPr>
        <w:drawing>
          <wp:inline distT="0" distB="0" distL="0" distR="0" wp14:anchorId="453EF4BB" wp14:editId="773E9E61">
            <wp:extent cx="6076950" cy="417195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083132" cy="4176194"/>
                    </a:xfrm>
                    <a:prstGeom prst="rect">
                      <a:avLst/>
                    </a:prstGeom>
                  </pic:spPr>
                </pic:pic>
              </a:graphicData>
            </a:graphic>
          </wp:inline>
        </w:drawing>
      </w:r>
    </w:p>
    <w:p w14:paraId="4DFA3107" w14:textId="77777777" w:rsidR="00F83A3A" w:rsidRDefault="00F83A3A" w:rsidP="00C422E3">
      <w:pPr>
        <w:jc w:val="both"/>
        <w:rPr>
          <w:rFonts w:ascii="Book Antiqua" w:eastAsia="Book Antiqua" w:hAnsi="Book Antiqua" w:cs="Book Antiqua"/>
          <w:color w:val="000000" w:themeColor="text1"/>
          <w:szCs w:val="24"/>
          <w:lang w:val="es-PR"/>
        </w:rPr>
      </w:pPr>
    </w:p>
    <w:p w14:paraId="7F73568D" w14:textId="77777777" w:rsidR="00F83A3A" w:rsidRDefault="00F83A3A" w:rsidP="00C422E3">
      <w:pPr>
        <w:jc w:val="both"/>
        <w:rPr>
          <w:rFonts w:ascii="Book Antiqua" w:eastAsia="Book Antiqua" w:hAnsi="Book Antiqua" w:cs="Book Antiqua"/>
          <w:color w:val="000000" w:themeColor="text1"/>
          <w:szCs w:val="24"/>
          <w:lang w:val="es-PR"/>
        </w:rPr>
      </w:pPr>
    </w:p>
    <w:p w14:paraId="6B053871" w14:textId="77777777" w:rsidR="00F83A3A" w:rsidRDefault="00F83A3A" w:rsidP="00C422E3">
      <w:pPr>
        <w:jc w:val="both"/>
        <w:rPr>
          <w:rFonts w:ascii="Book Antiqua" w:eastAsia="Book Antiqua" w:hAnsi="Book Antiqua" w:cs="Book Antiqua"/>
          <w:color w:val="000000" w:themeColor="text1"/>
          <w:szCs w:val="24"/>
          <w:lang w:val="es-PR"/>
        </w:rPr>
      </w:pPr>
    </w:p>
    <w:p w14:paraId="33DCF7F2" w14:textId="14F4C5E0" w:rsidR="00514FF1" w:rsidRDefault="001F32FD" w:rsidP="00C422E3">
      <w:pPr>
        <w:jc w:val="both"/>
        <w:rPr>
          <w:rFonts w:ascii="Book Antiqua" w:eastAsia="Book Antiqua" w:hAnsi="Book Antiqua" w:cs="Book Antiqua"/>
          <w:color w:val="000000" w:themeColor="text1"/>
          <w:szCs w:val="24"/>
          <w:lang w:val="es-PR"/>
        </w:rPr>
      </w:pPr>
      <w:r>
        <w:rPr>
          <w:rFonts w:ascii="Book Antiqua" w:eastAsia="Book Antiqua" w:hAnsi="Book Antiqua" w:cs="Book Antiqua"/>
          <w:color w:val="000000" w:themeColor="text1"/>
          <w:szCs w:val="24"/>
          <w:lang w:val="es-PR"/>
        </w:rPr>
        <w:t>As</w:t>
      </w:r>
      <w:r w:rsidR="00560A87">
        <w:rPr>
          <w:rFonts w:ascii="Book Antiqua" w:eastAsia="Book Antiqua" w:hAnsi="Book Antiqua" w:cs="Book Antiqua"/>
          <w:color w:val="000000" w:themeColor="text1"/>
          <w:szCs w:val="24"/>
          <w:lang w:val="es-PR"/>
        </w:rPr>
        <w:t>í pues</w:t>
      </w:r>
      <w:r>
        <w:rPr>
          <w:rFonts w:ascii="Book Antiqua" w:eastAsia="Book Antiqua" w:hAnsi="Book Antiqua" w:cs="Book Antiqua"/>
          <w:color w:val="000000" w:themeColor="text1"/>
          <w:szCs w:val="24"/>
          <w:lang w:val="es-PR"/>
        </w:rPr>
        <w:t xml:space="preserve">, </w:t>
      </w:r>
      <w:r w:rsidR="00070AAB">
        <w:rPr>
          <w:rFonts w:ascii="Book Antiqua" w:eastAsia="Book Antiqua" w:hAnsi="Book Antiqua" w:cs="Book Antiqua"/>
          <w:color w:val="000000" w:themeColor="text1"/>
          <w:szCs w:val="24"/>
          <w:lang w:val="es-PR"/>
        </w:rPr>
        <w:t xml:space="preserve">los(as) </w:t>
      </w:r>
      <w:r w:rsidR="00064945">
        <w:rPr>
          <w:rFonts w:ascii="Book Antiqua" w:eastAsia="Book Antiqua" w:hAnsi="Book Antiqua" w:cs="Book Antiqua"/>
          <w:color w:val="000000" w:themeColor="text1"/>
          <w:szCs w:val="24"/>
          <w:lang w:val="es-PR"/>
        </w:rPr>
        <w:t xml:space="preserve">veteranos y veteranas en Puerto Rico </w:t>
      </w:r>
      <w:r w:rsidR="00EC7F2A">
        <w:rPr>
          <w:rFonts w:ascii="Book Antiqua" w:eastAsia="Book Antiqua" w:hAnsi="Book Antiqua" w:cs="Book Antiqua"/>
          <w:color w:val="000000" w:themeColor="text1"/>
          <w:szCs w:val="24"/>
          <w:lang w:val="es-PR"/>
        </w:rPr>
        <w:t>que cualifiquen bajo los parámetros establecidos por los requerimientos federales</w:t>
      </w:r>
      <w:r w:rsidR="0061179B">
        <w:rPr>
          <w:rFonts w:ascii="Book Antiqua" w:eastAsia="Book Antiqua" w:hAnsi="Book Antiqua" w:cs="Book Antiqua"/>
          <w:color w:val="000000" w:themeColor="text1"/>
          <w:szCs w:val="24"/>
          <w:lang w:val="es-PR"/>
        </w:rPr>
        <w:t xml:space="preserve"> deben ser </w:t>
      </w:r>
      <w:r w:rsidR="0094534F">
        <w:rPr>
          <w:rFonts w:ascii="Book Antiqua" w:eastAsia="Book Antiqua" w:hAnsi="Book Antiqua" w:cs="Book Antiqua"/>
          <w:color w:val="000000" w:themeColor="text1"/>
          <w:szCs w:val="24"/>
          <w:lang w:val="es-PR"/>
        </w:rPr>
        <w:t>partícipes</w:t>
      </w:r>
      <w:r w:rsidR="0061179B">
        <w:rPr>
          <w:rFonts w:ascii="Book Antiqua" w:eastAsia="Book Antiqua" w:hAnsi="Book Antiqua" w:cs="Book Antiqua"/>
          <w:color w:val="000000" w:themeColor="text1"/>
          <w:szCs w:val="24"/>
          <w:lang w:val="es-PR"/>
        </w:rPr>
        <w:t xml:space="preserve"> de toda ayuda federal</w:t>
      </w:r>
      <w:r w:rsidR="0094534F">
        <w:rPr>
          <w:rFonts w:ascii="Book Antiqua" w:eastAsia="Book Antiqua" w:hAnsi="Book Antiqua" w:cs="Book Antiqua"/>
          <w:color w:val="000000" w:themeColor="text1"/>
          <w:szCs w:val="24"/>
          <w:lang w:val="es-PR"/>
        </w:rPr>
        <w:t xml:space="preserve"> en especial la alimentaria</w:t>
      </w:r>
      <w:r w:rsidR="0061179B">
        <w:rPr>
          <w:rFonts w:ascii="Book Antiqua" w:eastAsia="Book Antiqua" w:hAnsi="Book Antiqua" w:cs="Book Antiqua"/>
          <w:color w:val="000000" w:themeColor="text1"/>
          <w:szCs w:val="24"/>
          <w:lang w:val="es-PR"/>
        </w:rPr>
        <w:t>.</w:t>
      </w:r>
      <w:r w:rsidR="00070AAB">
        <w:rPr>
          <w:rFonts w:ascii="Book Antiqua" w:eastAsia="Book Antiqua" w:hAnsi="Book Antiqua" w:cs="Book Antiqua"/>
          <w:color w:val="000000" w:themeColor="text1"/>
          <w:szCs w:val="24"/>
          <w:lang w:val="es-PR"/>
        </w:rPr>
        <w:t xml:space="preserve"> </w:t>
      </w:r>
      <w:r w:rsidR="0061179B">
        <w:rPr>
          <w:rFonts w:ascii="Book Antiqua" w:eastAsia="Book Antiqua" w:hAnsi="Book Antiqua" w:cs="Book Antiqua"/>
          <w:color w:val="000000" w:themeColor="text1"/>
          <w:szCs w:val="24"/>
          <w:lang w:val="es-PR"/>
        </w:rPr>
        <w:t>E</w:t>
      </w:r>
      <w:r w:rsidR="00070AAB">
        <w:rPr>
          <w:rFonts w:ascii="Book Antiqua" w:eastAsia="Book Antiqua" w:hAnsi="Book Antiqua" w:cs="Book Antiqua"/>
          <w:color w:val="000000" w:themeColor="text1"/>
          <w:szCs w:val="24"/>
          <w:lang w:val="es-PR"/>
        </w:rPr>
        <w:t>sta comisión informante no ve</w:t>
      </w:r>
      <w:r w:rsidR="005F2BCE">
        <w:rPr>
          <w:rFonts w:ascii="Book Antiqua" w:eastAsia="Book Antiqua" w:hAnsi="Book Antiqua" w:cs="Book Antiqua"/>
          <w:color w:val="000000" w:themeColor="text1"/>
          <w:szCs w:val="24"/>
          <w:lang w:val="es-PR"/>
        </w:rPr>
        <w:t xml:space="preserve"> acción discriminatoria que establece</w:t>
      </w:r>
      <w:r w:rsidR="00AC5024">
        <w:rPr>
          <w:rFonts w:ascii="Book Antiqua" w:eastAsia="Book Antiqua" w:hAnsi="Book Antiqua" w:cs="Book Antiqua"/>
          <w:color w:val="000000" w:themeColor="text1"/>
          <w:szCs w:val="24"/>
          <w:lang w:val="es-PR"/>
        </w:rPr>
        <w:t xml:space="preserve"> </w:t>
      </w:r>
      <w:r w:rsidR="005F2BCE">
        <w:rPr>
          <w:rFonts w:ascii="Book Antiqua" w:eastAsia="Book Antiqua" w:hAnsi="Book Antiqua" w:cs="Book Antiqua"/>
          <w:color w:val="000000" w:themeColor="text1"/>
          <w:szCs w:val="24"/>
          <w:lang w:val="es-PR"/>
        </w:rPr>
        <w:t>el Departamento de la Familia</w:t>
      </w:r>
      <w:r w:rsidR="0094534F">
        <w:rPr>
          <w:rFonts w:ascii="Book Antiqua" w:eastAsia="Book Antiqua" w:hAnsi="Book Antiqua" w:cs="Book Antiqua"/>
          <w:color w:val="000000" w:themeColor="text1"/>
          <w:szCs w:val="24"/>
          <w:lang w:val="es-PR"/>
        </w:rPr>
        <w:t xml:space="preserve"> </w:t>
      </w:r>
      <w:r w:rsidR="00560A87">
        <w:rPr>
          <w:rFonts w:ascii="Book Antiqua" w:eastAsia="Book Antiqua" w:hAnsi="Book Antiqua" w:cs="Book Antiqua"/>
          <w:color w:val="000000" w:themeColor="text1"/>
          <w:szCs w:val="24"/>
          <w:lang w:val="es-PR"/>
        </w:rPr>
        <w:t>a</w:t>
      </w:r>
      <w:r w:rsidR="00EB0FD0">
        <w:rPr>
          <w:rFonts w:ascii="Book Antiqua" w:eastAsia="Book Antiqua" w:hAnsi="Book Antiqua" w:cs="Book Antiqua"/>
          <w:color w:val="000000" w:themeColor="text1"/>
          <w:szCs w:val="24"/>
          <w:lang w:val="es-PR"/>
        </w:rPr>
        <w:t xml:space="preserve"> la</w:t>
      </w:r>
      <w:r w:rsidR="00560A87">
        <w:rPr>
          <w:rFonts w:ascii="Book Antiqua" w:eastAsia="Book Antiqua" w:hAnsi="Book Antiqua" w:cs="Book Antiqua"/>
          <w:color w:val="000000" w:themeColor="text1"/>
          <w:szCs w:val="24"/>
          <w:lang w:val="es-PR"/>
        </w:rPr>
        <w:t xml:space="preserve"> </w:t>
      </w:r>
      <w:r w:rsidR="00EB0FD0">
        <w:rPr>
          <w:rFonts w:ascii="Book Antiqua" w:eastAsia="Book Antiqua" w:hAnsi="Book Antiqua" w:cs="Book Antiqua"/>
          <w:color w:val="000000" w:themeColor="text1"/>
          <w:szCs w:val="24"/>
          <w:lang w:val="es-PR"/>
        </w:rPr>
        <w:t>evaluación de</w:t>
      </w:r>
      <w:r w:rsidR="0094534F">
        <w:rPr>
          <w:rFonts w:ascii="Book Antiqua" w:eastAsia="Book Antiqua" w:hAnsi="Book Antiqua" w:cs="Book Antiqua"/>
          <w:color w:val="000000" w:themeColor="text1"/>
          <w:szCs w:val="24"/>
          <w:lang w:val="es-PR"/>
        </w:rPr>
        <w:t xml:space="preserve"> la </w:t>
      </w:r>
      <w:r w:rsidR="00C64F3F">
        <w:rPr>
          <w:rFonts w:ascii="Book Antiqua" w:eastAsia="Book Antiqua" w:hAnsi="Book Antiqua" w:cs="Book Antiqua"/>
          <w:color w:val="000000" w:themeColor="text1"/>
          <w:szCs w:val="24"/>
          <w:lang w:val="es-PR"/>
        </w:rPr>
        <w:t>medida en consideración</w:t>
      </w:r>
      <w:r w:rsidR="00156235">
        <w:rPr>
          <w:rFonts w:ascii="Book Antiqua" w:eastAsia="Book Antiqua" w:hAnsi="Book Antiqua" w:cs="Book Antiqua"/>
          <w:color w:val="000000" w:themeColor="text1"/>
          <w:szCs w:val="24"/>
          <w:lang w:val="es-PR"/>
        </w:rPr>
        <w:t>.</w:t>
      </w:r>
      <w:r w:rsidR="005F2BCE">
        <w:rPr>
          <w:rFonts w:ascii="Book Antiqua" w:eastAsia="Book Antiqua" w:hAnsi="Book Antiqua" w:cs="Book Antiqua"/>
          <w:color w:val="000000" w:themeColor="text1"/>
          <w:szCs w:val="24"/>
          <w:lang w:val="es-PR"/>
        </w:rPr>
        <w:t xml:space="preserve"> </w:t>
      </w:r>
      <w:r w:rsidR="00156235">
        <w:rPr>
          <w:rFonts w:ascii="Book Antiqua" w:eastAsia="Book Antiqua" w:hAnsi="Book Antiqua" w:cs="Book Antiqua"/>
          <w:color w:val="000000" w:themeColor="text1"/>
          <w:szCs w:val="24"/>
          <w:lang w:val="es-PR"/>
        </w:rPr>
        <w:t>T</w:t>
      </w:r>
      <w:r w:rsidR="005F2BCE">
        <w:rPr>
          <w:rFonts w:ascii="Book Antiqua" w:eastAsia="Book Antiqua" w:hAnsi="Book Antiqua" w:cs="Book Antiqua"/>
          <w:color w:val="000000" w:themeColor="text1"/>
          <w:szCs w:val="24"/>
          <w:lang w:val="es-PR"/>
        </w:rPr>
        <w:t xml:space="preserve">odo lo </w:t>
      </w:r>
      <w:r w:rsidR="008C00B8">
        <w:rPr>
          <w:rFonts w:ascii="Book Antiqua" w:eastAsia="Book Antiqua" w:hAnsi="Book Antiqua" w:cs="Book Antiqua"/>
          <w:color w:val="000000" w:themeColor="text1"/>
          <w:szCs w:val="24"/>
          <w:lang w:val="es-PR"/>
        </w:rPr>
        <w:t>contrario,</w:t>
      </w:r>
      <w:r w:rsidR="005F2BCE">
        <w:rPr>
          <w:rFonts w:ascii="Book Antiqua" w:eastAsia="Book Antiqua" w:hAnsi="Book Antiqua" w:cs="Book Antiqua"/>
          <w:color w:val="000000" w:themeColor="text1"/>
          <w:szCs w:val="24"/>
          <w:lang w:val="es-PR"/>
        </w:rPr>
        <w:t xml:space="preserve"> </w:t>
      </w:r>
      <w:r w:rsidR="00953491">
        <w:rPr>
          <w:rFonts w:ascii="Book Antiqua" w:eastAsia="Book Antiqua" w:hAnsi="Book Antiqua" w:cs="Book Antiqua"/>
          <w:color w:val="000000" w:themeColor="text1"/>
          <w:szCs w:val="24"/>
          <w:lang w:val="es-PR"/>
        </w:rPr>
        <w:t xml:space="preserve">su intención </w:t>
      </w:r>
      <w:r w:rsidR="00EE3E75">
        <w:rPr>
          <w:rFonts w:ascii="Book Antiqua" w:eastAsia="Book Antiqua" w:hAnsi="Book Antiqua" w:cs="Book Antiqua"/>
          <w:color w:val="000000" w:themeColor="text1"/>
          <w:szCs w:val="24"/>
          <w:lang w:val="es-PR"/>
        </w:rPr>
        <w:t xml:space="preserve">es una </w:t>
      </w:r>
      <w:r w:rsidR="00FC6996">
        <w:rPr>
          <w:rFonts w:ascii="Book Antiqua" w:eastAsia="Book Antiqua" w:hAnsi="Book Antiqua" w:cs="Book Antiqua"/>
          <w:color w:val="000000" w:themeColor="text1"/>
          <w:szCs w:val="24"/>
          <w:lang w:val="es-PR"/>
        </w:rPr>
        <w:t xml:space="preserve">loable, </w:t>
      </w:r>
      <w:r w:rsidR="00EE3E75">
        <w:rPr>
          <w:rFonts w:ascii="Book Antiqua" w:eastAsia="Book Antiqua" w:hAnsi="Book Antiqua" w:cs="Book Antiqua"/>
          <w:color w:val="000000" w:themeColor="text1"/>
          <w:szCs w:val="24"/>
          <w:lang w:val="es-PR"/>
        </w:rPr>
        <w:t xml:space="preserve">apertura y flexibilización justa y necesaria a favor de una población que de por </w:t>
      </w:r>
      <w:r w:rsidR="00F007E1">
        <w:rPr>
          <w:rFonts w:ascii="Book Antiqua" w:eastAsia="Book Antiqua" w:hAnsi="Book Antiqua" w:cs="Book Antiqua"/>
          <w:color w:val="000000" w:themeColor="text1"/>
          <w:szCs w:val="24"/>
          <w:lang w:val="es-PR"/>
        </w:rPr>
        <w:t xml:space="preserve">sí </w:t>
      </w:r>
      <w:r>
        <w:rPr>
          <w:rFonts w:ascii="Book Antiqua" w:eastAsia="Book Antiqua" w:hAnsi="Book Antiqua" w:cs="Book Antiqua"/>
          <w:color w:val="000000" w:themeColor="text1"/>
          <w:szCs w:val="24"/>
          <w:lang w:val="es-PR"/>
        </w:rPr>
        <w:t>pasan</w:t>
      </w:r>
      <w:r w:rsidR="00C64F3F">
        <w:rPr>
          <w:rFonts w:ascii="Book Antiqua" w:eastAsia="Book Antiqua" w:hAnsi="Book Antiqua" w:cs="Book Antiqua"/>
          <w:color w:val="000000" w:themeColor="text1"/>
          <w:szCs w:val="24"/>
          <w:lang w:val="es-PR"/>
        </w:rPr>
        <w:t xml:space="preserve"> </w:t>
      </w:r>
      <w:r>
        <w:rPr>
          <w:rFonts w:ascii="Book Antiqua" w:eastAsia="Book Antiqua" w:hAnsi="Book Antiqua" w:cs="Book Antiqua"/>
          <w:color w:val="000000" w:themeColor="text1"/>
          <w:szCs w:val="24"/>
          <w:lang w:val="es-PR"/>
        </w:rPr>
        <w:t xml:space="preserve">grandes retos en la sociedad. </w:t>
      </w:r>
      <w:r w:rsidR="00560A87">
        <w:rPr>
          <w:rFonts w:ascii="Book Antiqua" w:eastAsia="Book Antiqua" w:hAnsi="Book Antiqua" w:cs="Book Antiqua"/>
          <w:color w:val="000000" w:themeColor="text1"/>
          <w:szCs w:val="24"/>
          <w:lang w:val="es-PR"/>
        </w:rPr>
        <w:t xml:space="preserve"> </w:t>
      </w:r>
    </w:p>
    <w:p w14:paraId="0E260D92" w14:textId="77777777" w:rsidR="001F32FD" w:rsidRDefault="001F32FD" w:rsidP="00C422E3">
      <w:pPr>
        <w:jc w:val="both"/>
        <w:rPr>
          <w:rFonts w:ascii="Book Antiqua" w:eastAsia="Book Antiqua" w:hAnsi="Book Antiqua" w:cs="Book Antiqua"/>
          <w:color w:val="000000" w:themeColor="text1"/>
          <w:szCs w:val="24"/>
          <w:lang w:val="es-PR"/>
        </w:rPr>
      </w:pPr>
    </w:p>
    <w:p w14:paraId="00B9F1FD" w14:textId="60B03FF0" w:rsidR="00B06BDD" w:rsidRDefault="00A21DE3" w:rsidP="00C71BE2">
      <w:pPr>
        <w:jc w:val="both"/>
        <w:rPr>
          <w:rFonts w:ascii="Book Antiqua" w:eastAsia="Book Antiqua" w:hAnsi="Book Antiqua" w:cs="Book Antiqua"/>
          <w:color w:val="000000" w:themeColor="text1"/>
          <w:szCs w:val="24"/>
          <w:lang w:val="es-PR"/>
        </w:rPr>
      </w:pPr>
      <w:r>
        <w:rPr>
          <w:rFonts w:ascii="Book Antiqua" w:eastAsia="Book Antiqua" w:hAnsi="Book Antiqua" w:cs="Book Antiqua"/>
          <w:color w:val="000000" w:themeColor="text1"/>
          <w:szCs w:val="24"/>
          <w:lang w:val="es-PR"/>
        </w:rPr>
        <w:t>Añadiendo a lo antes mencionado</w:t>
      </w:r>
      <w:r w:rsidR="00F83A3A">
        <w:rPr>
          <w:rFonts w:ascii="Book Antiqua" w:eastAsia="Book Antiqua" w:hAnsi="Book Antiqua" w:cs="Book Antiqua"/>
          <w:color w:val="000000" w:themeColor="text1"/>
          <w:szCs w:val="24"/>
          <w:lang w:val="es-PR"/>
        </w:rPr>
        <w:t xml:space="preserve">, esta comisión informante </w:t>
      </w:r>
      <w:r w:rsidR="00156235">
        <w:rPr>
          <w:rFonts w:ascii="Book Antiqua" w:eastAsia="Book Antiqua" w:hAnsi="Book Antiqua" w:cs="Book Antiqua"/>
          <w:color w:val="000000" w:themeColor="text1"/>
          <w:szCs w:val="24"/>
          <w:lang w:val="es-PR"/>
        </w:rPr>
        <w:t>tampoco</w:t>
      </w:r>
      <w:r w:rsidR="00F83A3A">
        <w:rPr>
          <w:rFonts w:ascii="Book Antiqua" w:eastAsia="Book Antiqua" w:hAnsi="Book Antiqua" w:cs="Book Antiqua"/>
          <w:color w:val="000000" w:themeColor="text1"/>
          <w:szCs w:val="24"/>
          <w:lang w:val="es-PR"/>
        </w:rPr>
        <w:t xml:space="preserve"> ve una duplicidad </w:t>
      </w:r>
      <w:r w:rsidR="00F007E1">
        <w:rPr>
          <w:rFonts w:ascii="Book Antiqua" w:eastAsia="Book Antiqua" w:hAnsi="Book Antiqua" w:cs="Book Antiqua"/>
          <w:color w:val="000000" w:themeColor="text1"/>
          <w:szCs w:val="24"/>
          <w:lang w:val="es-PR"/>
        </w:rPr>
        <w:t xml:space="preserve">de trabajo </w:t>
      </w:r>
      <w:r w:rsidR="0006294A">
        <w:rPr>
          <w:rFonts w:ascii="Book Antiqua" w:eastAsia="Book Antiqua" w:hAnsi="Book Antiqua" w:cs="Book Antiqua"/>
          <w:color w:val="000000" w:themeColor="text1"/>
          <w:szCs w:val="24"/>
          <w:lang w:val="es-PR"/>
        </w:rPr>
        <w:t xml:space="preserve">o </w:t>
      </w:r>
      <w:r w:rsidR="007D650A">
        <w:rPr>
          <w:rFonts w:ascii="Book Antiqua" w:eastAsia="Book Antiqua" w:hAnsi="Book Antiqua" w:cs="Book Antiqua"/>
          <w:color w:val="000000" w:themeColor="text1"/>
          <w:szCs w:val="24"/>
          <w:lang w:val="es-PR"/>
        </w:rPr>
        <w:t>al aprobarse la misma se crearía</w:t>
      </w:r>
      <w:r w:rsidR="0006294A">
        <w:rPr>
          <w:rFonts w:ascii="Book Antiqua" w:eastAsia="Book Antiqua" w:hAnsi="Book Antiqua" w:cs="Book Antiqua"/>
          <w:color w:val="000000" w:themeColor="text1"/>
          <w:szCs w:val="24"/>
          <w:lang w:val="es-PR"/>
        </w:rPr>
        <w:t xml:space="preserve"> una estructura adicional </w:t>
      </w:r>
      <w:r w:rsidR="00F83A3A">
        <w:rPr>
          <w:rFonts w:ascii="Book Antiqua" w:eastAsia="Book Antiqua" w:hAnsi="Book Antiqua" w:cs="Book Antiqua"/>
          <w:color w:val="000000" w:themeColor="text1"/>
          <w:szCs w:val="24"/>
          <w:lang w:val="es-PR"/>
        </w:rPr>
        <w:t>de trabajo en el caso</w:t>
      </w:r>
      <w:r w:rsidR="008C00B8">
        <w:rPr>
          <w:rFonts w:ascii="Book Antiqua" w:eastAsia="Book Antiqua" w:hAnsi="Book Antiqua" w:cs="Book Antiqua"/>
          <w:color w:val="000000" w:themeColor="text1"/>
          <w:szCs w:val="24"/>
          <w:lang w:val="es-PR"/>
        </w:rPr>
        <w:t xml:space="preserve"> de la implementación</w:t>
      </w:r>
      <w:r w:rsidR="009630D6">
        <w:rPr>
          <w:rFonts w:ascii="Book Antiqua" w:eastAsia="Book Antiqua" w:hAnsi="Book Antiqua" w:cs="Book Antiqua"/>
          <w:color w:val="000000" w:themeColor="text1"/>
          <w:szCs w:val="24"/>
          <w:lang w:val="es-PR"/>
        </w:rPr>
        <w:t xml:space="preserve"> del beneficio </w:t>
      </w:r>
      <w:r w:rsidR="008C00B8">
        <w:rPr>
          <w:rFonts w:ascii="Book Antiqua" w:eastAsia="Book Antiqua" w:hAnsi="Book Antiqua" w:cs="Book Antiqua"/>
          <w:color w:val="000000" w:themeColor="text1"/>
          <w:szCs w:val="24"/>
          <w:lang w:val="es-PR"/>
        </w:rPr>
        <w:t>en</w:t>
      </w:r>
      <w:r w:rsidR="00F83A3A">
        <w:rPr>
          <w:rFonts w:ascii="Book Antiqua" w:eastAsia="Book Antiqua" w:hAnsi="Book Antiqua" w:cs="Book Antiqua"/>
          <w:color w:val="000000" w:themeColor="text1"/>
          <w:szCs w:val="24"/>
          <w:lang w:val="es-PR"/>
        </w:rPr>
        <w:t xml:space="preserve"> Puerto Rico, ya que el equivalente de </w:t>
      </w:r>
      <w:r w:rsidR="00EE65EE">
        <w:rPr>
          <w:rFonts w:ascii="Book Antiqua" w:eastAsia="Book Antiqua" w:hAnsi="Book Antiqua" w:cs="Book Antiqua"/>
          <w:color w:val="000000" w:themeColor="text1"/>
          <w:szCs w:val="24"/>
          <w:lang w:val="es-PR"/>
        </w:rPr>
        <w:t xml:space="preserve">la ayuda nutricional </w:t>
      </w:r>
      <w:r w:rsidR="0090020B">
        <w:rPr>
          <w:rFonts w:ascii="Book Antiqua" w:eastAsia="Book Antiqua" w:hAnsi="Book Antiqua" w:cs="Book Antiqua"/>
          <w:color w:val="000000" w:themeColor="text1"/>
          <w:szCs w:val="24"/>
          <w:lang w:val="es-PR"/>
        </w:rPr>
        <w:t xml:space="preserve">y alimentaria </w:t>
      </w:r>
      <w:r w:rsidR="00EE65EE">
        <w:rPr>
          <w:rFonts w:ascii="Book Antiqua" w:eastAsia="Book Antiqua" w:hAnsi="Book Antiqua" w:cs="Book Antiqua"/>
          <w:color w:val="000000" w:themeColor="text1"/>
          <w:szCs w:val="24"/>
          <w:lang w:val="es-PR"/>
        </w:rPr>
        <w:t xml:space="preserve">a nivel federal es </w:t>
      </w:r>
      <w:r w:rsidR="00F83A3A">
        <w:rPr>
          <w:rFonts w:ascii="Book Antiqua" w:eastAsia="Book Antiqua" w:hAnsi="Book Antiqua" w:cs="Book Antiqua"/>
          <w:color w:val="000000" w:themeColor="text1"/>
          <w:szCs w:val="24"/>
          <w:lang w:val="es-PR"/>
        </w:rPr>
        <w:t>SNAP</w:t>
      </w:r>
      <w:r w:rsidR="0005048E">
        <w:rPr>
          <w:rFonts w:ascii="Book Antiqua" w:eastAsia="Book Antiqua" w:hAnsi="Book Antiqua" w:cs="Book Antiqua"/>
          <w:color w:val="000000" w:themeColor="text1"/>
          <w:szCs w:val="24"/>
          <w:lang w:val="es-PR"/>
        </w:rPr>
        <w:t xml:space="preserve"> y en Puerto Rico</w:t>
      </w:r>
      <w:r w:rsidR="009630D6">
        <w:rPr>
          <w:rFonts w:ascii="Book Antiqua" w:eastAsia="Book Antiqua" w:hAnsi="Book Antiqua" w:cs="Book Antiqua"/>
          <w:color w:val="000000" w:themeColor="text1"/>
          <w:szCs w:val="24"/>
          <w:lang w:val="es-PR"/>
        </w:rPr>
        <w:t xml:space="preserve"> ya existe </w:t>
      </w:r>
      <w:r w:rsidR="00F83A3A">
        <w:rPr>
          <w:rFonts w:ascii="Book Antiqua" w:eastAsia="Book Antiqua" w:hAnsi="Book Antiqua" w:cs="Book Antiqua"/>
          <w:color w:val="000000" w:themeColor="text1"/>
          <w:szCs w:val="24"/>
          <w:lang w:val="es-PR"/>
        </w:rPr>
        <w:t xml:space="preserve">el </w:t>
      </w:r>
      <w:r w:rsidR="00F83A3A" w:rsidRPr="00C71BE2">
        <w:rPr>
          <w:rFonts w:ascii="Book Antiqua" w:eastAsia="Book Antiqua" w:hAnsi="Book Antiqua" w:cs="Book Antiqua"/>
          <w:color w:val="000000" w:themeColor="text1"/>
          <w:szCs w:val="24"/>
          <w:lang w:val="es-PR"/>
        </w:rPr>
        <w:t>Programa de Asistencia Nutricional (PAN)</w:t>
      </w:r>
      <w:r w:rsidR="00F83A3A">
        <w:rPr>
          <w:rFonts w:ascii="Book Antiqua" w:eastAsia="Book Antiqua" w:hAnsi="Book Antiqua" w:cs="Book Antiqua"/>
          <w:color w:val="000000" w:themeColor="text1"/>
          <w:szCs w:val="24"/>
          <w:lang w:val="es-PR"/>
        </w:rPr>
        <w:t xml:space="preserve">. </w:t>
      </w:r>
      <w:r w:rsidR="009630D6">
        <w:rPr>
          <w:rFonts w:ascii="Book Antiqua" w:eastAsia="Book Antiqua" w:hAnsi="Book Antiqua" w:cs="Book Antiqua"/>
          <w:color w:val="000000" w:themeColor="text1"/>
          <w:szCs w:val="24"/>
          <w:lang w:val="es-PR"/>
        </w:rPr>
        <w:t>Por tal razón, se</w:t>
      </w:r>
      <w:r w:rsidR="00F83A3A">
        <w:rPr>
          <w:rFonts w:ascii="Book Antiqua" w:eastAsia="Book Antiqua" w:hAnsi="Book Antiqua" w:cs="Book Antiqua"/>
          <w:color w:val="000000" w:themeColor="text1"/>
          <w:szCs w:val="24"/>
          <w:lang w:val="es-PR"/>
        </w:rPr>
        <w:t xml:space="preserve"> entiende que al existir un programa donde</w:t>
      </w:r>
      <w:r w:rsidR="0005048E">
        <w:rPr>
          <w:rFonts w:ascii="Book Antiqua" w:eastAsia="Book Antiqua" w:hAnsi="Book Antiqua" w:cs="Book Antiqua"/>
          <w:color w:val="000000" w:themeColor="text1"/>
          <w:szCs w:val="24"/>
          <w:lang w:val="es-PR"/>
        </w:rPr>
        <w:t xml:space="preserve"> la</w:t>
      </w:r>
      <w:r w:rsidR="00F83A3A">
        <w:rPr>
          <w:rFonts w:ascii="Book Antiqua" w:eastAsia="Book Antiqua" w:hAnsi="Book Antiqua" w:cs="Book Antiqua"/>
          <w:color w:val="000000" w:themeColor="text1"/>
          <w:szCs w:val="24"/>
          <w:lang w:val="es-PR"/>
        </w:rPr>
        <w:t xml:space="preserve"> </w:t>
      </w:r>
      <w:r w:rsidR="00F83A3A" w:rsidRPr="00E86CEB">
        <w:rPr>
          <w:rFonts w:ascii="Book Antiqua" w:eastAsia="Book Antiqua" w:hAnsi="Book Antiqua" w:cs="Book Antiqua"/>
          <w:color w:val="000000" w:themeColor="text1"/>
          <w:szCs w:val="24"/>
          <w:lang w:val="es-PR"/>
        </w:rPr>
        <w:t>ayuda</w:t>
      </w:r>
      <w:r w:rsidR="00F006EC">
        <w:rPr>
          <w:rFonts w:ascii="Book Antiqua" w:eastAsia="Book Antiqua" w:hAnsi="Book Antiqua" w:cs="Book Antiqua"/>
          <w:color w:val="000000" w:themeColor="text1"/>
          <w:szCs w:val="24"/>
          <w:lang w:val="es-PR"/>
        </w:rPr>
        <w:t xml:space="preserve"> alimentaria</w:t>
      </w:r>
      <w:r w:rsidR="00F83A3A" w:rsidRPr="00E86CEB">
        <w:rPr>
          <w:rFonts w:ascii="Book Antiqua" w:eastAsia="Book Antiqua" w:hAnsi="Book Antiqua" w:cs="Book Antiqua"/>
          <w:color w:val="000000" w:themeColor="text1"/>
          <w:szCs w:val="24"/>
          <w:lang w:val="es-PR"/>
        </w:rPr>
        <w:t xml:space="preserve"> a las familias de bajos ingresos</w:t>
      </w:r>
      <w:r w:rsidR="00B10BDC">
        <w:rPr>
          <w:rFonts w:ascii="Book Antiqua" w:eastAsia="Book Antiqua" w:hAnsi="Book Antiqua" w:cs="Book Antiqua"/>
          <w:color w:val="000000" w:themeColor="text1"/>
          <w:szCs w:val="24"/>
          <w:lang w:val="es-PR"/>
        </w:rPr>
        <w:t xml:space="preserve"> </w:t>
      </w:r>
      <w:r w:rsidR="00201710">
        <w:rPr>
          <w:rFonts w:ascii="Book Antiqua" w:eastAsia="Book Antiqua" w:hAnsi="Book Antiqua" w:cs="Book Antiqua"/>
          <w:color w:val="000000" w:themeColor="text1"/>
          <w:szCs w:val="24"/>
          <w:lang w:val="es-PR"/>
        </w:rPr>
        <w:t xml:space="preserve">y </w:t>
      </w:r>
      <w:r w:rsidR="00B10BDC">
        <w:rPr>
          <w:rFonts w:ascii="Book Antiqua" w:eastAsia="Book Antiqua" w:hAnsi="Book Antiqua" w:cs="Book Antiqua"/>
          <w:color w:val="000000" w:themeColor="text1"/>
          <w:szCs w:val="24"/>
          <w:lang w:val="es-PR"/>
        </w:rPr>
        <w:t>es</w:t>
      </w:r>
      <w:r w:rsidR="004054C6">
        <w:rPr>
          <w:rFonts w:ascii="Book Antiqua" w:eastAsia="Book Antiqua" w:hAnsi="Book Antiqua" w:cs="Book Antiqua"/>
          <w:color w:val="000000" w:themeColor="text1"/>
          <w:szCs w:val="24"/>
          <w:lang w:val="es-PR"/>
        </w:rPr>
        <w:t>ta</w:t>
      </w:r>
      <w:r w:rsidR="00201710">
        <w:rPr>
          <w:rFonts w:ascii="Book Antiqua" w:eastAsia="Book Antiqua" w:hAnsi="Book Antiqua" w:cs="Book Antiqua"/>
          <w:color w:val="000000" w:themeColor="text1"/>
          <w:szCs w:val="24"/>
          <w:lang w:val="es-PR"/>
        </w:rPr>
        <w:t>r</w:t>
      </w:r>
      <w:r w:rsidR="004054C6">
        <w:rPr>
          <w:rFonts w:ascii="Book Antiqua" w:eastAsia="Book Antiqua" w:hAnsi="Book Antiqua" w:cs="Book Antiqua"/>
          <w:color w:val="000000" w:themeColor="text1"/>
          <w:szCs w:val="24"/>
          <w:lang w:val="es-PR"/>
        </w:rPr>
        <w:t xml:space="preserve"> administrada por el </w:t>
      </w:r>
      <w:r w:rsidR="006F7A0F">
        <w:rPr>
          <w:rFonts w:ascii="Book Antiqua" w:eastAsia="Book Antiqua" w:hAnsi="Book Antiqua" w:cs="Book Antiqua"/>
          <w:color w:val="000000" w:themeColor="text1"/>
          <w:szCs w:val="24"/>
          <w:lang w:val="es-PR"/>
        </w:rPr>
        <w:t xml:space="preserve">Gobierno de Puerto Rico vía el </w:t>
      </w:r>
      <w:r w:rsidR="004054C6">
        <w:rPr>
          <w:rFonts w:ascii="Book Antiqua" w:eastAsia="Book Antiqua" w:hAnsi="Book Antiqua" w:cs="Book Antiqua"/>
          <w:color w:val="000000" w:themeColor="text1"/>
          <w:szCs w:val="24"/>
          <w:lang w:val="es-PR"/>
        </w:rPr>
        <w:t>Departamento de la Familia</w:t>
      </w:r>
      <w:r w:rsidR="006F7A0F">
        <w:rPr>
          <w:rFonts w:ascii="Book Antiqua" w:eastAsia="Book Antiqua" w:hAnsi="Book Antiqua" w:cs="Book Antiqua"/>
          <w:color w:val="000000" w:themeColor="text1"/>
          <w:szCs w:val="24"/>
          <w:lang w:val="es-PR"/>
        </w:rPr>
        <w:t xml:space="preserve">, </w:t>
      </w:r>
      <w:r w:rsidR="007D190F">
        <w:rPr>
          <w:rFonts w:ascii="Book Antiqua" w:eastAsia="Book Antiqua" w:hAnsi="Book Antiqua" w:cs="Book Antiqua"/>
          <w:color w:val="000000" w:themeColor="text1"/>
          <w:szCs w:val="24"/>
          <w:lang w:val="es-PR"/>
        </w:rPr>
        <w:t>no hay necesidad de un trabajo alterno o</w:t>
      </w:r>
      <w:r w:rsidR="00201710">
        <w:rPr>
          <w:rFonts w:ascii="Book Antiqua" w:eastAsia="Book Antiqua" w:hAnsi="Book Antiqua" w:cs="Book Antiqua"/>
          <w:color w:val="000000" w:themeColor="text1"/>
          <w:szCs w:val="24"/>
          <w:lang w:val="es-PR"/>
        </w:rPr>
        <w:t xml:space="preserve"> adicional de parte de la institución de gobierno</w:t>
      </w:r>
      <w:r w:rsidR="00F83A3A" w:rsidRPr="00E86CEB">
        <w:rPr>
          <w:rFonts w:ascii="Book Antiqua" w:eastAsia="Book Antiqua" w:hAnsi="Book Antiqua" w:cs="Book Antiqua"/>
          <w:color w:val="000000" w:themeColor="text1"/>
          <w:szCs w:val="24"/>
          <w:lang w:val="es-PR"/>
        </w:rPr>
        <w:t>.</w:t>
      </w:r>
      <w:r w:rsidR="00F006EC">
        <w:rPr>
          <w:rFonts w:ascii="Book Antiqua" w:eastAsia="Book Antiqua" w:hAnsi="Book Antiqua" w:cs="Book Antiqua"/>
          <w:color w:val="000000" w:themeColor="text1"/>
          <w:szCs w:val="24"/>
          <w:lang w:val="es-PR"/>
        </w:rPr>
        <w:t xml:space="preserve"> </w:t>
      </w:r>
      <w:r w:rsidR="00862372">
        <w:rPr>
          <w:rFonts w:ascii="Book Antiqua" w:eastAsia="Book Antiqua" w:hAnsi="Book Antiqua" w:cs="Book Antiqua"/>
          <w:color w:val="000000" w:themeColor="text1"/>
          <w:szCs w:val="24"/>
          <w:lang w:val="es-PR"/>
        </w:rPr>
        <w:t>Además,</w:t>
      </w:r>
      <w:r w:rsidR="00F006EC">
        <w:rPr>
          <w:rFonts w:ascii="Book Antiqua" w:eastAsia="Book Antiqua" w:hAnsi="Book Antiqua" w:cs="Book Antiqua"/>
          <w:color w:val="000000" w:themeColor="text1"/>
          <w:szCs w:val="24"/>
          <w:lang w:val="es-PR"/>
        </w:rPr>
        <w:t xml:space="preserve"> </w:t>
      </w:r>
      <w:r w:rsidR="00862372">
        <w:rPr>
          <w:rFonts w:ascii="Book Antiqua" w:eastAsia="Book Antiqua" w:hAnsi="Book Antiqua" w:cs="Book Antiqua"/>
          <w:color w:val="000000" w:themeColor="text1"/>
          <w:szCs w:val="24"/>
          <w:lang w:val="es-PR"/>
        </w:rPr>
        <w:t>y</w:t>
      </w:r>
      <w:r w:rsidR="00F006EC">
        <w:rPr>
          <w:rFonts w:ascii="Book Antiqua" w:eastAsia="Book Antiqua" w:hAnsi="Book Antiqua" w:cs="Book Antiqua"/>
          <w:color w:val="000000" w:themeColor="text1"/>
          <w:szCs w:val="24"/>
          <w:lang w:val="es-PR"/>
        </w:rPr>
        <w:t xml:space="preserve"> como bien se establece de parte de la OPV, </w:t>
      </w:r>
      <w:r w:rsidR="00F006EC" w:rsidRPr="00F006EC">
        <w:rPr>
          <w:rFonts w:ascii="Book Antiqua" w:eastAsia="Book Antiqua" w:hAnsi="Book Antiqua" w:cs="Book Antiqua"/>
          <w:color w:val="000000" w:themeColor="text1"/>
          <w:szCs w:val="24"/>
          <w:lang w:val="es-PR"/>
        </w:rPr>
        <w:t>los requisitos de elegibilidad y las cantidades de los beneficios son establecidos por el Gobierno de</w:t>
      </w:r>
      <w:r w:rsidR="00862372">
        <w:rPr>
          <w:rFonts w:ascii="Book Antiqua" w:eastAsia="Book Antiqua" w:hAnsi="Book Antiqua" w:cs="Book Antiqua"/>
          <w:color w:val="000000" w:themeColor="text1"/>
          <w:szCs w:val="24"/>
          <w:lang w:val="es-PR"/>
        </w:rPr>
        <w:t xml:space="preserve">l Estado Libre Asociado de </w:t>
      </w:r>
      <w:r w:rsidR="00F006EC" w:rsidRPr="00F006EC">
        <w:rPr>
          <w:rFonts w:ascii="Book Antiqua" w:eastAsia="Book Antiqua" w:hAnsi="Book Antiqua" w:cs="Book Antiqua"/>
          <w:color w:val="000000" w:themeColor="text1"/>
          <w:szCs w:val="24"/>
          <w:lang w:val="es-PR"/>
        </w:rPr>
        <w:t>Puerto Rico.</w:t>
      </w:r>
      <w:r w:rsidR="00862372">
        <w:rPr>
          <w:rFonts w:ascii="Book Antiqua" w:eastAsia="Book Antiqua" w:hAnsi="Book Antiqua" w:cs="Book Antiqua"/>
          <w:color w:val="000000" w:themeColor="text1"/>
          <w:szCs w:val="24"/>
          <w:lang w:val="es-PR"/>
        </w:rPr>
        <w:t xml:space="preserve"> </w:t>
      </w:r>
    </w:p>
    <w:p w14:paraId="2508E88C" w14:textId="77777777" w:rsidR="00B06BDD" w:rsidRDefault="00B06BDD" w:rsidP="00C71BE2">
      <w:pPr>
        <w:jc w:val="both"/>
        <w:rPr>
          <w:rFonts w:ascii="Book Antiqua" w:eastAsia="Book Antiqua" w:hAnsi="Book Antiqua" w:cs="Book Antiqua"/>
          <w:color w:val="000000" w:themeColor="text1"/>
          <w:szCs w:val="24"/>
          <w:lang w:val="es-PR"/>
        </w:rPr>
      </w:pPr>
    </w:p>
    <w:p w14:paraId="764C6041" w14:textId="0EC03B59" w:rsidR="00465D28" w:rsidRPr="000969DA" w:rsidRDefault="327B3CA1"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Cónsono con lo antes expuesto, la comisión informante luego de evaluar las</w:t>
      </w:r>
      <w:r w:rsidR="0095135A">
        <w:rPr>
          <w:rFonts w:ascii="Book Antiqua" w:eastAsia="Book Antiqua" w:hAnsi="Book Antiqua" w:cs="Book Antiqua"/>
          <w:color w:val="000000" w:themeColor="text1"/>
          <w:szCs w:val="24"/>
          <w:lang w:val="es-PR"/>
        </w:rPr>
        <w:t xml:space="preserve"> </w:t>
      </w:r>
      <w:r w:rsidRPr="00C71BE2">
        <w:rPr>
          <w:rFonts w:ascii="Book Antiqua" w:eastAsia="Book Antiqua" w:hAnsi="Book Antiqua" w:cs="Book Antiqua"/>
          <w:color w:val="000000" w:themeColor="text1"/>
          <w:szCs w:val="24"/>
          <w:lang w:val="es-PR"/>
        </w:rPr>
        <w:t>recomendaciones de cada entidad y organización, se acogieron</w:t>
      </w:r>
      <w:r w:rsidR="0095135A">
        <w:rPr>
          <w:rFonts w:ascii="Book Antiqua" w:eastAsia="Book Antiqua" w:hAnsi="Book Antiqua" w:cs="Book Antiqua"/>
          <w:color w:val="000000" w:themeColor="text1"/>
          <w:szCs w:val="24"/>
          <w:lang w:val="es-PR"/>
        </w:rPr>
        <w:t xml:space="preserve"> algunas</w:t>
      </w:r>
      <w:r w:rsidRPr="00C71BE2">
        <w:rPr>
          <w:rFonts w:ascii="Book Antiqua" w:eastAsia="Book Antiqua" w:hAnsi="Book Antiqua" w:cs="Book Antiqua"/>
          <w:color w:val="000000" w:themeColor="text1"/>
          <w:szCs w:val="24"/>
          <w:lang w:val="es-PR"/>
        </w:rPr>
        <w:t xml:space="preserve"> sugerencias que presentó la Oficina del Procurador del Veterano, a los efectos de aclarar el lenguaje de la medida. </w:t>
      </w:r>
    </w:p>
    <w:p w14:paraId="4FE27889" w14:textId="15554A7D" w:rsidR="00465D28" w:rsidRPr="000969DA" w:rsidRDefault="00465D28" w:rsidP="00C71BE2">
      <w:pPr>
        <w:jc w:val="both"/>
        <w:rPr>
          <w:rFonts w:ascii="Book Antiqua" w:eastAsia="Book Antiqua" w:hAnsi="Book Antiqua" w:cs="Book Antiqua"/>
          <w:color w:val="000000" w:themeColor="text1"/>
          <w:szCs w:val="24"/>
          <w:lang w:val="es-PR"/>
        </w:rPr>
      </w:pPr>
    </w:p>
    <w:p w14:paraId="1D6EDCCE" w14:textId="5F2B904C" w:rsidR="00465D28" w:rsidRPr="000969DA" w:rsidRDefault="327B3CA1" w:rsidP="00C71BE2">
      <w:pPr>
        <w:jc w:val="both"/>
        <w:rPr>
          <w:rFonts w:ascii="Book Antiqua" w:eastAsia="Book Antiqua" w:hAnsi="Book Antiqua" w:cs="Book Antiqua"/>
          <w:color w:val="000000" w:themeColor="text1"/>
          <w:szCs w:val="24"/>
          <w:lang w:val="es-PR"/>
        </w:rPr>
      </w:pPr>
      <w:r w:rsidRPr="00C71BE2">
        <w:rPr>
          <w:rFonts w:ascii="Book Antiqua" w:eastAsia="Book Antiqua" w:hAnsi="Book Antiqua" w:cs="Book Antiqua"/>
          <w:color w:val="000000" w:themeColor="text1"/>
          <w:szCs w:val="24"/>
          <w:lang w:val="es-PR"/>
        </w:rPr>
        <w:t xml:space="preserve">La comisión entiende que con la aprobación del proyecto reconocemos el valor y sacrificio que como sociedad nos dieron y han dado nuestros </w:t>
      </w:r>
      <w:proofErr w:type="gramStart"/>
      <w:r w:rsidRPr="00C71BE2">
        <w:rPr>
          <w:rFonts w:ascii="Book Antiqua" w:eastAsia="Book Antiqua" w:hAnsi="Book Antiqua" w:cs="Book Antiqua"/>
          <w:color w:val="000000" w:themeColor="text1"/>
          <w:szCs w:val="24"/>
          <w:lang w:val="es-PR"/>
        </w:rPr>
        <w:t>veteranos y veteranas</w:t>
      </w:r>
      <w:proofErr w:type="gramEnd"/>
      <w:r w:rsidRPr="00C71BE2">
        <w:rPr>
          <w:rFonts w:ascii="Book Antiqua" w:eastAsia="Book Antiqua" w:hAnsi="Book Antiqua" w:cs="Book Antiqua"/>
          <w:color w:val="000000" w:themeColor="text1"/>
          <w:szCs w:val="24"/>
          <w:lang w:val="es-PR"/>
        </w:rPr>
        <w:t xml:space="preserve"> de las Fuerzas Armadas de las Estados Unidos. También, esta medida debe verse como un impulso y desarrollo económico, fomentando a nuevos nichos y poblaciones que incentiven nuestra frágil economía. </w:t>
      </w:r>
    </w:p>
    <w:p w14:paraId="399A18C4" w14:textId="119E0091" w:rsidR="00465D28" w:rsidRPr="000969DA" w:rsidRDefault="00465D28" w:rsidP="00C71BE2">
      <w:pPr>
        <w:jc w:val="both"/>
        <w:rPr>
          <w:rFonts w:ascii="Book Antiqua" w:eastAsia="Book Antiqua" w:hAnsi="Book Antiqua" w:cs="Book Antiqua"/>
          <w:color w:val="000000" w:themeColor="text1"/>
          <w:szCs w:val="24"/>
          <w:lang w:val="es-PR"/>
        </w:rPr>
      </w:pPr>
    </w:p>
    <w:p w14:paraId="40FC229F" w14:textId="72DCF8D1" w:rsidR="00C94ABF" w:rsidRPr="00C32244" w:rsidRDefault="00C94ABF" w:rsidP="00C71BE2">
      <w:pPr>
        <w:jc w:val="both"/>
        <w:rPr>
          <w:rFonts w:ascii="Book Antiqua" w:eastAsia="Book Antiqua" w:hAnsi="Book Antiqua" w:cs="Book Antiqua"/>
          <w:color w:val="000000" w:themeColor="text1"/>
          <w:szCs w:val="24"/>
          <w:lang w:val="es-ES"/>
        </w:rPr>
      </w:pPr>
      <w:r w:rsidRPr="00C71BE2">
        <w:rPr>
          <w:rFonts w:ascii="Book Antiqua" w:eastAsia="Book Antiqua" w:hAnsi="Book Antiqua" w:cs="Book Antiqua"/>
          <w:color w:val="000000" w:themeColor="text1"/>
          <w:szCs w:val="24"/>
          <w:lang w:val="es-PR"/>
        </w:rPr>
        <w:t>Mencionando</w:t>
      </w:r>
      <w:r w:rsidR="327B3CA1" w:rsidRPr="00C71BE2">
        <w:rPr>
          <w:rFonts w:ascii="Book Antiqua" w:eastAsia="Book Antiqua" w:hAnsi="Book Antiqua" w:cs="Book Antiqua"/>
          <w:color w:val="000000" w:themeColor="text1"/>
          <w:szCs w:val="24"/>
          <w:lang w:val="es-PR"/>
        </w:rPr>
        <w:t xml:space="preserve"> lo anterior, la </w:t>
      </w:r>
      <w:r w:rsidR="327B3CA1" w:rsidRPr="00DB53F0">
        <w:rPr>
          <w:rFonts w:ascii="Book Antiqua" w:eastAsia="Book Antiqua" w:hAnsi="Book Antiqua" w:cs="Book Antiqua"/>
          <w:color w:val="000000" w:themeColor="text1"/>
          <w:szCs w:val="24"/>
          <w:lang w:val="es-PR"/>
        </w:rPr>
        <w:t>Comisión de Relaciones Federales, Internacionales, Estatus y Veterano</w:t>
      </w:r>
      <w:r w:rsidR="327B3CA1" w:rsidRPr="00C71BE2">
        <w:rPr>
          <w:rFonts w:ascii="Book Antiqua" w:eastAsia="Book Antiqua" w:hAnsi="Book Antiqua" w:cs="Book Antiqua"/>
          <w:color w:val="000000" w:themeColor="text1"/>
          <w:szCs w:val="24"/>
          <w:lang w:val="es-PR"/>
        </w:rPr>
        <w:t xml:space="preserve"> de la Cámara de Representantes del Estado Libre Asociado de Puerto Rico, previo estudio y consideración del </w:t>
      </w:r>
      <w:r w:rsidR="327B3CA1" w:rsidRPr="00DB53F0">
        <w:rPr>
          <w:rFonts w:ascii="Book Antiqua" w:eastAsia="Book Antiqua" w:hAnsi="Book Antiqua" w:cs="Book Antiqua"/>
          <w:b/>
          <w:bCs/>
          <w:color w:val="000000" w:themeColor="text1"/>
          <w:szCs w:val="24"/>
          <w:lang w:val="es-PR"/>
        </w:rPr>
        <w:t>Proyecto de la Cámara 1</w:t>
      </w:r>
      <w:r w:rsidR="00FF7712" w:rsidRPr="00DB53F0">
        <w:rPr>
          <w:rFonts w:ascii="Book Antiqua" w:eastAsia="Book Antiqua" w:hAnsi="Book Antiqua" w:cs="Book Antiqua"/>
          <w:b/>
          <w:bCs/>
          <w:color w:val="000000" w:themeColor="text1"/>
          <w:szCs w:val="24"/>
          <w:lang w:val="es-PR"/>
        </w:rPr>
        <w:t>112</w:t>
      </w:r>
      <w:r w:rsidR="327B3CA1" w:rsidRPr="00C71BE2">
        <w:rPr>
          <w:rFonts w:ascii="Book Antiqua" w:eastAsia="Book Antiqua" w:hAnsi="Book Antiqua" w:cs="Book Antiqua"/>
          <w:color w:val="000000" w:themeColor="text1"/>
          <w:szCs w:val="24"/>
          <w:lang w:val="es-PR"/>
        </w:rPr>
        <w:t>, tiene el honor de recomendar a este Cuerpo Legislativo su aprobación, con enmiendas.</w:t>
      </w:r>
    </w:p>
    <w:p w14:paraId="713E3BBD" w14:textId="77777777" w:rsidR="00C94ABF" w:rsidRDefault="00C94ABF" w:rsidP="00C71BE2">
      <w:pPr>
        <w:jc w:val="both"/>
        <w:rPr>
          <w:rFonts w:ascii="Book Antiqua" w:eastAsia="Book Antiqua" w:hAnsi="Book Antiqua" w:cs="Book Antiqua"/>
          <w:color w:val="000000" w:themeColor="text1"/>
          <w:szCs w:val="24"/>
          <w:lang w:val="es-PR"/>
        </w:rPr>
      </w:pPr>
    </w:p>
    <w:p w14:paraId="07825AE6" w14:textId="77777777" w:rsidR="009F29BF" w:rsidRDefault="009F29BF" w:rsidP="00C71BE2">
      <w:pPr>
        <w:jc w:val="both"/>
        <w:rPr>
          <w:rFonts w:ascii="Book Antiqua" w:eastAsia="Book Antiqua" w:hAnsi="Book Antiqua" w:cs="Book Antiqua"/>
          <w:color w:val="000000" w:themeColor="text1"/>
          <w:szCs w:val="24"/>
          <w:lang w:val="es-PR"/>
        </w:rPr>
      </w:pPr>
    </w:p>
    <w:p w14:paraId="427757ED" w14:textId="77777777" w:rsidR="009F29BF" w:rsidRDefault="009F29BF" w:rsidP="00C71BE2">
      <w:pPr>
        <w:jc w:val="both"/>
        <w:rPr>
          <w:rFonts w:ascii="Book Antiqua" w:eastAsia="Book Antiqua" w:hAnsi="Book Antiqua" w:cs="Book Antiqua"/>
          <w:color w:val="000000" w:themeColor="text1"/>
          <w:szCs w:val="24"/>
          <w:lang w:val="es-PR"/>
        </w:rPr>
      </w:pPr>
    </w:p>
    <w:p w14:paraId="5B17BC89" w14:textId="77777777" w:rsidR="009F29BF" w:rsidRDefault="009F29BF" w:rsidP="00C71BE2">
      <w:pPr>
        <w:jc w:val="both"/>
        <w:rPr>
          <w:rFonts w:ascii="Book Antiqua" w:eastAsia="Book Antiqua" w:hAnsi="Book Antiqua" w:cs="Book Antiqua"/>
          <w:color w:val="000000" w:themeColor="text1"/>
          <w:szCs w:val="24"/>
          <w:lang w:val="es-PR"/>
        </w:rPr>
      </w:pPr>
    </w:p>
    <w:p w14:paraId="39F68CE5" w14:textId="77777777" w:rsidR="009F29BF" w:rsidRDefault="009F29BF" w:rsidP="00C71BE2">
      <w:pPr>
        <w:jc w:val="both"/>
        <w:rPr>
          <w:rFonts w:ascii="Book Antiqua" w:eastAsia="Book Antiqua" w:hAnsi="Book Antiqua" w:cs="Book Antiqua"/>
          <w:color w:val="000000" w:themeColor="text1"/>
          <w:szCs w:val="24"/>
          <w:lang w:val="es-PR"/>
        </w:rPr>
      </w:pPr>
    </w:p>
    <w:p w14:paraId="791ABD36" w14:textId="77777777" w:rsidR="009F29BF" w:rsidRDefault="009F29BF" w:rsidP="00C71BE2">
      <w:pPr>
        <w:jc w:val="both"/>
        <w:rPr>
          <w:rFonts w:ascii="Book Antiqua" w:eastAsia="Book Antiqua" w:hAnsi="Book Antiqua" w:cs="Book Antiqua"/>
          <w:color w:val="000000" w:themeColor="text1"/>
          <w:szCs w:val="24"/>
          <w:lang w:val="es-PR"/>
        </w:rPr>
      </w:pPr>
    </w:p>
    <w:p w14:paraId="68401B9F" w14:textId="77777777" w:rsidR="009F29BF" w:rsidRDefault="009F29BF" w:rsidP="00C71BE2">
      <w:pPr>
        <w:jc w:val="both"/>
        <w:rPr>
          <w:rFonts w:ascii="Book Antiqua" w:eastAsia="Book Antiqua" w:hAnsi="Book Antiqua" w:cs="Book Antiqua"/>
          <w:color w:val="000000" w:themeColor="text1"/>
          <w:szCs w:val="24"/>
          <w:lang w:val="es-PR"/>
        </w:rPr>
      </w:pPr>
    </w:p>
    <w:p w14:paraId="40E3DE04" w14:textId="77777777" w:rsidR="009F29BF" w:rsidRDefault="009F29BF" w:rsidP="00C71BE2">
      <w:pPr>
        <w:jc w:val="both"/>
        <w:rPr>
          <w:rFonts w:ascii="Book Antiqua" w:eastAsia="Book Antiqua" w:hAnsi="Book Antiqua" w:cs="Book Antiqua"/>
          <w:color w:val="000000" w:themeColor="text1"/>
          <w:szCs w:val="24"/>
          <w:lang w:val="es-PR"/>
        </w:rPr>
      </w:pPr>
    </w:p>
    <w:p w14:paraId="3E99DB62" w14:textId="77777777" w:rsidR="009F29BF" w:rsidRDefault="009F29BF" w:rsidP="00C71BE2">
      <w:pPr>
        <w:jc w:val="both"/>
        <w:rPr>
          <w:rFonts w:ascii="Book Antiqua" w:eastAsia="Book Antiqua" w:hAnsi="Book Antiqua" w:cs="Book Antiqua"/>
          <w:color w:val="000000" w:themeColor="text1"/>
          <w:szCs w:val="24"/>
          <w:lang w:val="es-PR"/>
        </w:rPr>
      </w:pPr>
    </w:p>
    <w:p w14:paraId="2C5B0AEA" w14:textId="77777777" w:rsidR="009F29BF" w:rsidRDefault="009F29BF" w:rsidP="00C71BE2">
      <w:pPr>
        <w:jc w:val="both"/>
        <w:rPr>
          <w:rFonts w:ascii="Book Antiqua" w:eastAsia="Book Antiqua" w:hAnsi="Book Antiqua" w:cs="Book Antiqua"/>
          <w:color w:val="000000" w:themeColor="text1"/>
          <w:szCs w:val="24"/>
          <w:lang w:val="es-PR"/>
        </w:rPr>
      </w:pPr>
    </w:p>
    <w:p w14:paraId="7CBA9AC5" w14:textId="2F82148C" w:rsidR="00465D28" w:rsidRPr="00465D28" w:rsidRDefault="327B3CA1" w:rsidP="00C71BE2">
      <w:pPr>
        <w:jc w:val="both"/>
        <w:rPr>
          <w:rFonts w:ascii="Book Antiqua" w:eastAsia="Book Antiqua" w:hAnsi="Book Antiqua" w:cs="Book Antiqua"/>
          <w:color w:val="000000" w:themeColor="text1"/>
          <w:szCs w:val="24"/>
          <w:lang w:val="es-ES"/>
        </w:rPr>
      </w:pPr>
      <w:r w:rsidRPr="00C71BE2">
        <w:rPr>
          <w:rFonts w:ascii="Book Antiqua" w:eastAsia="Book Antiqua" w:hAnsi="Book Antiqua" w:cs="Book Antiqua"/>
          <w:color w:val="000000" w:themeColor="text1"/>
          <w:szCs w:val="24"/>
          <w:lang w:val="es-PR"/>
        </w:rPr>
        <w:t xml:space="preserve">Respetuosamente sometido, </w:t>
      </w:r>
    </w:p>
    <w:p w14:paraId="39759A08" w14:textId="0ABB79B0" w:rsidR="00465D28" w:rsidRDefault="00465D28" w:rsidP="00C71BE2">
      <w:pPr>
        <w:rPr>
          <w:rFonts w:ascii="Book Antiqua" w:eastAsia="Book Antiqua" w:hAnsi="Book Antiqua" w:cs="Book Antiqua"/>
          <w:color w:val="000000" w:themeColor="text1"/>
          <w:szCs w:val="24"/>
          <w:lang w:val="es-ES"/>
        </w:rPr>
      </w:pPr>
    </w:p>
    <w:p w14:paraId="37D8B95A" w14:textId="77777777" w:rsidR="00C32244" w:rsidRPr="00465D28" w:rsidRDefault="00C32244" w:rsidP="00C71BE2">
      <w:pPr>
        <w:rPr>
          <w:rFonts w:ascii="Book Antiqua" w:eastAsia="Book Antiqua" w:hAnsi="Book Antiqua" w:cs="Book Antiqua"/>
          <w:color w:val="000000" w:themeColor="text1"/>
          <w:szCs w:val="24"/>
          <w:lang w:val="es-ES"/>
        </w:rPr>
      </w:pPr>
    </w:p>
    <w:p w14:paraId="5951C61A" w14:textId="77777777" w:rsidR="00DB53F0" w:rsidRDefault="00DB53F0" w:rsidP="00C71BE2">
      <w:pPr>
        <w:rPr>
          <w:rFonts w:ascii="Book Antiqua" w:eastAsia="Book Antiqua" w:hAnsi="Book Antiqua" w:cs="Book Antiqua"/>
          <w:color w:val="000000" w:themeColor="text1"/>
          <w:szCs w:val="24"/>
          <w:lang w:val="es-ES"/>
        </w:rPr>
      </w:pPr>
    </w:p>
    <w:p w14:paraId="1E386C4B" w14:textId="77777777" w:rsidR="008E0142" w:rsidRPr="00465D28" w:rsidRDefault="008E0142" w:rsidP="00C71BE2">
      <w:pPr>
        <w:rPr>
          <w:rFonts w:ascii="Book Antiqua" w:eastAsia="Book Antiqua" w:hAnsi="Book Antiqua" w:cs="Book Antiqua"/>
          <w:color w:val="000000" w:themeColor="text1"/>
          <w:szCs w:val="24"/>
          <w:lang w:val="es-ES"/>
        </w:rPr>
      </w:pPr>
    </w:p>
    <w:p w14:paraId="0F559C6C" w14:textId="723AC1E4" w:rsidR="00465D28" w:rsidRPr="00465D28" w:rsidRDefault="327B3CA1" w:rsidP="00C71BE2">
      <w:pPr>
        <w:jc w:val="center"/>
        <w:rPr>
          <w:rFonts w:ascii="Book Antiqua" w:eastAsia="Book Antiqua" w:hAnsi="Book Antiqua" w:cs="Book Antiqua"/>
          <w:color w:val="000000" w:themeColor="text1"/>
          <w:szCs w:val="24"/>
          <w:lang w:val="es-ES"/>
        </w:rPr>
      </w:pPr>
      <w:r w:rsidRPr="00C71BE2">
        <w:rPr>
          <w:rFonts w:ascii="Book Antiqua" w:eastAsia="Book Antiqua" w:hAnsi="Book Antiqua" w:cs="Book Antiqua"/>
          <w:color w:val="000000" w:themeColor="text1"/>
          <w:szCs w:val="24"/>
          <w:lang w:val="es-PR"/>
        </w:rPr>
        <w:t>______________________________________________</w:t>
      </w:r>
    </w:p>
    <w:p w14:paraId="2419398E" w14:textId="35AF3796" w:rsidR="00465D28" w:rsidRPr="00465D28" w:rsidRDefault="327B3CA1" w:rsidP="00C71BE2">
      <w:pPr>
        <w:jc w:val="center"/>
        <w:rPr>
          <w:rFonts w:ascii="Book Antiqua" w:eastAsia="Book Antiqua" w:hAnsi="Book Antiqua" w:cs="Book Antiqua"/>
          <w:color w:val="000000" w:themeColor="text1"/>
          <w:szCs w:val="24"/>
          <w:lang w:val="es-ES"/>
        </w:rPr>
      </w:pPr>
      <w:proofErr w:type="spellStart"/>
      <w:r w:rsidRPr="00C71BE2">
        <w:rPr>
          <w:rFonts w:ascii="Book Antiqua" w:eastAsia="Book Antiqua" w:hAnsi="Book Antiqua" w:cs="Book Antiqua"/>
          <w:b/>
          <w:bCs/>
          <w:color w:val="000000" w:themeColor="text1"/>
          <w:szCs w:val="24"/>
          <w:lang w:val="es-PR"/>
        </w:rPr>
        <w:t>Hon</w:t>
      </w:r>
      <w:proofErr w:type="spellEnd"/>
      <w:r w:rsidRPr="00C71BE2">
        <w:rPr>
          <w:rFonts w:ascii="Book Antiqua" w:eastAsia="Book Antiqua" w:hAnsi="Book Antiqua" w:cs="Book Antiqua"/>
          <w:b/>
          <w:bCs/>
          <w:color w:val="000000" w:themeColor="text1"/>
          <w:szCs w:val="24"/>
          <w:lang w:val="es-PR"/>
        </w:rPr>
        <w:t>. Kebin Andrés Maldonado Martiz</w:t>
      </w:r>
    </w:p>
    <w:p w14:paraId="1B48230B" w14:textId="2F1FB7A5" w:rsidR="00465D28" w:rsidRPr="00465D28" w:rsidRDefault="327B3CA1" w:rsidP="00C71BE2">
      <w:pPr>
        <w:jc w:val="center"/>
        <w:rPr>
          <w:rFonts w:ascii="Book Antiqua" w:eastAsia="Book Antiqua" w:hAnsi="Book Antiqua" w:cs="Book Antiqua"/>
          <w:color w:val="000000" w:themeColor="text1"/>
          <w:szCs w:val="24"/>
          <w:lang w:val="es-ES"/>
        </w:rPr>
      </w:pPr>
      <w:r w:rsidRPr="00C71BE2">
        <w:rPr>
          <w:rFonts w:ascii="Book Antiqua" w:eastAsia="Book Antiqua" w:hAnsi="Book Antiqua" w:cs="Book Antiqua"/>
          <w:color w:val="000000" w:themeColor="text1"/>
          <w:szCs w:val="24"/>
          <w:lang w:val="es-PR"/>
        </w:rPr>
        <w:t>Presidente</w:t>
      </w:r>
    </w:p>
    <w:p w14:paraId="5DDB7E7E" w14:textId="1B3E7DAF" w:rsidR="00465D28" w:rsidRPr="00465D28" w:rsidRDefault="327B3CA1" w:rsidP="00C71BE2">
      <w:pPr>
        <w:ind w:left="5760" w:hanging="5760"/>
        <w:jc w:val="center"/>
        <w:rPr>
          <w:rFonts w:ascii="Book Antiqua" w:eastAsia="Book Antiqua" w:hAnsi="Book Antiqua" w:cs="Book Antiqua"/>
          <w:color w:val="000000" w:themeColor="text1"/>
          <w:szCs w:val="24"/>
          <w:lang w:val="es-ES"/>
        </w:rPr>
      </w:pPr>
      <w:r w:rsidRPr="00C71BE2">
        <w:rPr>
          <w:rFonts w:ascii="Book Antiqua" w:eastAsia="Book Antiqua" w:hAnsi="Book Antiqua" w:cs="Book Antiqua"/>
          <w:color w:val="000000" w:themeColor="text1"/>
          <w:szCs w:val="24"/>
          <w:lang w:val="es-PR"/>
        </w:rPr>
        <w:t>Comisión de Relaciones Federales,</w:t>
      </w:r>
    </w:p>
    <w:p w14:paraId="47BD9FE3" w14:textId="56C1AA66" w:rsidR="00465D28" w:rsidRPr="00C32244" w:rsidRDefault="327B3CA1" w:rsidP="00C32244">
      <w:pPr>
        <w:ind w:left="5760" w:hanging="5760"/>
        <w:jc w:val="center"/>
        <w:rPr>
          <w:rFonts w:ascii="Book Antiqua" w:eastAsia="Book Antiqua" w:hAnsi="Book Antiqua" w:cs="Book Antiqua"/>
          <w:color w:val="000000" w:themeColor="text1"/>
          <w:szCs w:val="24"/>
          <w:lang w:val="es-ES"/>
        </w:rPr>
      </w:pPr>
      <w:r w:rsidRPr="00C71BE2">
        <w:rPr>
          <w:rFonts w:ascii="Book Antiqua" w:eastAsia="Book Antiqua" w:hAnsi="Book Antiqua" w:cs="Book Antiqua"/>
          <w:color w:val="000000" w:themeColor="text1"/>
          <w:szCs w:val="24"/>
          <w:lang w:val="es-PR"/>
        </w:rPr>
        <w:t>Internacionales, Estatus y Veterano</w:t>
      </w:r>
    </w:p>
    <w:sectPr w:rsidR="00465D28" w:rsidRPr="00C32244">
      <w:headerReference w:type="default" r:id="rId13"/>
      <w:footerReference w:type="default" r:id="rId14"/>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47440" w14:textId="77777777" w:rsidR="00A373F8" w:rsidRDefault="00A373F8">
      <w:r>
        <w:separator/>
      </w:r>
    </w:p>
  </w:endnote>
  <w:endnote w:type="continuationSeparator" w:id="0">
    <w:p w14:paraId="2CF9A847" w14:textId="77777777" w:rsidR="00A373F8" w:rsidRDefault="00A373F8">
      <w:r>
        <w:continuationSeparator/>
      </w:r>
    </w:p>
  </w:endnote>
  <w:endnote w:type="continuationNotice" w:id="1">
    <w:p w14:paraId="6768339C" w14:textId="77777777" w:rsidR="00A373F8" w:rsidRDefault="00A37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C3F7" w14:textId="1332AFC4" w:rsidR="00FC2A4A" w:rsidRPr="00FC2A4A" w:rsidRDefault="00FC2A4A">
    <w:pPr>
      <w:pStyle w:val="Footer"/>
      <w:rPr>
        <w:rFonts w:ascii="Book Antiqua" w:hAnsi="Book Antiqua"/>
        <w:sz w:val="20"/>
        <w:lang w:val="es-PR"/>
      </w:rPr>
    </w:pPr>
    <w:r w:rsidRPr="00FC2A4A">
      <w:rPr>
        <w:rFonts w:ascii="Book Antiqua" w:hAnsi="Book Antiqua"/>
        <w:sz w:val="20"/>
        <w:lang w:val="es-PR"/>
      </w:rPr>
      <w:t>PC1112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72B3F" w14:textId="77777777" w:rsidR="00A373F8" w:rsidRDefault="00A373F8">
      <w:r>
        <w:separator/>
      </w:r>
    </w:p>
  </w:footnote>
  <w:footnote w:type="continuationSeparator" w:id="0">
    <w:p w14:paraId="4C46215D" w14:textId="77777777" w:rsidR="00A373F8" w:rsidRDefault="00A373F8">
      <w:r>
        <w:continuationSeparator/>
      </w:r>
    </w:p>
  </w:footnote>
  <w:footnote w:type="continuationNotice" w:id="1">
    <w:p w14:paraId="37702ACC" w14:textId="77777777" w:rsidR="00A373F8" w:rsidRDefault="00A373F8"/>
  </w:footnote>
  <w:footnote w:id="2">
    <w:p w14:paraId="6FA41790" w14:textId="67FACBF4" w:rsidR="00D82C5F" w:rsidRPr="008C7D9B" w:rsidRDefault="004E0A4C" w:rsidP="00D82C5F">
      <w:pPr>
        <w:jc w:val="both"/>
        <w:rPr>
          <w:rFonts w:ascii="Book Antiqua" w:eastAsia="Book Antiqua" w:hAnsi="Book Antiqua" w:cs="Book Antiqua"/>
          <w:i/>
          <w:iCs/>
          <w:color w:val="000000" w:themeColor="text1"/>
          <w:sz w:val="16"/>
          <w:szCs w:val="16"/>
          <w:lang w:val="es-PR"/>
        </w:rPr>
      </w:pPr>
      <w:r w:rsidRPr="008C7D9B">
        <w:rPr>
          <w:rStyle w:val="FootnoteReference"/>
          <w:rFonts w:ascii="Book Antiqua" w:hAnsi="Book Antiqua"/>
          <w:sz w:val="16"/>
          <w:szCs w:val="16"/>
        </w:rPr>
        <w:footnoteRef/>
      </w:r>
      <w:r w:rsidRPr="008C7D9B">
        <w:rPr>
          <w:rFonts w:ascii="Book Antiqua" w:hAnsi="Book Antiqua"/>
          <w:sz w:val="16"/>
          <w:szCs w:val="16"/>
          <w:lang w:val="es-PR"/>
        </w:rPr>
        <w:t xml:space="preserve"> </w:t>
      </w:r>
      <w:r w:rsidR="00D82C5F" w:rsidRPr="008C7D9B">
        <w:rPr>
          <w:rFonts w:ascii="Book Antiqua" w:eastAsia="Book Antiqua" w:hAnsi="Book Antiqua" w:cs="Book Antiqua"/>
          <w:i/>
          <w:iCs/>
          <w:color w:val="000000" w:themeColor="text1"/>
          <w:sz w:val="16"/>
          <w:szCs w:val="16"/>
          <w:lang w:val="es-PR"/>
        </w:rPr>
        <w:t>Se desprende del memorial: *Cabe indicar que el DVA no toma en consideración ciertos ingresos en el</w:t>
      </w:r>
      <w:r w:rsidR="008C7D9B">
        <w:rPr>
          <w:rFonts w:ascii="Book Antiqua" w:eastAsia="Book Antiqua" w:hAnsi="Book Antiqua" w:cs="Book Antiqua"/>
          <w:i/>
          <w:iCs/>
          <w:color w:val="000000" w:themeColor="text1"/>
          <w:sz w:val="16"/>
          <w:szCs w:val="16"/>
          <w:lang w:val="es-PR"/>
        </w:rPr>
        <w:t xml:space="preserve"> </w:t>
      </w:r>
      <w:r w:rsidR="00D82C5F" w:rsidRPr="008C7D9B">
        <w:rPr>
          <w:rFonts w:ascii="Book Antiqua" w:eastAsia="Book Antiqua" w:hAnsi="Book Antiqua" w:cs="Book Antiqua"/>
          <w:i/>
          <w:iCs/>
          <w:color w:val="000000" w:themeColor="text1"/>
          <w:sz w:val="16"/>
          <w:szCs w:val="16"/>
          <w:lang w:val="es-PR"/>
        </w:rPr>
        <w:t xml:space="preserve">cómputo del límite anual máximo de ingresos, como, por ejemplo, los beneficios de beneficencia social (welfare benefits), parte de los salarios devengados por hijos e ingresos provenientes del seguro social suplementario. Es también importante saber que los gastos médicos incurridos y los ingresos por concepto de seguro social sí se consideran en el cómputo del límite anual de ingresos familiares. ** Para poder ser descontados del cómputo del límite anual de ingresos familiares, los gastos médicos deben exceder el 5% del Maximum Annual Pension Rate (MAPR). *** Para poder ser descontados del cómputo del límite anual de ingresos familiares, los gastos médicos deben exceder el 5% del Maximum Annual Pension Rate (MAPR). </w:t>
      </w:r>
    </w:p>
    <w:p w14:paraId="513CC49F" w14:textId="0528D631" w:rsidR="004E0A4C" w:rsidRPr="004E0A4C" w:rsidRDefault="004E0A4C">
      <w:pPr>
        <w:pStyle w:val="FootnoteText"/>
        <w:rPr>
          <w:lang w:val="es-P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EB62" w14:textId="77777777" w:rsidR="00F042CB" w:rsidRPr="00FC2A4A" w:rsidRDefault="00F042CB">
    <w:pPr>
      <w:pStyle w:val="Header"/>
      <w:jc w:val="center"/>
      <w:rPr>
        <w:rFonts w:ascii="Book Antiqua" w:hAnsi="Book Antiqua"/>
      </w:rPr>
    </w:pPr>
    <w:r w:rsidRPr="00FC2A4A">
      <w:rPr>
        <w:rStyle w:val="PageNumber"/>
        <w:rFonts w:ascii="Book Antiqua" w:hAnsi="Book Antiqua"/>
      </w:rPr>
      <w:fldChar w:fldCharType="begin"/>
    </w:r>
    <w:r w:rsidRPr="00FC2A4A">
      <w:rPr>
        <w:rStyle w:val="PageNumber"/>
        <w:rFonts w:ascii="Book Antiqua" w:hAnsi="Book Antiqua"/>
      </w:rPr>
      <w:instrText xml:space="preserve"> PAGE </w:instrText>
    </w:r>
    <w:r w:rsidRPr="00FC2A4A">
      <w:rPr>
        <w:rStyle w:val="PageNumber"/>
        <w:rFonts w:ascii="Book Antiqua" w:hAnsi="Book Antiqua"/>
      </w:rPr>
      <w:fldChar w:fldCharType="separate"/>
    </w:r>
    <w:r w:rsidRPr="00FC2A4A">
      <w:rPr>
        <w:rStyle w:val="PageNumber"/>
        <w:rFonts w:ascii="Book Antiqua" w:hAnsi="Book Antiqua"/>
        <w:noProof/>
      </w:rPr>
      <w:t>3</w:t>
    </w:r>
    <w:r w:rsidRPr="00FC2A4A">
      <w:rPr>
        <w:rStyle w:val="PageNumber"/>
        <w:rFonts w:ascii="Book Antiqua" w:hAnsi="Book Antiqu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752B"/>
    <w:multiLevelType w:val="hybridMultilevel"/>
    <w:tmpl w:val="A1B4ED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FB78E53"/>
    <w:multiLevelType w:val="hybridMultilevel"/>
    <w:tmpl w:val="CD06D65C"/>
    <w:lvl w:ilvl="0" w:tplc="3FE0E51E">
      <w:start w:val="1"/>
      <w:numFmt w:val="bullet"/>
      <w:lvlText w:val="o"/>
      <w:lvlJc w:val="left"/>
      <w:pPr>
        <w:ind w:left="720" w:hanging="360"/>
      </w:pPr>
      <w:rPr>
        <w:rFonts w:ascii="Courier New" w:hAnsi="Courier New" w:hint="default"/>
      </w:rPr>
    </w:lvl>
    <w:lvl w:ilvl="1" w:tplc="7102FC5E">
      <w:start w:val="1"/>
      <w:numFmt w:val="bullet"/>
      <w:lvlText w:val="o"/>
      <w:lvlJc w:val="left"/>
      <w:pPr>
        <w:ind w:left="1440" w:hanging="360"/>
      </w:pPr>
      <w:rPr>
        <w:rFonts w:ascii="Courier New" w:hAnsi="Courier New" w:hint="default"/>
      </w:rPr>
    </w:lvl>
    <w:lvl w:ilvl="2" w:tplc="44889264">
      <w:start w:val="1"/>
      <w:numFmt w:val="bullet"/>
      <w:lvlText w:val=""/>
      <w:lvlJc w:val="left"/>
      <w:pPr>
        <w:ind w:left="2160" w:hanging="360"/>
      </w:pPr>
      <w:rPr>
        <w:rFonts w:ascii="Wingdings" w:hAnsi="Wingdings" w:hint="default"/>
      </w:rPr>
    </w:lvl>
    <w:lvl w:ilvl="3" w:tplc="A3E62450">
      <w:start w:val="1"/>
      <w:numFmt w:val="bullet"/>
      <w:lvlText w:val=""/>
      <w:lvlJc w:val="left"/>
      <w:pPr>
        <w:ind w:left="2880" w:hanging="360"/>
      </w:pPr>
      <w:rPr>
        <w:rFonts w:ascii="Symbol" w:hAnsi="Symbol" w:hint="default"/>
      </w:rPr>
    </w:lvl>
    <w:lvl w:ilvl="4" w:tplc="5856632C">
      <w:start w:val="1"/>
      <w:numFmt w:val="bullet"/>
      <w:lvlText w:val="o"/>
      <w:lvlJc w:val="left"/>
      <w:pPr>
        <w:ind w:left="3600" w:hanging="360"/>
      </w:pPr>
      <w:rPr>
        <w:rFonts w:ascii="Courier New" w:hAnsi="Courier New" w:hint="default"/>
      </w:rPr>
    </w:lvl>
    <w:lvl w:ilvl="5" w:tplc="0AD880E0">
      <w:start w:val="1"/>
      <w:numFmt w:val="bullet"/>
      <w:lvlText w:val=""/>
      <w:lvlJc w:val="left"/>
      <w:pPr>
        <w:ind w:left="4320" w:hanging="360"/>
      </w:pPr>
      <w:rPr>
        <w:rFonts w:ascii="Wingdings" w:hAnsi="Wingdings" w:hint="default"/>
      </w:rPr>
    </w:lvl>
    <w:lvl w:ilvl="6" w:tplc="A0021084">
      <w:start w:val="1"/>
      <w:numFmt w:val="bullet"/>
      <w:lvlText w:val=""/>
      <w:lvlJc w:val="left"/>
      <w:pPr>
        <w:ind w:left="5040" w:hanging="360"/>
      </w:pPr>
      <w:rPr>
        <w:rFonts w:ascii="Symbol" w:hAnsi="Symbol" w:hint="default"/>
      </w:rPr>
    </w:lvl>
    <w:lvl w:ilvl="7" w:tplc="F796C7FA">
      <w:start w:val="1"/>
      <w:numFmt w:val="bullet"/>
      <w:lvlText w:val="o"/>
      <w:lvlJc w:val="left"/>
      <w:pPr>
        <w:ind w:left="5760" w:hanging="360"/>
      </w:pPr>
      <w:rPr>
        <w:rFonts w:ascii="Courier New" w:hAnsi="Courier New" w:hint="default"/>
      </w:rPr>
    </w:lvl>
    <w:lvl w:ilvl="8" w:tplc="593CC4B0">
      <w:start w:val="1"/>
      <w:numFmt w:val="bullet"/>
      <w:lvlText w:val=""/>
      <w:lvlJc w:val="left"/>
      <w:pPr>
        <w:ind w:left="6480" w:hanging="360"/>
      </w:pPr>
      <w:rPr>
        <w:rFonts w:ascii="Wingdings" w:hAnsi="Wingdings" w:hint="default"/>
      </w:rPr>
    </w:lvl>
  </w:abstractNum>
  <w:abstractNum w:abstractNumId="2" w15:restartNumberingAfterBreak="0">
    <w:nsid w:val="1D34C21C"/>
    <w:multiLevelType w:val="hybridMultilevel"/>
    <w:tmpl w:val="0A9ECF94"/>
    <w:lvl w:ilvl="0" w:tplc="068C78E2">
      <w:start w:val="1"/>
      <w:numFmt w:val="bullet"/>
      <w:lvlText w:val="▫"/>
      <w:lvlJc w:val="left"/>
      <w:pPr>
        <w:ind w:left="720" w:hanging="360"/>
      </w:pPr>
      <w:rPr>
        <w:rFonts w:ascii="Courier New" w:hAnsi="Courier New" w:hint="default"/>
      </w:rPr>
    </w:lvl>
    <w:lvl w:ilvl="1" w:tplc="06788E16">
      <w:start w:val="1"/>
      <w:numFmt w:val="bullet"/>
      <w:lvlText w:val="o"/>
      <w:lvlJc w:val="left"/>
      <w:pPr>
        <w:ind w:left="1440" w:hanging="360"/>
      </w:pPr>
      <w:rPr>
        <w:rFonts w:ascii="Courier New" w:hAnsi="Courier New" w:hint="default"/>
      </w:rPr>
    </w:lvl>
    <w:lvl w:ilvl="2" w:tplc="8BDE5D58">
      <w:start w:val="1"/>
      <w:numFmt w:val="bullet"/>
      <w:lvlText w:val=""/>
      <w:lvlJc w:val="left"/>
      <w:pPr>
        <w:ind w:left="2160" w:hanging="360"/>
      </w:pPr>
      <w:rPr>
        <w:rFonts w:ascii="Wingdings" w:hAnsi="Wingdings" w:hint="default"/>
      </w:rPr>
    </w:lvl>
    <w:lvl w:ilvl="3" w:tplc="6D6AF296">
      <w:start w:val="1"/>
      <w:numFmt w:val="bullet"/>
      <w:lvlText w:val=""/>
      <w:lvlJc w:val="left"/>
      <w:pPr>
        <w:ind w:left="2880" w:hanging="360"/>
      </w:pPr>
      <w:rPr>
        <w:rFonts w:ascii="Symbol" w:hAnsi="Symbol" w:hint="default"/>
      </w:rPr>
    </w:lvl>
    <w:lvl w:ilvl="4" w:tplc="0A7C895C">
      <w:start w:val="1"/>
      <w:numFmt w:val="bullet"/>
      <w:lvlText w:val="o"/>
      <w:lvlJc w:val="left"/>
      <w:pPr>
        <w:ind w:left="3600" w:hanging="360"/>
      </w:pPr>
      <w:rPr>
        <w:rFonts w:ascii="Courier New" w:hAnsi="Courier New" w:hint="default"/>
      </w:rPr>
    </w:lvl>
    <w:lvl w:ilvl="5" w:tplc="FFDC5420">
      <w:start w:val="1"/>
      <w:numFmt w:val="bullet"/>
      <w:lvlText w:val=""/>
      <w:lvlJc w:val="left"/>
      <w:pPr>
        <w:ind w:left="4320" w:hanging="360"/>
      </w:pPr>
      <w:rPr>
        <w:rFonts w:ascii="Wingdings" w:hAnsi="Wingdings" w:hint="default"/>
      </w:rPr>
    </w:lvl>
    <w:lvl w:ilvl="6" w:tplc="A0E60CE8">
      <w:start w:val="1"/>
      <w:numFmt w:val="bullet"/>
      <w:lvlText w:val=""/>
      <w:lvlJc w:val="left"/>
      <w:pPr>
        <w:ind w:left="5040" w:hanging="360"/>
      </w:pPr>
      <w:rPr>
        <w:rFonts w:ascii="Symbol" w:hAnsi="Symbol" w:hint="default"/>
      </w:rPr>
    </w:lvl>
    <w:lvl w:ilvl="7" w:tplc="773CC292">
      <w:start w:val="1"/>
      <w:numFmt w:val="bullet"/>
      <w:lvlText w:val="o"/>
      <w:lvlJc w:val="left"/>
      <w:pPr>
        <w:ind w:left="5760" w:hanging="360"/>
      </w:pPr>
      <w:rPr>
        <w:rFonts w:ascii="Courier New" w:hAnsi="Courier New" w:hint="default"/>
      </w:rPr>
    </w:lvl>
    <w:lvl w:ilvl="8" w:tplc="D7BCDC84">
      <w:start w:val="1"/>
      <w:numFmt w:val="bullet"/>
      <w:lvlText w:val=""/>
      <w:lvlJc w:val="left"/>
      <w:pPr>
        <w:ind w:left="6480" w:hanging="360"/>
      </w:pPr>
      <w:rPr>
        <w:rFonts w:ascii="Wingdings" w:hAnsi="Wingdings" w:hint="default"/>
      </w:rPr>
    </w:lvl>
  </w:abstractNum>
  <w:abstractNum w:abstractNumId="3" w15:restartNumberingAfterBreak="0">
    <w:nsid w:val="21C9C850"/>
    <w:multiLevelType w:val="hybridMultilevel"/>
    <w:tmpl w:val="3058F57C"/>
    <w:lvl w:ilvl="0" w:tplc="32D477A6">
      <w:start w:val="1"/>
      <w:numFmt w:val="bullet"/>
      <w:lvlText w:val=""/>
      <w:lvlJc w:val="left"/>
      <w:pPr>
        <w:ind w:left="720" w:hanging="360"/>
      </w:pPr>
      <w:rPr>
        <w:rFonts w:ascii="Symbol" w:hAnsi="Symbol" w:hint="default"/>
      </w:rPr>
    </w:lvl>
    <w:lvl w:ilvl="1" w:tplc="8162F230">
      <w:start w:val="1"/>
      <w:numFmt w:val="bullet"/>
      <w:lvlText w:val="o"/>
      <w:lvlJc w:val="left"/>
      <w:pPr>
        <w:ind w:left="1440" w:hanging="360"/>
      </w:pPr>
      <w:rPr>
        <w:rFonts w:ascii="Courier New" w:hAnsi="Courier New" w:hint="default"/>
      </w:rPr>
    </w:lvl>
    <w:lvl w:ilvl="2" w:tplc="B7C0C0CC">
      <w:start w:val="1"/>
      <w:numFmt w:val="bullet"/>
      <w:lvlText w:val=""/>
      <w:lvlJc w:val="left"/>
      <w:pPr>
        <w:ind w:left="2160" w:hanging="360"/>
      </w:pPr>
      <w:rPr>
        <w:rFonts w:ascii="Wingdings" w:hAnsi="Wingdings" w:hint="default"/>
      </w:rPr>
    </w:lvl>
    <w:lvl w:ilvl="3" w:tplc="05141A2E">
      <w:start w:val="1"/>
      <w:numFmt w:val="bullet"/>
      <w:lvlText w:val=""/>
      <w:lvlJc w:val="left"/>
      <w:pPr>
        <w:ind w:left="2880" w:hanging="360"/>
      </w:pPr>
      <w:rPr>
        <w:rFonts w:ascii="Symbol" w:hAnsi="Symbol" w:hint="default"/>
      </w:rPr>
    </w:lvl>
    <w:lvl w:ilvl="4" w:tplc="9CD883EE">
      <w:start w:val="1"/>
      <w:numFmt w:val="bullet"/>
      <w:lvlText w:val="o"/>
      <w:lvlJc w:val="left"/>
      <w:pPr>
        <w:ind w:left="3600" w:hanging="360"/>
      </w:pPr>
      <w:rPr>
        <w:rFonts w:ascii="Courier New" w:hAnsi="Courier New" w:hint="default"/>
      </w:rPr>
    </w:lvl>
    <w:lvl w:ilvl="5" w:tplc="B67670CE">
      <w:start w:val="1"/>
      <w:numFmt w:val="bullet"/>
      <w:lvlText w:val=""/>
      <w:lvlJc w:val="left"/>
      <w:pPr>
        <w:ind w:left="4320" w:hanging="360"/>
      </w:pPr>
      <w:rPr>
        <w:rFonts w:ascii="Wingdings" w:hAnsi="Wingdings" w:hint="default"/>
      </w:rPr>
    </w:lvl>
    <w:lvl w:ilvl="6" w:tplc="0A443B72">
      <w:start w:val="1"/>
      <w:numFmt w:val="bullet"/>
      <w:lvlText w:val=""/>
      <w:lvlJc w:val="left"/>
      <w:pPr>
        <w:ind w:left="5040" w:hanging="360"/>
      </w:pPr>
      <w:rPr>
        <w:rFonts w:ascii="Symbol" w:hAnsi="Symbol" w:hint="default"/>
      </w:rPr>
    </w:lvl>
    <w:lvl w:ilvl="7" w:tplc="E032601A">
      <w:start w:val="1"/>
      <w:numFmt w:val="bullet"/>
      <w:lvlText w:val="o"/>
      <w:lvlJc w:val="left"/>
      <w:pPr>
        <w:ind w:left="5760" w:hanging="360"/>
      </w:pPr>
      <w:rPr>
        <w:rFonts w:ascii="Courier New" w:hAnsi="Courier New" w:hint="default"/>
      </w:rPr>
    </w:lvl>
    <w:lvl w:ilvl="8" w:tplc="2FD213E4">
      <w:start w:val="1"/>
      <w:numFmt w:val="bullet"/>
      <w:lvlText w:val=""/>
      <w:lvlJc w:val="left"/>
      <w:pPr>
        <w:ind w:left="6480" w:hanging="360"/>
      </w:pPr>
      <w:rPr>
        <w:rFonts w:ascii="Wingdings" w:hAnsi="Wingdings" w:hint="default"/>
      </w:rPr>
    </w:lvl>
  </w:abstractNum>
  <w:abstractNum w:abstractNumId="4" w15:restartNumberingAfterBreak="0">
    <w:nsid w:val="35942514"/>
    <w:multiLevelType w:val="hybridMultilevel"/>
    <w:tmpl w:val="3E269E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5C89583"/>
    <w:multiLevelType w:val="hybridMultilevel"/>
    <w:tmpl w:val="34364688"/>
    <w:lvl w:ilvl="0" w:tplc="3CC0236A">
      <w:start w:val="1"/>
      <w:numFmt w:val="bullet"/>
      <w:lvlText w:val=""/>
      <w:lvlJc w:val="left"/>
      <w:pPr>
        <w:ind w:left="720" w:hanging="360"/>
      </w:pPr>
      <w:rPr>
        <w:rFonts w:ascii="Symbol" w:hAnsi="Symbol" w:hint="default"/>
      </w:rPr>
    </w:lvl>
    <w:lvl w:ilvl="1" w:tplc="1F684A8A">
      <w:start w:val="1"/>
      <w:numFmt w:val="bullet"/>
      <w:lvlText w:val="o"/>
      <w:lvlJc w:val="left"/>
      <w:pPr>
        <w:ind w:left="1440" w:hanging="360"/>
      </w:pPr>
      <w:rPr>
        <w:rFonts w:ascii="Courier New" w:hAnsi="Courier New" w:hint="default"/>
      </w:rPr>
    </w:lvl>
    <w:lvl w:ilvl="2" w:tplc="FC4A2B30">
      <w:start w:val="1"/>
      <w:numFmt w:val="bullet"/>
      <w:lvlText w:val=""/>
      <w:lvlJc w:val="left"/>
      <w:pPr>
        <w:ind w:left="2160" w:hanging="360"/>
      </w:pPr>
      <w:rPr>
        <w:rFonts w:ascii="Wingdings" w:hAnsi="Wingdings" w:hint="default"/>
      </w:rPr>
    </w:lvl>
    <w:lvl w:ilvl="3" w:tplc="5B148A7A">
      <w:start w:val="1"/>
      <w:numFmt w:val="bullet"/>
      <w:lvlText w:val=""/>
      <w:lvlJc w:val="left"/>
      <w:pPr>
        <w:ind w:left="2880" w:hanging="360"/>
      </w:pPr>
      <w:rPr>
        <w:rFonts w:ascii="Symbol" w:hAnsi="Symbol" w:hint="default"/>
      </w:rPr>
    </w:lvl>
    <w:lvl w:ilvl="4" w:tplc="F03A7F8C">
      <w:start w:val="1"/>
      <w:numFmt w:val="bullet"/>
      <w:lvlText w:val="o"/>
      <w:lvlJc w:val="left"/>
      <w:pPr>
        <w:ind w:left="3600" w:hanging="360"/>
      </w:pPr>
      <w:rPr>
        <w:rFonts w:ascii="Courier New" w:hAnsi="Courier New" w:hint="default"/>
      </w:rPr>
    </w:lvl>
    <w:lvl w:ilvl="5" w:tplc="9E94177E">
      <w:start w:val="1"/>
      <w:numFmt w:val="bullet"/>
      <w:lvlText w:val=""/>
      <w:lvlJc w:val="left"/>
      <w:pPr>
        <w:ind w:left="4320" w:hanging="360"/>
      </w:pPr>
      <w:rPr>
        <w:rFonts w:ascii="Wingdings" w:hAnsi="Wingdings" w:hint="default"/>
      </w:rPr>
    </w:lvl>
    <w:lvl w:ilvl="6" w:tplc="90707B8A">
      <w:start w:val="1"/>
      <w:numFmt w:val="bullet"/>
      <w:lvlText w:val=""/>
      <w:lvlJc w:val="left"/>
      <w:pPr>
        <w:ind w:left="5040" w:hanging="360"/>
      </w:pPr>
      <w:rPr>
        <w:rFonts w:ascii="Symbol" w:hAnsi="Symbol" w:hint="default"/>
      </w:rPr>
    </w:lvl>
    <w:lvl w:ilvl="7" w:tplc="C82819B6">
      <w:start w:val="1"/>
      <w:numFmt w:val="bullet"/>
      <w:lvlText w:val="o"/>
      <w:lvlJc w:val="left"/>
      <w:pPr>
        <w:ind w:left="5760" w:hanging="360"/>
      </w:pPr>
      <w:rPr>
        <w:rFonts w:ascii="Courier New" w:hAnsi="Courier New" w:hint="default"/>
      </w:rPr>
    </w:lvl>
    <w:lvl w:ilvl="8" w:tplc="ABCE71F2">
      <w:start w:val="1"/>
      <w:numFmt w:val="bullet"/>
      <w:lvlText w:val=""/>
      <w:lvlJc w:val="left"/>
      <w:pPr>
        <w:ind w:left="6480" w:hanging="360"/>
      </w:pPr>
      <w:rPr>
        <w:rFonts w:ascii="Wingdings" w:hAnsi="Wingdings" w:hint="default"/>
      </w:rPr>
    </w:lvl>
  </w:abstractNum>
  <w:abstractNum w:abstractNumId="6" w15:restartNumberingAfterBreak="0">
    <w:nsid w:val="7206B283"/>
    <w:multiLevelType w:val="hybridMultilevel"/>
    <w:tmpl w:val="90AA73EE"/>
    <w:lvl w:ilvl="0" w:tplc="085606FA">
      <w:start w:val="1"/>
      <w:numFmt w:val="upperLetter"/>
      <w:lvlText w:val="%1."/>
      <w:lvlJc w:val="left"/>
      <w:pPr>
        <w:ind w:left="720" w:hanging="360"/>
      </w:pPr>
    </w:lvl>
    <w:lvl w:ilvl="1" w:tplc="2458C834">
      <w:start w:val="1"/>
      <w:numFmt w:val="lowerLetter"/>
      <w:lvlText w:val="%2."/>
      <w:lvlJc w:val="left"/>
      <w:pPr>
        <w:ind w:left="1440" w:hanging="360"/>
      </w:pPr>
    </w:lvl>
    <w:lvl w:ilvl="2" w:tplc="FB8CC5B8">
      <w:start w:val="1"/>
      <w:numFmt w:val="lowerRoman"/>
      <w:lvlText w:val="%3."/>
      <w:lvlJc w:val="right"/>
      <w:pPr>
        <w:ind w:left="2160" w:hanging="180"/>
      </w:pPr>
    </w:lvl>
    <w:lvl w:ilvl="3" w:tplc="D5281C12">
      <w:start w:val="1"/>
      <w:numFmt w:val="decimal"/>
      <w:lvlText w:val="%4."/>
      <w:lvlJc w:val="left"/>
      <w:pPr>
        <w:ind w:left="2880" w:hanging="360"/>
      </w:pPr>
    </w:lvl>
    <w:lvl w:ilvl="4" w:tplc="3496E858">
      <w:start w:val="1"/>
      <w:numFmt w:val="lowerLetter"/>
      <w:lvlText w:val="%5."/>
      <w:lvlJc w:val="left"/>
      <w:pPr>
        <w:ind w:left="3600" w:hanging="360"/>
      </w:pPr>
    </w:lvl>
    <w:lvl w:ilvl="5" w:tplc="183E5996">
      <w:start w:val="1"/>
      <w:numFmt w:val="lowerRoman"/>
      <w:lvlText w:val="%6."/>
      <w:lvlJc w:val="right"/>
      <w:pPr>
        <w:ind w:left="4320" w:hanging="180"/>
      </w:pPr>
    </w:lvl>
    <w:lvl w:ilvl="6" w:tplc="3342F654">
      <w:start w:val="1"/>
      <w:numFmt w:val="decimal"/>
      <w:lvlText w:val="%7."/>
      <w:lvlJc w:val="left"/>
      <w:pPr>
        <w:ind w:left="5040" w:hanging="360"/>
      </w:pPr>
    </w:lvl>
    <w:lvl w:ilvl="7" w:tplc="94483192">
      <w:start w:val="1"/>
      <w:numFmt w:val="lowerLetter"/>
      <w:lvlText w:val="%8."/>
      <w:lvlJc w:val="left"/>
      <w:pPr>
        <w:ind w:left="5760" w:hanging="360"/>
      </w:pPr>
    </w:lvl>
    <w:lvl w:ilvl="8" w:tplc="2C6A56A0">
      <w:start w:val="1"/>
      <w:numFmt w:val="lowerRoman"/>
      <w:lvlText w:val="%9."/>
      <w:lvlJc w:val="right"/>
      <w:pPr>
        <w:ind w:left="6480" w:hanging="180"/>
      </w:pPr>
    </w:lvl>
  </w:abstractNum>
  <w:abstractNum w:abstractNumId="7" w15:restartNumberingAfterBreak="0">
    <w:nsid w:val="794FDCC3"/>
    <w:multiLevelType w:val="hybridMultilevel"/>
    <w:tmpl w:val="FEA48AE6"/>
    <w:lvl w:ilvl="0" w:tplc="3E800EC6">
      <w:start w:val="1"/>
      <w:numFmt w:val="bullet"/>
      <w:lvlText w:val=""/>
      <w:lvlJc w:val="left"/>
      <w:pPr>
        <w:ind w:left="720" w:hanging="360"/>
      </w:pPr>
      <w:rPr>
        <w:rFonts w:ascii="Wingdings" w:hAnsi="Wingdings" w:hint="default"/>
      </w:rPr>
    </w:lvl>
    <w:lvl w:ilvl="1" w:tplc="282CA65E">
      <w:start w:val="1"/>
      <w:numFmt w:val="bullet"/>
      <w:lvlText w:val="o"/>
      <w:lvlJc w:val="left"/>
      <w:pPr>
        <w:ind w:left="1440" w:hanging="360"/>
      </w:pPr>
      <w:rPr>
        <w:rFonts w:ascii="Courier New" w:hAnsi="Courier New" w:hint="default"/>
      </w:rPr>
    </w:lvl>
    <w:lvl w:ilvl="2" w:tplc="F81E56F6">
      <w:start w:val="1"/>
      <w:numFmt w:val="bullet"/>
      <w:lvlText w:val=""/>
      <w:lvlJc w:val="left"/>
      <w:pPr>
        <w:ind w:left="2160" w:hanging="360"/>
      </w:pPr>
      <w:rPr>
        <w:rFonts w:ascii="Wingdings" w:hAnsi="Wingdings" w:hint="default"/>
      </w:rPr>
    </w:lvl>
    <w:lvl w:ilvl="3" w:tplc="721E6434">
      <w:start w:val="1"/>
      <w:numFmt w:val="bullet"/>
      <w:lvlText w:val=""/>
      <w:lvlJc w:val="left"/>
      <w:pPr>
        <w:ind w:left="2880" w:hanging="360"/>
      </w:pPr>
      <w:rPr>
        <w:rFonts w:ascii="Symbol" w:hAnsi="Symbol" w:hint="default"/>
      </w:rPr>
    </w:lvl>
    <w:lvl w:ilvl="4" w:tplc="84AE7A92">
      <w:start w:val="1"/>
      <w:numFmt w:val="bullet"/>
      <w:lvlText w:val="o"/>
      <w:lvlJc w:val="left"/>
      <w:pPr>
        <w:ind w:left="3600" w:hanging="360"/>
      </w:pPr>
      <w:rPr>
        <w:rFonts w:ascii="Courier New" w:hAnsi="Courier New" w:hint="default"/>
      </w:rPr>
    </w:lvl>
    <w:lvl w:ilvl="5" w:tplc="B692927A">
      <w:start w:val="1"/>
      <w:numFmt w:val="bullet"/>
      <w:lvlText w:val=""/>
      <w:lvlJc w:val="left"/>
      <w:pPr>
        <w:ind w:left="4320" w:hanging="360"/>
      </w:pPr>
      <w:rPr>
        <w:rFonts w:ascii="Wingdings" w:hAnsi="Wingdings" w:hint="default"/>
      </w:rPr>
    </w:lvl>
    <w:lvl w:ilvl="6" w:tplc="E272EB80">
      <w:start w:val="1"/>
      <w:numFmt w:val="bullet"/>
      <w:lvlText w:val=""/>
      <w:lvlJc w:val="left"/>
      <w:pPr>
        <w:ind w:left="5040" w:hanging="360"/>
      </w:pPr>
      <w:rPr>
        <w:rFonts w:ascii="Symbol" w:hAnsi="Symbol" w:hint="default"/>
      </w:rPr>
    </w:lvl>
    <w:lvl w:ilvl="7" w:tplc="4660650E">
      <w:start w:val="1"/>
      <w:numFmt w:val="bullet"/>
      <w:lvlText w:val="o"/>
      <w:lvlJc w:val="left"/>
      <w:pPr>
        <w:ind w:left="5760" w:hanging="360"/>
      </w:pPr>
      <w:rPr>
        <w:rFonts w:ascii="Courier New" w:hAnsi="Courier New" w:hint="default"/>
      </w:rPr>
    </w:lvl>
    <w:lvl w:ilvl="8" w:tplc="2B3E2FA2">
      <w:start w:val="1"/>
      <w:numFmt w:val="bullet"/>
      <w:lvlText w:val=""/>
      <w:lvlJc w:val="left"/>
      <w:pPr>
        <w:ind w:left="6480" w:hanging="360"/>
      </w:pPr>
      <w:rPr>
        <w:rFonts w:ascii="Wingdings" w:hAnsi="Wingdings" w:hint="default"/>
      </w:rPr>
    </w:lvl>
  </w:abstractNum>
  <w:num w:numId="1" w16cid:durableId="1745368810">
    <w:abstractNumId w:val="6"/>
  </w:num>
  <w:num w:numId="2" w16cid:durableId="1663893998">
    <w:abstractNumId w:val="3"/>
  </w:num>
  <w:num w:numId="3" w16cid:durableId="2129621993">
    <w:abstractNumId w:val="2"/>
  </w:num>
  <w:num w:numId="4" w16cid:durableId="19553512">
    <w:abstractNumId w:val="7"/>
  </w:num>
  <w:num w:numId="5" w16cid:durableId="1416324750">
    <w:abstractNumId w:val="1"/>
  </w:num>
  <w:num w:numId="6" w16cid:durableId="1663243282">
    <w:abstractNumId w:val="5"/>
  </w:num>
  <w:num w:numId="7" w16cid:durableId="391513037">
    <w:abstractNumId w:val="0"/>
  </w:num>
  <w:num w:numId="8" w16cid:durableId="11757314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465D28"/>
    <w:rsid w:val="0000F97C"/>
    <w:rsid w:val="00020BBB"/>
    <w:rsid w:val="0005048E"/>
    <w:rsid w:val="00056024"/>
    <w:rsid w:val="0006294A"/>
    <w:rsid w:val="00064945"/>
    <w:rsid w:val="00065589"/>
    <w:rsid w:val="00070AAB"/>
    <w:rsid w:val="00080859"/>
    <w:rsid w:val="00081E85"/>
    <w:rsid w:val="0008227E"/>
    <w:rsid w:val="00095AE1"/>
    <w:rsid w:val="000969DA"/>
    <w:rsid w:val="000A6B6C"/>
    <w:rsid w:val="000A7E03"/>
    <w:rsid w:val="000B0DBB"/>
    <w:rsid w:val="000C7881"/>
    <w:rsid w:val="000D7CE0"/>
    <w:rsid w:val="00111E71"/>
    <w:rsid w:val="00127C6A"/>
    <w:rsid w:val="001357DC"/>
    <w:rsid w:val="001363FE"/>
    <w:rsid w:val="00140910"/>
    <w:rsid w:val="00156235"/>
    <w:rsid w:val="00162E09"/>
    <w:rsid w:val="0017132B"/>
    <w:rsid w:val="0018C018"/>
    <w:rsid w:val="00190880"/>
    <w:rsid w:val="001B1928"/>
    <w:rsid w:val="001B2C8E"/>
    <w:rsid w:val="001B4504"/>
    <w:rsid w:val="001B4708"/>
    <w:rsid w:val="001C2644"/>
    <w:rsid w:val="001D11D0"/>
    <w:rsid w:val="001D2357"/>
    <w:rsid w:val="001F32FD"/>
    <w:rsid w:val="001F4CA3"/>
    <w:rsid w:val="001F612A"/>
    <w:rsid w:val="00201710"/>
    <w:rsid w:val="00211396"/>
    <w:rsid w:val="00224663"/>
    <w:rsid w:val="0022646F"/>
    <w:rsid w:val="00226AE6"/>
    <w:rsid w:val="0024135D"/>
    <w:rsid w:val="00245B34"/>
    <w:rsid w:val="00263355"/>
    <w:rsid w:val="00273792"/>
    <w:rsid w:val="00286158"/>
    <w:rsid w:val="002B33B0"/>
    <w:rsid w:val="002C3C7E"/>
    <w:rsid w:val="002D4AC8"/>
    <w:rsid w:val="002D6557"/>
    <w:rsid w:val="002F7E3E"/>
    <w:rsid w:val="00320D78"/>
    <w:rsid w:val="00326873"/>
    <w:rsid w:val="00331F1A"/>
    <w:rsid w:val="00364990"/>
    <w:rsid w:val="00375D0D"/>
    <w:rsid w:val="00380FE5"/>
    <w:rsid w:val="003877B9"/>
    <w:rsid w:val="003924DD"/>
    <w:rsid w:val="00394FCB"/>
    <w:rsid w:val="003963F4"/>
    <w:rsid w:val="003B5254"/>
    <w:rsid w:val="003B75A6"/>
    <w:rsid w:val="003C3BF5"/>
    <w:rsid w:val="004054C6"/>
    <w:rsid w:val="004061CA"/>
    <w:rsid w:val="00415689"/>
    <w:rsid w:val="00423CBF"/>
    <w:rsid w:val="0042458E"/>
    <w:rsid w:val="00441CC6"/>
    <w:rsid w:val="004440CB"/>
    <w:rsid w:val="00465D28"/>
    <w:rsid w:val="004713D2"/>
    <w:rsid w:val="0048125C"/>
    <w:rsid w:val="0048705F"/>
    <w:rsid w:val="004A269D"/>
    <w:rsid w:val="004C6433"/>
    <w:rsid w:val="004D2762"/>
    <w:rsid w:val="004E0A4C"/>
    <w:rsid w:val="004F24FE"/>
    <w:rsid w:val="004F6E46"/>
    <w:rsid w:val="00512EA6"/>
    <w:rsid w:val="00514FF1"/>
    <w:rsid w:val="00521639"/>
    <w:rsid w:val="00521F50"/>
    <w:rsid w:val="00523EDE"/>
    <w:rsid w:val="00531DA7"/>
    <w:rsid w:val="00532BB7"/>
    <w:rsid w:val="005332E4"/>
    <w:rsid w:val="0053550C"/>
    <w:rsid w:val="00555018"/>
    <w:rsid w:val="00560A87"/>
    <w:rsid w:val="005723DC"/>
    <w:rsid w:val="00573D28"/>
    <w:rsid w:val="005A255C"/>
    <w:rsid w:val="005C183E"/>
    <w:rsid w:val="005F2BCE"/>
    <w:rsid w:val="0061179B"/>
    <w:rsid w:val="006210DC"/>
    <w:rsid w:val="00623886"/>
    <w:rsid w:val="0063754D"/>
    <w:rsid w:val="0064349D"/>
    <w:rsid w:val="00653EED"/>
    <w:rsid w:val="006609C8"/>
    <w:rsid w:val="00674F0C"/>
    <w:rsid w:val="0068002A"/>
    <w:rsid w:val="00685549"/>
    <w:rsid w:val="006B7365"/>
    <w:rsid w:val="006C0CD7"/>
    <w:rsid w:val="006C2D81"/>
    <w:rsid w:val="006C7DF8"/>
    <w:rsid w:val="006E12E0"/>
    <w:rsid w:val="006F32D7"/>
    <w:rsid w:val="006F7A0F"/>
    <w:rsid w:val="00700D6B"/>
    <w:rsid w:val="00720602"/>
    <w:rsid w:val="00720C92"/>
    <w:rsid w:val="00727741"/>
    <w:rsid w:val="00731A63"/>
    <w:rsid w:val="00732626"/>
    <w:rsid w:val="00750FC8"/>
    <w:rsid w:val="007533D0"/>
    <w:rsid w:val="00755069"/>
    <w:rsid w:val="007674BB"/>
    <w:rsid w:val="007B0660"/>
    <w:rsid w:val="007D190F"/>
    <w:rsid w:val="007D213A"/>
    <w:rsid w:val="007D650A"/>
    <w:rsid w:val="007E3868"/>
    <w:rsid w:val="00803B63"/>
    <w:rsid w:val="00820C41"/>
    <w:rsid w:val="0084031D"/>
    <w:rsid w:val="00850256"/>
    <w:rsid w:val="008513D3"/>
    <w:rsid w:val="00862372"/>
    <w:rsid w:val="00864265"/>
    <w:rsid w:val="0087602D"/>
    <w:rsid w:val="008A446F"/>
    <w:rsid w:val="008B69C6"/>
    <w:rsid w:val="008C00B8"/>
    <w:rsid w:val="008C7D9B"/>
    <w:rsid w:val="008D0F5D"/>
    <w:rsid w:val="008D109A"/>
    <w:rsid w:val="008E0142"/>
    <w:rsid w:val="0090020B"/>
    <w:rsid w:val="0093686F"/>
    <w:rsid w:val="009422F2"/>
    <w:rsid w:val="00942FD4"/>
    <w:rsid w:val="0094534F"/>
    <w:rsid w:val="0095135A"/>
    <w:rsid w:val="00951997"/>
    <w:rsid w:val="00953491"/>
    <w:rsid w:val="009630D6"/>
    <w:rsid w:val="009667AE"/>
    <w:rsid w:val="00976C0B"/>
    <w:rsid w:val="00986B83"/>
    <w:rsid w:val="00990352"/>
    <w:rsid w:val="009B2C76"/>
    <w:rsid w:val="009F2552"/>
    <w:rsid w:val="009F29BF"/>
    <w:rsid w:val="009F6713"/>
    <w:rsid w:val="00A03405"/>
    <w:rsid w:val="00A1528A"/>
    <w:rsid w:val="00A21DE3"/>
    <w:rsid w:val="00A3228D"/>
    <w:rsid w:val="00A33918"/>
    <w:rsid w:val="00A373F8"/>
    <w:rsid w:val="00A44BC2"/>
    <w:rsid w:val="00A5372C"/>
    <w:rsid w:val="00A7629F"/>
    <w:rsid w:val="00AA0FC0"/>
    <w:rsid w:val="00AB37EE"/>
    <w:rsid w:val="00AB60D3"/>
    <w:rsid w:val="00AC2752"/>
    <w:rsid w:val="00AC5024"/>
    <w:rsid w:val="00AD18C7"/>
    <w:rsid w:val="00AF0CEE"/>
    <w:rsid w:val="00B06BDD"/>
    <w:rsid w:val="00B102CA"/>
    <w:rsid w:val="00B10BDC"/>
    <w:rsid w:val="00B157F7"/>
    <w:rsid w:val="00B667AD"/>
    <w:rsid w:val="00B84C38"/>
    <w:rsid w:val="00B84E67"/>
    <w:rsid w:val="00B86C00"/>
    <w:rsid w:val="00B91181"/>
    <w:rsid w:val="00B947F6"/>
    <w:rsid w:val="00B95D2A"/>
    <w:rsid w:val="00BF01C1"/>
    <w:rsid w:val="00BF16AA"/>
    <w:rsid w:val="00C32244"/>
    <w:rsid w:val="00C354B8"/>
    <w:rsid w:val="00C422E3"/>
    <w:rsid w:val="00C52517"/>
    <w:rsid w:val="00C565CE"/>
    <w:rsid w:val="00C60921"/>
    <w:rsid w:val="00C62936"/>
    <w:rsid w:val="00C64F3F"/>
    <w:rsid w:val="00C653F2"/>
    <w:rsid w:val="00C679E6"/>
    <w:rsid w:val="00C71BE2"/>
    <w:rsid w:val="00C76FA4"/>
    <w:rsid w:val="00C869AB"/>
    <w:rsid w:val="00C908F9"/>
    <w:rsid w:val="00C92336"/>
    <w:rsid w:val="00C94ABF"/>
    <w:rsid w:val="00CA0917"/>
    <w:rsid w:val="00CA1099"/>
    <w:rsid w:val="00CB20A3"/>
    <w:rsid w:val="00CB608D"/>
    <w:rsid w:val="00CE1F77"/>
    <w:rsid w:val="00D00025"/>
    <w:rsid w:val="00D04EF6"/>
    <w:rsid w:val="00D271C1"/>
    <w:rsid w:val="00D3716F"/>
    <w:rsid w:val="00D417C2"/>
    <w:rsid w:val="00D60936"/>
    <w:rsid w:val="00D60DE6"/>
    <w:rsid w:val="00D6289E"/>
    <w:rsid w:val="00D709EB"/>
    <w:rsid w:val="00D74714"/>
    <w:rsid w:val="00D75148"/>
    <w:rsid w:val="00D82C5F"/>
    <w:rsid w:val="00D82F3F"/>
    <w:rsid w:val="00D921C6"/>
    <w:rsid w:val="00D92E07"/>
    <w:rsid w:val="00D958C2"/>
    <w:rsid w:val="00DA3A10"/>
    <w:rsid w:val="00DA42F2"/>
    <w:rsid w:val="00DB53F0"/>
    <w:rsid w:val="00DC2FB7"/>
    <w:rsid w:val="00DC6138"/>
    <w:rsid w:val="00DF7479"/>
    <w:rsid w:val="00E02692"/>
    <w:rsid w:val="00E04AB5"/>
    <w:rsid w:val="00E1243D"/>
    <w:rsid w:val="00E21E64"/>
    <w:rsid w:val="00E35844"/>
    <w:rsid w:val="00E50EEA"/>
    <w:rsid w:val="00E52F58"/>
    <w:rsid w:val="00E53828"/>
    <w:rsid w:val="00E604F8"/>
    <w:rsid w:val="00E70280"/>
    <w:rsid w:val="00E74DBC"/>
    <w:rsid w:val="00E85F77"/>
    <w:rsid w:val="00E86CEB"/>
    <w:rsid w:val="00EA5D63"/>
    <w:rsid w:val="00EB0FD0"/>
    <w:rsid w:val="00EC26AA"/>
    <w:rsid w:val="00EC7F2A"/>
    <w:rsid w:val="00ED7A53"/>
    <w:rsid w:val="00EE3E75"/>
    <w:rsid w:val="00EE4273"/>
    <w:rsid w:val="00EE573D"/>
    <w:rsid w:val="00EE65EE"/>
    <w:rsid w:val="00F006EC"/>
    <w:rsid w:val="00F007E1"/>
    <w:rsid w:val="00F02004"/>
    <w:rsid w:val="00F042CB"/>
    <w:rsid w:val="00F36FC8"/>
    <w:rsid w:val="00F60A20"/>
    <w:rsid w:val="00F83A3A"/>
    <w:rsid w:val="00F9769C"/>
    <w:rsid w:val="00F97828"/>
    <w:rsid w:val="00FC0A95"/>
    <w:rsid w:val="00FC2A4A"/>
    <w:rsid w:val="00FC3D9C"/>
    <w:rsid w:val="00FC6996"/>
    <w:rsid w:val="00FD12F0"/>
    <w:rsid w:val="00FE2CA5"/>
    <w:rsid w:val="00FF0153"/>
    <w:rsid w:val="00FF4DD7"/>
    <w:rsid w:val="00FF6BD2"/>
    <w:rsid w:val="00FF7712"/>
    <w:rsid w:val="023FB7EC"/>
    <w:rsid w:val="04230A9C"/>
    <w:rsid w:val="04D308DE"/>
    <w:rsid w:val="04EA9AC3"/>
    <w:rsid w:val="05160568"/>
    <w:rsid w:val="0529D492"/>
    <w:rsid w:val="054122FE"/>
    <w:rsid w:val="05631342"/>
    <w:rsid w:val="05FD0D96"/>
    <w:rsid w:val="0635C052"/>
    <w:rsid w:val="067329A5"/>
    <w:rsid w:val="07D190B3"/>
    <w:rsid w:val="07DECC4D"/>
    <w:rsid w:val="085F9B63"/>
    <w:rsid w:val="08EF500B"/>
    <w:rsid w:val="09241139"/>
    <w:rsid w:val="097DBEB3"/>
    <w:rsid w:val="0A0F1B00"/>
    <w:rsid w:val="0A194DAD"/>
    <w:rsid w:val="0A368465"/>
    <w:rsid w:val="0B01FD25"/>
    <w:rsid w:val="0BE03952"/>
    <w:rsid w:val="0BEDD292"/>
    <w:rsid w:val="0C0B6DB3"/>
    <w:rsid w:val="0CF901E0"/>
    <w:rsid w:val="0D225E8F"/>
    <w:rsid w:val="0DAD8C70"/>
    <w:rsid w:val="103E7BB2"/>
    <w:rsid w:val="1041BCE8"/>
    <w:rsid w:val="106DF11C"/>
    <w:rsid w:val="10E52D32"/>
    <w:rsid w:val="11BCAB18"/>
    <w:rsid w:val="11CAE432"/>
    <w:rsid w:val="1246CFB6"/>
    <w:rsid w:val="1280FD93"/>
    <w:rsid w:val="13220E71"/>
    <w:rsid w:val="1340FAE0"/>
    <w:rsid w:val="14ED9E03"/>
    <w:rsid w:val="14F712D7"/>
    <w:rsid w:val="15F45A33"/>
    <w:rsid w:val="16D577EB"/>
    <w:rsid w:val="172F03B0"/>
    <w:rsid w:val="1747D1FE"/>
    <w:rsid w:val="1792A5D6"/>
    <w:rsid w:val="187EA3BE"/>
    <w:rsid w:val="198E7254"/>
    <w:rsid w:val="19A37BC5"/>
    <w:rsid w:val="1AFD9E0C"/>
    <w:rsid w:val="1B2A42B5"/>
    <w:rsid w:val="1BBD7824"/>
    <w:rsid w:val="1BE9F909"/>
    <w:rsid w:val="1C021AC4"/>
    <w:rsid w:val="1C58E402"/>
    <w:rsid w:val="1CCFB0AA"/>
    <w:rsid w:val="1D9DEB25"/>
    <w:rsid w:val="1E9DE63B"/>
    <w:rsid w:val="1EE53A22"/>
    <w:rsid w:val="1F39BB86"/>
    <w:rsid w:val="1FCDE5E0"/>
    <w:rsid w:val="202D7E79"/>
    <w:rsid w:val="2071FF7B"/>
    <w:rsid w:val="213AE780"/>
    <w:rsid w:val="2143E969"/>
    <w:rsid w:val="2162FA4D"/>
    <w:rsid w:val="216CB88D"/>
    <w:rsid w:val="21AE3F87"/>
    <w:rsid w:val="21CF9D36"/>
    <w:rsid w:val="22093FEC"/>
    <w:rsid w:val="23283518"/>
    <w:rsid w:val="23A17773"/>
    <w:rsid w:val="244A9CA0"/>
    <w:rsid w:val="24D4A105"/>
    <w:rsid w:val="252FC5AD"/>
    <w:rsid w:val="258FE8C3"/>
    <w:rsid w:val="26438E47"/>
    <w:rsid w:val="26A56FFB"/>
    <w:rsid w:val="2719E8EA"/>
    <w:rsid w:val="27DD5AD7"/>
    <w:rsid w:val="281F6801"/>
    <w:rsid w:val="2825B65D"/>
    <w:rsid w:val="282F1AD4"/>
    <w:rsid w:val="2838905E"/>
    <w:rsid w:val="283A240D"/>
    <w:rsid w:val="28C456CF"/>
    <w:rsid w:val="292A1834"/>
    <w:rsid w:val="295BA598"/>
    <w:rsid w:val="2987C2C0"/>
    <w:rsid w:val="299B03EE"/>
    <w:rsid w:val="2A19BC55"/>
    <w:rsid w:val="2A2B4C1A"/>
    <w:rsid w:val="2B0A3B74"/>
    <w:rsid w:val="2B6652B2"/>
    <w:rsid w:val="2CE9639A"/>
    <w:rsid w:val="2CF2D924"/>
    <w:rsid w:val="2D0CFD4D"/>
    <w:rsid w:val="2EC92433"/>
    <w:rsid w:val="2EED2D78"/>
    <w:rsid w:val="2F408011"/>
    <w:rsid w:val="2F90AE98"/>
    <w:rsid w:val="30DA8AE2"/>
    <w:rsid w:val="31113B7A"/>
    <w:rsid w:val="31797CF8"/>
    <w:rsid w:val="31B8758D"/>
    <w:rsid w:val="31C64A47"/>
    <w:rsid w:val="32009AD7"/>
    <w:rsid w:val="3276A7ED"/>
    <w:rsid w:val="327B3CA1"/>
    <w:rsid w:val="32D84082"/>
    <w:rsid w:val="336274B7"/>
    <w:rsid w:val="3409CFC2"/>
    <w:rsid w:val="34170C2A"/>
    <w:rsid w:val="354C8B44"/>
    <w:rsid w:val="359F7A41"/>
    <w:rsid w:val="35A47073"/>
    <w:rsid w:val="35E4AC9D"/>
    <w:rsid w:val="361327FF"/>
    <w:rsid w:val="3740B10E"/>
    <w:rsid w:val="37537F7C"/>
    <w:rsid w:val="3793CCB9"/>
    <w:rsid w:val="3843C7AD"/>
    <w:rsid w:val="3858F821"/>
    <w:rsid w:val="393EE3FE"/>
    <w:rsid w:val="39644F0F"/>
    <w:rsid w:val="39D15C2C"/>
    <w:rsid w:val="3A28256A"/>
    <w:rsid w:val="3B205F3E"/>
    <w:rsid w:val="3B751A13"/>
    <w:rsid w:val="3C19C7B1"/>
    <w:rsid w:val="3C26F09F"/>
    <w:rsid w:val="3D47B114"/>
    <w:rsid w:val="3DAFF292"/>
    <w:rsid w:val="3DF2205B"/>
    <w:rsid w:val="3E095C99"/>
    <w:rsid w:val="3F79B101"/>
    <w:rsid w:val="3FB350CB"/>
    <w:rsid w:val="400E35D2"/>
    <w:rsid w:val="40551835"/>
    <w:rsid w:val="40BDE03F"/>
    <w:rsid w:val="41E6372F"/>
    <w:rsid w:val="42DDA701"/>
    <w:rsid w:val="4319ED50"/>
    <w:rsid w:val="432EB4F7"/>
    <w:rsid w:val="43675DAA"/>
    <w:rsid w:val="440F6B18"/>
    <w:rsid w:val="451BFC59"/>
    <w:rsid w:val="457F8E3E"/>
    <w:rsid w:val="45A1DC1A"/>
    <w:rsid w:val="45CDD2E5"/>
    <w:rsid w:val="45EB24D3"/>
    <w:rsid w:val="464D2D5C"/>
    <w:rsid w:val="46A04481"/>
    <w:rsid w:val="46EE067A"/>
    <w:rsid w:val="47216FFE"/>
    <w:rsid w:val="479E7728"/>
    <w:rsid w:val="47B183FA"/>
    <w:rsid w:val="493B24FD"/>
    <w:rsid w:val="4960C4D9"/>
    <w:rsid w:val="4A58D7C2"/>
    <w:rsid w:val="4A7F2C07"/>
    <w:rsid w:val="4B726F8F"/>
    <w:rsid w:val="4C226A83"/>
    <w:rsid w:val="4C67B40B"/>
    <w:rsid w:val="4C84F51D"/>
    <w:rsid w:val="4CF1509E"/>
    <w:rsid w:val="4D1073EC"/>
    <w:rsid w:val="4E0E0111"/>
    <w:rsid w:val="4F4DF25C"/>
    <w:rsid w:val="4FAFCD57"/>
    <w:rsid w:val="507DAE09"/>
    <w:rsid w:val="51E0504D"/>
    <w:rsid w:val="522B1350"/>
    <w:rsid w:val="52B74268"/>
    <w:rsid w:val="52C14B3A"/>
    <w:rsid w:val="52CCAC24"/>
    <w:rsid w:val="5375FDBF"/>
    <w:rsid w:val="53A1230A"/>
    <w:rsid w:val="53E6B479"/>
    <w:rsid w:val="5494E550"/>
    <w:rsid w:val="54BFC610"/>
    <w:rsid w:val="55C94CC9"/>
    <w:rsid w:val="566B3EAC"/>
    <w:rsid w:val="56BE9145"/>
    <w:rsid w:val="57400274"/>
    <w:rsid w:val="576FB1F0"/>
    <w:rsid w:val="57F766D2"/>
    <w:rsid w:val="585A61A6"/>
    <w:rsid w:val="588C0F55"/>
    <w:rsid w:val="58908C80"/>
    <w:rsid w:val="589A54D4"/>
    <w:rsid w:val="58AF1066"/>
    <w:rsid w:val="58D9BC1D"/>
    <w:rsid w:val="591190EA"/>
    <w:rsid w:val="59332AF1"/>
    <w:rsid w:val="596229F7"/>
    <w:rsid w:val="59A2DF6E"/>
    <w:rsid w:val="59B19FBF"/>
    <w:rsid w:val="59DD09AA"/>
    <w:rsid w:val="59F45552"/>
    <w:rsid w:val="5A470132"/>
    <w:rsid w:val="5A625D55"/>
    <w:rsid w:val="5A788774"/>
    <w:rsid w:val="5A8AA7B9"/>
    <w:rsid w:val="5B587941"/>
    <w:rsid w:val="5BDA3D2B"/>
    <w:rsid w:val="5BEAB607"/>
    <w:rsid w:val="5C1F65F0"/>
    <w:rsid w:val="5C7BFC3D"/>
    <w:rsid w:val="5D127FA7"/>
    <w:rsid w:val="5ED72A24"/>
    <w:rsid w:val="5FAA2775"/>
    <w:rsid w:val="6052A51D"/>
    <w:rsid w:val="60BBC339"/>
    <w:rsid w:val="61A6369E"/>
    <w:rsid w:val="61ADF153"/>
    <w:rsid w:val="61EC1D91"/>
    <w:rsid w:val="624FA408"/>
    <w:rsid w:val="642DDC6C"/>
    <w:rsid w:val="650CEDE3"/>
    <w:rsid w:val="65A5B76E"/>
    <w:rsid w:val="65C640B0"/>
    <w:rsid w:val="66407CC6"/>
    <w:rsid w:val="66764134"/>
    <w:rsid w:val="66AFE4F3"/>
    <w:rsid w:val="66BA0B29"/>
    <w:rsid w:val="66E53853"/>
    <w:rsid w:val="6727A069"/>
    <w:rsid w:val="674E3C78"/>
    <w:rsid w:val="680899CB"/>
    <w:rsid w:val="6851394F"/>
    <w:rsid w:val="68B86624"/>
    <w:rsid w:val="69DC86D3"/>
    <w:rsid w:val="6A3519DB"/>
    <w:rsid w:val="6A548864"/>
    <w:rsid w:val="6A5ADEF0"/>
    <w:rsid w:val="6AF87D36"/>
    <w:rsid w:val="6B129ADE"/>
    <w:rsid w:val="6B33F087"/>
    <w:rsid w:val="6B8EFDD5"/>
    <w:rsid w:val="6BB0EB90"/>
    <w:rsid w:val="6BF006E6"/>
    <w:rsid w:val="6BF9C21C"/>
    <w:rsid w:val="6CB37258"/>
    <w:rsid w:val="6D102450"/>
    <w:rsid w:val="6E15221A"/>
    <w:rsid w:val="6E272062"/>
    <w:rsid w:val="6E61FB30"/>
    <w:rsid w:val="6EB3D029"/>
    <w:rsid w:val="6F2E5013"/>
    <w:rsid w:val="701B6A9B"/>
    <w:rsid w:val="709E4FAA"/>
    <w:rsid w:val="70A45B5F"/>
    <w:rsid w:val="71CAAB7A"/>
    <w:rsid w:val="72437014"/>
    <w:rsid w:val="72A59256"/>
    <w:rsid w:val="73044083"/>
    <w:rsid w:val="73E898D9"/>
    <w:rsid w:val="7475A297"/>
    <w:rsid w:val="748DD2AD"/>
    <w:rsid w:val="74924571"/>
    <w:rsid w:val="752AFF33"/>
    <w:rsid w:val="7537CEEE"/>
    <w:rsid w:val="757E1ADE"/>
    <w:rsid w:val="763FBF00"/>
    <w:rsid w:val="76C6EA9F"/>
    <w:rsid w:val="770A2759"/>
    <w:rsid w:val="77C123FE"/>
    <w:rsid w:val="77D79535"/>
    <w:rsid w:val="7852D6F7"/>
    <w:rsid w:val="78863604"/>
    <w:rsid w:val="790DF137"/>
    <w:rsid w:val="79962ED8"/>
    <w:rsid w:val="7996E6B9"/>
    <w:rsid w:val="79E20DD1"/>
    <w:rsid w:val="79E547F9"/>
    <w:rsid w:val="7AB60E4F"/>
    <w:rsid w:val="7B0B7E15"/>
    <w:rsid w:val="7B9A40B7"/>
    <w:rsid w:val="7BB264A9"/>
    <w:rsid w:val="7CE0C546"/>
    <w:rsid w:val="7D759F7A"/>
    <w:rsid w:val="7DE1625A"/>
    <w:rsid w:val="7E40A659"/>
    <w:rsid w:val="7ED1E179"/>
    <w:rsid w:val="7FBCED98"/>
  </w:rsids>
  <m:mathPr>
    <m:mathFont m:val="Cambria Math"/>
    <m:brkBin m:val="before"/>
    <m:brkBinSub m:val="--"/>
    <m:smallFrac m:val="0"/>
    <m:dispDef/>
    <m:lMargin m:val="0"/>
    <m:rMargin m:val="0"/>
    <m:defJc m:val="centerGroup"/>
    <m:wrapIndent m:val="1440"/>
    <m:intLim m:val="subSup"/>
    <m:naryLim m:val="undOvr"/>
  </m:mathPr>
  <w:themeFontLang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28ED6"/>
  <w15:chartTrackingRefBased/>
  <w15:docId w15:val="{63493FAC-9FD0-4548-B45C-0D0AEF19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sid w:val="004E0A4C"/>
    <w:rPr>
      <w:sz w:val="20"/>
    </w:rPr>
  </w:style>
  <w:style w:type="character" w:customStyle="1" w:styleId="FootnoteTextChar">
    <w:name w:val="Footnote Text Char"/>
    <w:basedOn w:val="DefaultParagraphFont"/>
    <w:link w:val="FootnoteText"/>
    <w:uiPriority w:val="99"/>
    <w:semiHidden/>
    <w:rsid w:val="004E0A4C"/>
    <w:rPr>
      <w:lang w:val="en-US" w:eastAsia="en-US"/>
    </w:rPr>
  </w:style>
  <w:style w:type="character" w:styleId="FootnoteReference">
    <w:name w:val="footnote reference"/>
    <w:basedOn w:val="DefaultParagraphFont"/>
    <w:uiPriority w:val="99"/>
    <w:semiHidden/>
    <w:unhideWhenUsed/>
    <w:rsid w:val="004E0A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84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figueroa\OneDrive%20-%20C&#225;mara%20de%20Representantes\Documentos\Macro%20Medida%20C&#225;mara%202021-2024_MOD8%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customXml/itemProps2.xml><?xml version="1.0" encoding="utf-8"?>
<ds:datastoreItem xmlns:ds="http://schemas.openxmlformats.org/officeDocument/2006/customXml" ds:itemID="{C7345A73-DD21-4867-BE4F-98BBC27E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Macro Medida Cámara 2021-2024_MOD8 2</Template>
  <TotalTime>2</TotalTime>
  <Pages>19</Pages>
  <Words>7135</Words>
  <Characters>38624</Characters>
  <Application>Microsoft Office Word</Application>
  <DocSecurity>4</DocSecurity>
  <Lines>321</Lines>
  <Paragraphs>91</Paragraphs>
  <ScaleCrop>false</ScaleCrop>
  <Company/>
  <LinksUpToDate>false</LinksUpToDate>
  <CharactersWithSpaces>45668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Arivel Figueroa Acevedo</dc:creator>
  <cp:keywords/>
  <cp:lastModifiedBy>Janelle M. Bonilla Ortiz</cp:lastModifiedBy>
  <cp:revision>2</cp:revision>
  <cp:lastPrinted>2000-03-03T12:35:00Z</cp:lastPrinted>
  <dcterms:created xsi:type="dcterms:W3CDTF">2022-11-17T13:45:00Z</dcterms:created>
  <dcterms:modified xsi:type="dcterms:W3CDTF">2022-11-17T13:45:00Z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174863e4-06d5-4cd8-9d97-765a9c94c9f4</vt:lpwstr>
  </property>
</Properties>
</file>