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9F28B" w14:textId="77777777" w:rsidR="00786752" w:rsidRPr="00786752" w:rsidRDefault="00786752" w:rsidP="00786752">
      <w:pPr>
        <w:spacing w:after="0" w:line="240" w:lineRule="auto"/>
        <w:jc w:val="center"/>
        <w:rPr>
          <w:rFonts w:ascii="Book Antiqua" w:eastAsia="Times New Roman" w:hAnsi="Book Antiqua" w:cs="Times New Roman"/>
          <w:sz w:val="28"/>
          <w:szCs w:val="28"/>
          <w:lang w:val="es-ES_tradnl"/>
        </w:rPr>
      </w:pPr>
      <w:r w:rsidRPr="00786752">
        <w:rPr>
          <w:rFonts w:ascii="Book Antiqua" w:eastAsia="Times New Roman" w:hAnsi="Book Antiqua" w:cs="Times New Roman"/>
          <w:sz w:val="28"/>
          <w:szCs w:val="28"/>
          <w:lang w:val="es-ES_tradnl"/>
        </w:rPr>
        <w:t>ESTADO LIBRE ASOCIADO DE PUERTO RICO</w:t>
      </w:r>
    </w:p>
    <w:p w14:paraId="46AA69F4" w14:textId="77777777" w:rsidR="00786752" w:rsidRPr="00786752" w:rsidRDefault="00786752" w:rsidP="00786752">
      <w:pPr>
        <w:spacing w:after="0" w:line="240" w:lineRule="auto"/>
        <w:jc w:val="center"/>
        <w:rPr>
          <w:rFonts w:ascii="Book Antiqua" w:eastAsia="Times New Roman" w:hAnsi="Book Antiqua" w:cs="Times New Roman"/>
          <w:sz w:val="36"/>
          <w:szCs w:val="20"/>
          <w:lang w:val="es-ES_tradnl"/>
        </w:rPr>
      </w:pPr>
    </w:p>
    <w:p w14:paraId="12AF9CF8" w14:textId="4AE7CAF8" w:rsidR="00786752" w:rsidRPr="00786752" w:rsidRDefault="00786752" w:rsidP="00786752">
      <w:pPr>
        <w:tabs>
          <w:tab w:val="left" w:pos="648"/>
          <w:tab w:val="right" w:pos="7776"/>
          <w:tab w:val="left" w:pos="7848"/>
        </w:tabs>
        <w:spacing w:after="0" w:line="240" w:lineRule="auto"/>
        <w:rPr>
          <w:rFonts w:ascii="Book Antiqua" w:eastAsia="Times New Roman" w:hAnsi="Book Antiqua" w:cs="Times New Roman"/>
          <w:sz w:val="24"/>
          <w:szCs w:val="20"/>
          <w:lang w:val="es-ES_tradnl"/>
        </w:rPr>
      </w:pPr>
      <w:r w:rsidRPr="00786752">
        <w:rPr>
          <w:rFonts w:ascii="Book Antiqua" w:eastAsia="Times New Roman" w:hAnsi="Book Antiqua" w:cs="Times New Roman"/>
          <w:sz w:val="24"/>
          <w:szCs w:val="20"/>
          <w:lang w:val="es-ES_tradnl"/>
        </w:rPr>
        <w:t xml:space="preserve">19 </w:t>
      </w:r>
      <w:r w:rsidRPr="00786752">
        <w:rPr>
          <w:rFonts w:ascii="Book Antiqua" w:eastAsia="Times New Roman" w:hAnsi="Book Antiqua" w:cs="Times New Roman"/>
          <w:sz w:val="24"/>
          <w:szCs w:val="20"/>
          <w:vertAlign w:val="superscript"/>
          <w:lang w:val="es-ES_tradnl"/>
        </w:rPr>
        <w:t>na</w:t>
      </w:r>
      <w:r w:rsidRPr="00786752">
        <w:rPr>
          <w:rFonts w:ascii="Book Antiqua" w:eastAsia="Times New Roman" w:hAnsi="Book Antiqua" w:cs="Times New Roman"/>
          <w:sz w:val="24"/>
          <w:szCs w:val="20"/>
          <w:lang w:val="es-ES_tradnl"/>
        </w:rPr>
        <w:tab/>
        <w:t>Asamblea</w:t>
      </w:r>
      <w:r w:rsidRPr="00786752">
        <w:rPr>
          <w:rFonts w:ascii="Book Antiqua" w:eastAsia="Times New Roman" w:hAnsi="Book Antiqua" w:cs="Times New Roman"/>
          <w:sz w:val="24"/>
          <w:szCs w:val="20"/>
          <w:lang w:val="es-ES_tradnl"/>
        </w:rPr>
        <w:tab/>
      </w:r>
      <w:r w:rsidR="005021A1">
        <w:rPr>
          <w:rFonts w:ascii="Book Antiqua" w:eastAsia="Times New Roman" w:hAnsi="Book Antiqua" w:cs="Times New Roman"/>
          <w:sz w:val="24"/>
          <w:szCs w:val="20"/>
          <w:lang w:val="es-ES_tradnl"/>
        </w:rPr>
        <w:t>4</w:t>
      </w:r>
      <w:r w:rsidRPr="00786752">
        <w:rPr>
          <w:rFonts w:ascii="Book Antiqua" w:eastAsia="Times New Roman" w:hAnsi="Book Antiqua" w:cs="Times New Roman"/>
          <w:sz w:val="24"/>
          <w:szCs w:val="20"/>
          <w:lang w:val="es-ES_tradnl"/>
        </w:rPr>
        <w:t xml:space="preserve"> </w:t>
      </w:r>
      <w:r w:rsidR="005021A1">
        <w:rPr>
          <w:rFonts w:ascii="Book Antiqua" w:eastAsia="Times New Roman" w:hAnsi="Book Antiqua" w:cs="Times New Roman"/>
          <w:sz w:val="24"/>
          <w:szCs w:val="20"/>
          <w:vertAlign w:val="superscript"/>
          <w:lang w:val="es-ES_tradnl"/>
        </w:rPr>
        <w:t>t</w:t>
      </w:r>
      <w:r w:rsidRPr="00786752">
        <w:rPr>
          <w:rFonts w:ascii="Book Antiqua" w:eastAsia="Times New Roman" w:hAnsi="Book Antiqua" w:cs="Times New Roman"/>
          <w:sz w:val="24"/>
          <w:szCs w:val="20"/>
          <w:vertAlign w:val="superscript"/>
          <w:lang w:val="es-ES_tradnl"/>
        </w:rPr>
        <w:t>a</w:t>
      </w:r>
      <w:r w:rsidRPr="00786752">
        <w:rPr>
          <w:rFonts w:ascii="Book Antiqua" w:eastAsia="Times New Roman" w:hAnsi="Book Antiqua" w:cs="Times New Roman"/>
          <w:sz w:val="24"/>
          <w:szCs w:val="20"/>
          <w:lang w:val="es-ES_tradnl"/>
        </w:rPr>
        <w:tab/>
        <w:t>Sesión</w:t>
      </w:r>
    </w:p>
    <w:p w14:paraId="76259C13" w14:textId="77777777" w:rsidR="00786752" w:rsidRPr="00786752" w:rsidRDefault="00786752" w:rsidP="00786752">
      <w:pPr>
        <w:tabs>
          <w:tab w:val="left" w:pos="648"/>
          <w:tab w:val="right" w:pos="7776"/>
          <w:tab w:val="left" w:pos="7848"/>
        </w:tabs>
        <w:spacing w:after="0" w:line="240" w:lineRule="auto"/>
        <w:rPr>
          <w:rFonts w:ascii="Book Antiqua" w:eastAsia="Times New Roman" w:hAnsi="Book Antiqua" w:cs="Times New Roman"/>
          <w:sz w:val="24"/>
          <w:szCs w:val="20"/>
          <w:lang w:val="es-ES_tradnl"/>
        </w:rPr>
      </w:pPr>
      <w:r w:rsidRPr="00786752">
        <w:rPr>
          <w:rFonts w:ascii="Book Antiqua" w:eastAsia="Times New Roman" w:hAnsi="Book Antiqua" w:cs="Times New Roman"/>
          <w:sz w:val="24"/>
          <w:szCs w:val="20"/>
          <w:lang w:val="es-ES_tradnl"/>
        </w:rPr>
        <w:tab/>
        <w:t>Legislativa</w:t>
      </w:r>
      <w:r w:rsidRPr="00786752">
        <w:rPr>
          <w:rFonts w:ascii="Book Antiqua" w:eastAsia="Times New Roman" w:hAnsi="Book Antiqua" w:cs="Times New Roman"/>
          <w:sz w:val="24"/>
          <w:szCs w:val="20"/>
          <w:lang w:val="es-ES_tradnl"/>
        </w:rPr>
        <w:tab/>
      </w:r>
      <w:r w:rsidRPr="00786752">
        <w:rPr>
          <w:rFonts w:ascii="Book Antiqua" w:eastAsia="Times New Roman" w:hAnsi="Book Antiqua" w:cs="Times New Roman"/>
          <w:sz w:val="24"/>
          <w:szCs w:val="20"/>
          <w:lang w:val="es-ES_tradnl"/>
        </w:rPr>
        <w:tab/>
        <w:t>Ordinaria</w:t>
      </w:r>
    </w:p>
    <w:p w14:paraId="1BE177C5" w14:textId="77777777" w:rsidR="00786752" w:rsidRPr="00786752" w:rsidRDefault="00786752" w:rsidP="00786752">
      <w:pPr>
        <w:spacing w:after="0" w:line="240" w:lineRule="auto"/>
        <w:rPr>
          <w:rFonts w:ascii="Times New Roman" w:eastAsia="Times New Roman" w:hAnsi="Times New Roman" w:cs="Times New Roman"/>
          <w:sz w:val="24"/>
          <w:szCs w:val="20"/>
          <w:lang w:val="es-ES_tradnl"/>
        </w:rPr>
      </w:pPr>
    </w:p>
    <w:p w14:paraId="33BC8594" w14:textId="77777777" w:rsidR="00786752" w:rsidRPr="00786752" w:rsidRDefault="00786752" w:rsidP="00786752">
      <w:pPr>
        <w:spacing w:after="0" w:line="240" w:lineRule="auto"/>
        <w:jc w:val="center"/>
        <w:rPr>
          <w:rFonts w:ascii="Book Antiqua" w:eastAsia="Times New Roman" w:hAnsi="Book Antiqua" w:cs="Times New Roman"/>
          <w:b/>
          <w:sz w:val="36"/>
          <w:szCs w:val="20"/>
          <w:lang w:val="es-ES_tradnl"/>
        </w:rPr>
      </w:pPr>
      <w:r w:rsidRPr="00786752">
        <w:rPr>
          <w:rFonts w:ascii="Book Antiqua" w:eastAsia="Times New Roman" w:hAnsi="Book Antiqua" w:cs="Times New Roman"/>
          <w:b/>
          <w:sz w:val="36"/>
          <w:szCs w:val="20"/>
          <w:lang w:val="es-ES_tradnl"/>
        </w:rPr>
        <w:t>SENADO DE PUERTO RICO</w:t>
      </w:r>
    </w:p>
    <w:p w14:paraId="625D3D67" w14:textId="77777777" w:rsidR="00786752" w:rsidRPr="00786752" w:rsidRDefault="00786752" w:rsidP="00786752">
      <w:pPr>
        <w:spacing w:after="0" w:line="240" w:lineRule="auto"/>
        <w:jc w:val="center"/>
        <w:rPr>
          <w:rFonts w:ascii="Book Antiqua" w:eastAsia="Times New Roman" w:hAnsi="Book Antiqua" w:cs="Times New Roman"/>
          <w:b/>
          <w:sz w:val="36"/>
          <w:szCs w:val="20"/>
          <w:lang w:val="es-ES_tradnl"/>
        </w:rPr>
      </w:pPr>
    </w:p>
    <w:p w14:paraId="2E0992ED" w14:textId="273DC3A0" w:rsidR="00786752" w:rsidRPr="00786752" w:rsidRDefault="00786752" w:rsidP="00786752">
      <w:pPr>
        <w:spacing w:after="0" w:line="240" w:lineRule="auto"/>
        <w:jc w:val="center"/>
        <w:rPr>
          <w:rFonts w:ascii="Book Antiqua" w:eastAsia="Times New Roman" w:hAnsi="Book Antiqua" w:cs="Times New Roman"/>
          <w:sz w:val="52"/>
          <w:szCs w:val="52"/>
          <w:lang w:val="es-ES_tradnl"/>
        </w:rPr>
      </w:pPr>
      <w:r w:rsidRPr="00786752">
        <w:rPr>
          <w:rFonts w:ascii="Book Antiqua" w:eastAsia="Times New Roman" w:hAnsi="Book Antiqua" w:cs="Times New Roman"/>
          <w:sz w:val="52"/>
          <w:szCs w:val="52"/>
          <w:lang w:val="es-ES_tradnl"/>
        </w:rPr>
        <w:t xml:space="preserve">P. del S. </w:t>
      </w:r>
      <w:r w:rsidR="005021A1">
        <w:rPr>
          <w:rFonts w:ascii="Book Antiqua" w:eastAsia="Times New Roman" w:hAnsi="Book Antiqua" w:cs="Times New Roman"/>
          <w:sz w:val="52"/>
          <w:szCs w:val="52"/>
          <w:lang w:val="es-ES_tradnl"/>
        </w:rPr>
        <w:t>753</w:t>
      </w:r>
    </w:p>
    <w:p w14:paraId="40566743" w14:textId="77777777" w:rsidR="00786752" w:rsidRPr="00786752" w:rsidRDefault="00786752" w:rsidP="00786752">
      <w:pPr>
        <w:spacing w:after="0" w:line="240" w:lineRule="auto"/>
        <w:jc w:val="center"/>
        <w:rPr>
          <w:rFonts w:ascii="Book Antiqua" w:eastAsia="Times New Roman" w:hAnsi="Book Antiqua" w:cs="Times New Roman"/>
          <w:sz w:val="52"/>
          <w:szCs w:val="52"/>
          <w:lang w:val="es-ES_tradnl"/>
        </w:rPr>
      </w:pPr>
    </w:p>
    <w:p w14:paraId="4DC45506" w14:textId="77777777" w:rsidR="00786752" w:rsidRPr="00786752" w:rsidRDefault="00786752" w:rsidP="00786752">
      <w:pPr>
        <w:spacing w:after="0" w:line="240" w:lineRule="auto"/>
        <w:jc w:val="center"/>
        <w:rPr>
          <w:rFonts w:ascii="Book Antiqua" w:eastAsia="Times New Roman" w:hAnsi="Book Antiqua" w:cs="Times New Roman"/>
          <w:sz w:val="28"/>
          <w:szCs w:val="28"/>
          <w:lang w:val="es-ES_tradnl"/>
        </w:rPr>
      </w:pPr>
      <w:r w:rsidRPr="00786752">
        <w:rPr>
          <w:rFonts w:ascii="Book Antiqua" w:eastAsia="Times New Roman" w:hAnsi="Book Antiqua" w:cs="Times New Roman"/>
          <w:sz w:val="28"/>
          <w:szCs w:val="28"/>
          <w:lang w:val="es-ES_tradnl"/>
        </w:rPr>
        <w:t>INFORME POSITIVO</w:t>
      </w:r>
    </w:p>
    <w:p w14:paraId="7FFE9F4B" w14:textId="77777777" w:rsidR="00786752" w:rsidRPr="00786752" w:rsidRDefault="00786752" w:rsidP="00786752">
      <w:pPr>
        <w:spacing w:after="0" w:line="240" w:lineRule="auto"/>
        <w:jc w:val="center"/>
        <w:rPr>
          <w:rFonts w:ascii="Book Antiqua" w:eastAsia="Times New Roman" w:hAnsi="Book Antiqua" w:cs="Times New Roman"/>
          <w:sz w:val="28"/>
          <w:szCs w:val="28"/>
          <w:lang w:val="es-ES_tradnl"/>
        </w:rPr>
      </w:pPr>
    </w:p>
    <w:p w14:paraId="6631F176" w14:textId="003CD6FB" w:rsidR="00786752" w:rsidRPr="00786752" w:rsidRDefault="006E3B25" w:rsidP="006E3B25">
      <w:pPr>
        <w:spacing w:after="0" w:line="240" w:lineRule="auto"/>
        <w:jc w:val="center"/>
        <w:rPr>
          <w:rFonts w:ascii="Book Antiqua" w:eastAsia="Times New Roman" w:hAnsi="Book Antiqua" w:cs="Times New Roman"/>
          <w:sz w:val="24"/>
          <w:szCs w:val="24"/>
          <w:lang w:val="es-ES_tradnl"/>
        </w:rPr>
      </w:pPr>
      <w:r>
        <w:rPr>
          <w:rFonts w:ascii="Book Antiqua" w:eastAsia="Times New Roman" w:hAnsi="Book Antiqua" w:cs="Times New Roman"/>
          <w:sz w:val="24"/>
          <w:szCs w:val="24"/>
          <w:lang w:val="es-ES_tradnl"/>
        </w:rPr>
        <w:t>9</w:t>
      </w:r>
      <w:r w:rsidR="00683B84">
        <w:rPr>
          <w:rFonts w:ascii="Book Antiqua" w:eastAsia="Times New Roman" w:hAnsi="Book Antiqua" w:cs="Times New Roman"/>
          <w:sz w:val="24"/>
          <w:szCs w:val="24"/>
          <w:lang w:val="es-ES_tradnl"/>
        </w:rPr>
        <w:t xml:space="preserve"> </w:t>
      </w:r>
      <w:r w:rsidR="00C32C54">
        <w:rPr>
          <w:rFonts w:ascii="Book Antiqua" w:eastAsia="Times New Roman" w:hAnsi="Book Antiqua" w:cs="Times New Roman"/>
          <w:sz w:val="24"/>
          <w:szCs w:val="24"/>
          <w:lang w:val="es-ES_tradnl"/>
        </w:rPr>
        <w:t xml:space="preserve">de </w:t>
      </w:r>
      <w:r>
        <w:rPr>
          <w:rFonts w:ascii="Book Antiqua" w:eastAsia="Times New Roman" w:hAnsi="Book Antiqua" w:cs="Times New Roman"/>
          <w:sz w:val="24"/>
          <w:szCs w:val="24"/>
          <w:lang w:val="es-ES_tradnl"/>
        </w:rPr>
        <w:t>septiembre</w:t>
      </w:r>
      <w:r w:rsidR="00786752" w:rsidRPr="00786752">
        <w:rPr>
          <w:rFonts w:ascii="Book Antiqua" w:eastAsia="Times New Roman" w:hAnsi="Book Antiqua" w:cs="Times New Roman"/>
          <w:sz w:val="24"/>
          <w:szCs w:val="24"/>
          <w:lang w:val="es-ES_tradnl"/>
        </w:rPr>
        <w:t xml:space="preserve"> de 202</w:t>
      </w:r>
      <w:r w:rsidR="005E5EDE">
        <w:rPr>
          <w:rFonts w:ascii="Book Antiqua" w:eastAsia="Times New Roman" w:hAnsi="Book Antiqua" w:cs="Times New Roman"/>
          <w:sz w:val="24"/>
          <w:szCs w:val="24"/>
          <w:lang w:val="es-ES_tradnl"/>
        </w:rPr>
        <w:t>2</w:t>
      </w:r>
    </w:p>
    <w:p w14:paraId="25092764" w14:textId="77777777" w:rsidR="00786752" w:rsidRPr="00786752" w:rsidRDefault="00786752" w:rsidP="00786752">
      <w:pPr>
        <w:spacing w:after="0" w:line="240" w:lineRule="auto"/>
        <w:rPr>
          <w:rFonts w:ascii="Book Antiqua" w:eastAsia="Times New Roman" w:hAnsi="Book Antiqua" w:cs="Times New Roman"/>
          <w:sz w:val="24"/>
          <w:szCs w:val="20"/>
          <w:lang w:val="es-ES_tradnl"/>
        </w:rPr>
      </w:pPr>
    </w:p>
    <w:p w14:paraId="6B38F3E7" w14:textId="77777777" w:rsidR="00786752" w:rsidRPr="00786752" w:rsidRDefault="00786752" w:rsidP="00786752">
      <w:pPr>
        <w:spacing w:after="0" w:line="240" w:lineRule="auto"/>
        <w:jc w:val="both"/>
        <w:rPr>
          <w:rFonts w:ascii="Book Antiqua" w:eastAsia="Times New Roman" w:hAnsi="Book Antiqua" w:cs="Times New Roman"/>
          <w:sz w:val="24"/>
          <w:szCs w:val="20"/>
          <w:lang w:val="es-ES_tradnl"/>
        </w:rPr>
      </w:pPr>
      <w:r w:rsidRPr="00786752">
        <w:rPr>
          <w:rFonts w:ascii="Book Antiqua" w:eastAsia="Times New Roman" w:hAnsi="Book Antiqua" w:cs="Times New Roman"/>
          <w:b/>
          <w:sz w:val="24"/>
          <w:szCs w:val="20"/>
          <w:lang w:val="es-ES_tradnl"/>
        </w:rPr>
        <w:t>AL SENADO DE PUERTO RICO</w:t>
      </w:r>
    </w:p>
    <w:p w14:paraId="02F1D730" w14:textId="77777777" w:rsidR="00786752" w:rsidRPr="00786752" w:rsidRDefault="00786752" w:rsidP="00786752">
      <w:pPr>
        <w:spacing w:after="0" w:line="240" w:lineRule="auto"/>
        <w:jc w:val="both"/>
        <w:rPr>
          <w:rFonts w:ascii="Book Antiqua" w:eastAsia="Times New Roman" w:hAnsi="Book Antiqua" w:cs="Times New Roman"/>
          <w:sz w:val="24"/>
          <w:szCs w:val="24"/>
          <w:lang w:val="es-ES_tradnl"/>
        </w:rPr>
      </w:pPr>
    </w:p>
    <w:p w14:paraId="12D90011" w14:textId="261A127E" w:rsidR="00786752" w:rsidRPr="00786752" w:rsidRDefault="00786752" w:rsidP="00786752">
      <w:pPr>
        <w:spacing w:after="0" w:line="240" w:lineRule="auto"/>
        <w:ind w:firstLine="288"/>
        <w:jc w:val="both"/>
        <w:rPr>
          <w:rFonts w:ascii="Book Antiqua" w:eastAsia="Times New Roman" w:hAnsi="Book Antiqua" w:cs="Times New Roman"/>
          <w:sz w:val="24"/>
          <w:szCs w:val="24"/>
          <w:lang w:val="es-ES_tradnl"/>
        </w:rPr>
      </w:pPr>
      <w:r w:rsidRPr="00786752">
        <w:rPr>
          <w:rFonts w:ascii="Book Antiqua" w:eastAsia="Times New Roman" w:hAnsi="Book Antiqua" w:cs="Times New Roman"/>
          <w:sz w:val="24"/>
          <w:szCs w:val="24"/>
          <w:lang w:val="es-ES_tradnl"/>
        </w:rPr>
        <w:t>La Comisión de Derechos Humanos y Asuntos Laborales del Senado de Puerto Rico (en adelante “</w:t>
      </w:r>
      <w:r w:rsidRPr="00786752">
        <w:rPr>
          <w:rFonts w:ascii="Book Antiqua" w:eastAsia="Times New Roman" w:hAnsi="Book Antiqua" w:cs="Times New Roman"/>
          <w:sz w:val="24"/>
          <w:szCs w:val="24"/>
          <w:u w:val="single"/>
          <w:lang w:val="es-ES_tradnl"/>
        </w:rPr>
        <w:t>Comisión</w:t>
      </w:r>
      <w:r w:rsidRPr="00786752">
        <w:rPr>
          <w:rFonts w:ascii="Book Antiqua" w:eastAsia="Times New Roman" w:hAnsi="Book Antiqua" w:cs="Times New Roman"/>
          <w:sz w:val="24"/>
          <w:szCs w:val="24"/>
          <w:lang w:val="es-ES_tradnl"/>
        </w:rPr>
        <w:t xml:space="preserve">”), recomienda la aprobación del P. del S. </w:t>
      </w:r>
      <w:r w:rsidR="005021A1">
        <w:rPr>
          <w:rFonts w:ascii="Book Antiqua" w:eastAsia="Times New Roman" w:hAnsi="Book Antiqua" w:cs="Times New Roman"/>
          <w:sz w:val="24"/>
          <w:szCs w:val="24"/>
          <w:lang w:val="es-ES_tradnl"/>
        </w:rPr>
        <w:t>753</w:t>
      </w:r>
      <w:r w:rsidRPr="00786752">
        <w:rPr>
          <w:rFonts w:ascii="Book Antiqua" w:eastAsia="Times New Roman" w:hAnsi="Book Antiqua" w:cs="Times New Roman"/>
          <w:sz w:val="24"/>
          <w:szCs w:val="24"/>
          <w:lang w:val="es-ES_tradnl"/>
        </w:rPr>
        <w:t xml:space="preserve">, con las enmiendas contenidas en el entirillado electrónico que se acompaña. </w:t>
      </w:r>
    </w:p>
    <w:p w14:paraId="29E4456D" w14:textId="77777777" w:rsidR="00786752" w:rsidRPr="00786752" w:rsidRDefault="00786752" w:rsidP="00786752">
      <w:pPr>
        <w:spacing w:after="0" w:line="240" w:lineRule="auto"/>
        <w:jc w:val="both"/>
        <w:rPr>
          <w:rFonts w:ascii="Book Antiqua" w:eastAsia="Times New Roman" w:hAnsi="Book Antiqua" w:cs="Times New Roman"/>
          <w:sz w:val="24"/>
          <w:szCs w:val="20"/>
          <w:lang w:val="es-ES_tradnl"/>
        </w:rPr>
      </w:pPr>
    </w:p>
    <w:p w14:paraId="35482863" w14:textId="6AC03676" w:rsidR="00786752" w:rsidRDefault="00786752" w:rsidP="00786752">
      <w:pPr>
        <w:spacing w:after="0" w:line="240" w:lineRule="auto"/>
        <w:jc w:val="center"/>
        <w:rPr>
          <w:rFonts w:ascii="Book Antiqua" w:eastAsia="Times New Roman" w:hAnsi="Book Antiqua" w:cs="Times New Roman"/>
          <w:b/>
          <w:sz w:val="24"/>
          <w:szCs w:val="20"/>
          <w:lang w:val="es-ES_tradnl"/>
        </w:rPr>
      </w:pPr>
      <w:r w:rsidRPr="00786752">
        <w:rPr>
          <w:rFonts w:ascii="Book Antiqua" w:eastAsia="Times New Roman" w:hAnsi="Book Antiqua" w:cs="Times New Roman"/>
          <w:b/>
          <w:sz w:val="24"/>
          <w:szCs w:val="20"/>
          <w:lang w:val="es-ES_tradnl"/>
        </w:rPr>
        <w:t>ALCANCE DE LA MEDIDA</w:t>
      </w:r>
    </w:p>
    <w:p w14:paraId="6AF6304B" w14:textId="77777777" w:rsidR="00A745AA" w:rsidRPr="00786752" w:rsidRDefault="00A745AA" w:rsidP="00786752">
      <w:pPr>
        <w:spacing w:after="0" w:line="240" w:lineRule="auto"/>
        <w:jc w:val="center"/>
        <w:rPr>
          <w:rFonts w:ascii="Book Antiqua" w:eastAsia="Times New Roman" w:hAnsi="Book Antiqua" w:cs="Times New Roman"/>
          <w:b/>
          <w:sz w:val="24"/>
          <w:szCs w:val="20"/>
          <w:lang w:val="es-ES_tradnl"/>
        </w:rPr>
      </w:pPr>
    </w:p>
    <w:p w14:paraId="2C4223E0" w14:textId="7D060379" w:rsidR="00786752" w:rsidRPr="00A745AA" w:rsidRDefault="00A745AA" w:rsidP="00A745AA">
      <w:pPr>
        <w:suppressLineNumbers/>
        <w:suppressAutoHyphens/>
        <w:ind w:left="540" w:hanging="540"/>
        <w:jc w:val="both"/>
        <w:rPr>
          <w:rFonts w:ascii="Book Antiqua" w:hAnsi="Book Antiqua"/>
          <w:bCs/>
          <w:spacing w:val="-3"/>
          <w:sz w:val="24"/>
          <w:szCs w:val="24"/>
          <w:lang w:val="es-PR"/>
        </w:rPr>
      </w:pPr>
      <w:r w:rsidRPr="00A745AA">
        <w:rPr>
          <w:rFonts w:ascii="Book Antiqua" w:hAnsi="Book Antiqua"/>
          <w:spacing w:val="-3"/>
          <w:sz w:val="24"/>
          <w:szCs w:val="24"/>
          <w:lang w:val="es-ES"/>
        </w:rPr>
        <w:t>Para añadir un nuevo subinciso (65) al inciso (b) del Artículo 2.04 de la Ley Núm. 85-2018, según enmendada, conocida como “Ley de Reforma Educativa de Puerto Rico”, a los fines de disponer que el Secretario de Educación en coordinación con el Departamento del Trabajo y Recursos Humanos diseñe un curso sobre sindicalismo, organización sindical, negociación colectiva y otros derechos constitucionales establecidos en las secciones 16, 17 y 18 de la Carta de Derechos de la Constitución del Estado Libre Asociado de Puerto Rico y para otros fines relacionados.</w:t>
      </w:r>
    </w:p>
    <w:p w14:paraId="0C8D6CB4" w14:textId="77777777" w:rsidR="00786752" w:rsidRPr="00786752" w:rsidRDefault="00786752" w:rsidP="00786752">
      <w:pPr>
        <w:spacing w:after="0" w:line="240" w:lineRule="auto"/>
        <w:jc w:val="both"/>
        <w:rPr>
          <w:rFonts w:ascii="Book Antiqua" w:eastAsia="Times New Roman" w:hAnsi="Book Antiqua" w:cs="Times New Roman"/>
          <w:sz w:val="24"/>
          <w:szCs w:val="20"/>
          <w:lang w:val="es-ES_tradnl"/>
        </w:rPr>
      </w:pPr>
    </w:p>
    <w:p w14:paraId="288FECB1" w14:textId="0BA4369C" w:rsidR="00786752" w:rsidRDefault="00786752" w:rsidP="00786752">
      <w:pPr>
        <w:spacing w:after="0" w:line="240" w:lineRule="auto"/>
        <w:jc w:val="center"/>
        <w:rPr>
          <w:rFonts w:ascii="Book Antiqua" w:eastAsia="Times New Roman" w:hAnsi="Book Antiqua" w:cs="Times New Roman"/>
          <w:b/>
          <w:sz w:val="24"/>
          <w:szCs w:val="20"/>
          <w:lang w:val="es-ES_tradnl"/>
        </w:rPr>
      </w:pPr>
      <w:r w:rsidRPr="00786752">
        <w:rPr>
          <w:rFonts w:ascii="Book Antiqua" w:eastAsia="Times New Roman" w:hAnsi="Book Antiqua" w:cs="Times New Roman"/>
          <w:b/>
          <w:sz w:val="24"/>
          <w:szCs w:val="20"/>
          <w:lang w:val="es-ES_tradnl"/>
        </w:rPr>
        <w:t>INTRODUCCIÓN</w:t>
      </w:r>
    </w:p>
    <w:p w14:paraId="35CFBCB7" w14:textId="77777777" w:rsidR="003D472B" w:rsidRPr="00786752" w:rsidRDefault="003D472B" w:rsidP="00467272">
      <w:pPr>
        <w:spacing w:after="0" w:line="240" w:lineRule="auto"/>
        <w:jc w:val="center"/>
        <w:rPr>
          <w:rFonts w:ascii="Book Antiqua" w:eastAsia="Times New Roman" w:hAnsi="Book Antiqua" w:cs="Times New Roman"/>
          <w:b/>
          <w:sz w:val="24"/>
          <w:szCs w:val="20"/>
          <w:lang w:val="es-ES_tradnl"/>
        </w:rPr>
      </w:pPr>
    </w:p>
    <w:p w14:paraId="539D0707" w14:textId="4FB1856C" w:rsidR="00C52F6F" w:rsidRDefault="003D472B" w:rsidP="00467272">
      <w:pPr>
        <w:spacing w:after="0" w:line="360" w:lineRule="auto"/>
        <w:ind w:firstLine="720"/>
        <w:jc w:val="both"/>
        <w:rPr>
          <w:rFonts w:ascii="Book Antiqua" w:eastAsia="Times New Roman" w:hAnsi="Book Antiqua" w:cs="Times New Roman"/>
          <w:bCs/>
          <w:sz w:val="24"/>
          <w:szCs w:val="20"/>
          <w:lang w:val="es-ES_tradnl"/>
        </w:rPr>
      </w:pPr>
      <w:r>
        <w:rPr>
          <w:rFonts w:ascii="Book Antiqua" w:eastAsia="Times New Roman" w:hAnsi="Book Antiqua" w:cs="Times New Roman"/>
          <w:bCs/>
          <w:sz w:val="24"/>
          <w:szCs w:val="20"/>
          <w:lang w:val="es-ES_tradnl"/>
        </w:rPr>
        <w:t>Los temas</w:t>
      </w:r>
      <w:r w:rsidR="007609A4">
        <w:rPr>
          <w:rFonts w:ascii="Book Antiqua" w:eastAsia="Times New Roman" w:hAnsi="Book Antiqua" w:cs="Times New Roman"/>
          <w:bCs/>
          <w:sz w:val="24"/>
          <w:szCs w:val="20"/>
          <w:lang w:val="es-ES_tradnl"/>
        </w:rPr>
        <w:t xml:space="preserve"> que nos convoca</w:t>
      </w:r>
      <w:r>
        <w:rPr>
          <w:rFonts w:ascii="Book Antiqua" w:eastAsia="Times New Roman" w:hAnsi="Book Antiqua" w:cs="Times New Roman"/>
          <w:bCs/>
          <w:sz w:val="24"/>
          <w:szCs w:val="20"/>
          <w:lang w:val="es-ES_tradnl"/>
        </w:rPr>
        <w:t>n</w:t>
      </w:r>
      <w:r w:rsidR="007609A4">
        <w:rPr>
          <w:rFonts w:ascii="Book Antiqua" w:eastAsia="Times New Roman" w:hAnsi="Book Antiqua" w:cs="Times New Roman"/>
          <w:bCs/>
          <w:sz w:val="24"/>
          <w:szCs w:val="20"/>
          <w:lang w:val="es-ES_tradnl"/>
        </w:rPr>
        <w:t xml:space="preserve"> </w:t>
      </w:r>
      <w:r>
        <w:rPr>
          <w:rFonts w:ascii="Book Antiqua" w:eastAsia="Times New Roman" w:hAnsi="Book Antiqua" w:cs="Times New Roman"/>
          <w:bCs/>
          <w:sz w:val="24"/>
          <w:szCs w:val="20"/>
          <w:lang w:val="es-ES_tradnl"/>
        </w:rPr>
        <w:t>durante e</w:t>
      </w:r>
      <w:r w:rsidR="007609A4">
        <w:rPr>
          <w:rFonts w:ascii="Book Antiqua" w:eastAsia="Times New Roman" w:hAnsi="Book Antiqua" w:cs="Times New Roman"/>
          <w:bCs/>
          <w:sz w:val="24"/>
          <w:szCs w:val="20"/>
          <w:lang w:val="es-ES_tradnl"/>
        </w:rPr>
        <w:t xml:space="preserve">l análisis del Proyecto del Senado 753 </w:t>
      </w:r>
      <w:r>
        <w:rPr>
          <w:rFonts w:ascii="Book Antiqua" w:eastAsia="Times New Roman" w:hAnsi="Book Antiqua" w:cs="Times New Roman"/>
          <w:bCs/>
          <w:sz w:val="24"/>
          <w:szCs w:val="20"/>
          <w:lang w:val="es-ES_tradnl"/>
        </w:rPr>
        <w:t xml:space="preserve">son la educación sobre el sindicalismo, la organización sindical, la negociación colectiva y los derechos constitucionales establecidos en las secciones 16, 17 y 18 de la Constitución de Puerto Rico. Si bien es cierto que el desarrollo de </w:t>
      </w:r>
      <w:r w:rsidR="00D82D0C">
        <w:rPr>
          <w:rFonts w:ascii="Book Antiqua" w:eastAsia="Times New Roman" w:hAnsi="Book Antiqua" w:cs="Times New Roman"/>
          <w:bCs/>
          <w:sz w:val="24"/>
          <w:szCs w:val="20"/>
          <w:lang w:val="es-ES_tradnl"/>
        </w:rPr>
        <w:t>la legislación laboral en Puerto Rico antecede a la</w:t>
      </w:r>
      <w:r w:rsidR="00A64BE2">
        <w:rPr>
          <w:rFonts w:ascii="Book Antiqua" w:eastAsia="Times New Roman" w:hAnsi="Book Antiqua" w:cs="Times New Roman"/>
          <w:bCs/>
          <w:sz w:val="24"/>
          <w:szCs w:val="20"/>
          <w:lang w:val="es-ES_tradnl"/>
        </w:rPr>
        <w:t xml:space="preserve"> redacción y posterior entrada en vigor</w:t>
      </w:r>
      <w:r w:rsidR="00D82D0C">
        <w:rPr>
          <w:rFonts w:ascii="Book Antiqua" w:eastAsia="Times New Roman" w:hAnsi="Book Antiqua" w:cs="Times New Roman"/>
          <w:bCs/>
          <w:sz w:val="24"/>
          <w:szCs w:val="20"/>
          <w:lang w:val="es-ES_tradnl"/>
        </w:rPr>
        <w:t xml:space="preserve"> de la Constitución de Puerto Rico, </w:t>
      </w:r>
      <w:r w:rsidR="00D82D0C">
        <w:rPr>
          <w:rFonts w:ascii="Book Antiqua" w:eastAsia="Times New Roman" w:hAnsi="Book Antiqua" w:cs="Times New Roman"/>
          <w:bCs/>
          <w:sz w:val="24"/>
          <w:szCs w:val="20"/>
          <w:lang w:val="es-ES_tradnl"/>
        </w:rPr>
        <w:lastRenderedPageBreak/>
        <w:t>debemos recordar la importancia de su inclusión en e</w:t>
      </w:r>
      <w:r w:rsidR="00EC064A">
        <w:rPr>
          <w:rFonts w:ascii="Book Antiqua" w:eastAsia="Times New Roman" w:hAnsi="Book Antiqua" w:cs="Times New Roman"/>
          <w:bCs/>
          <w:sz w:val="24"/>
          <w:szCs w:val="20"/>
          <w:lang w:val="es-ES_tradnl"/>
        </w:rPr>
        <w:t>ste</w:t>
      </w:r>
      <w:r w:rsidR="00D82D0C">
        <w:rPr>
          <w:rFonts w:ascii="Book Antiqua" w:eastAsia="Times New Roman" w:hAnsi="Book Antiqua" w:cs="Times New Roman"/>
          <w:bCs/>
          <w:sz w:val="24"/>
          <w:szCs w:val="20"/>
          <w:lang w:val="es-ES_tradnl"/>
        </w:rPr>
        <w:t xml:space="preserve"> text</w:t>
      </w:r>
      <w:r w:rsidR="00EC064A">
        <w:rPr>
          <w:rFonts w:ascii="Book Antiqua" w:eastAsia="Times New Roman" w:hAnsi="Book Antiqua" w:cs="Times New Roman"/>
          <w:bCs/>
          <w:sz w:val="24"/>
          <w:szCs w:val="20"/>
          <w:lang w:val="es-ES_tradnl"/>
        </w:rPr>
        <w:t>o</w:t>
      </w:r>
      <w:r w:rsidR="00A64BE2">
        <w:rPr>
          <w:rFonts w:ascii="Book Antiqua" w:eastAsia="Times New Roman" w:hAnsi="Book Antiqua" w:cs="Times New Roman"/>
          <w:bCs/>
          <w:sz w:val="24"/>
          <w:szCs w:val="20"/>
          <w:lang w:val="es-ES_tradnl"/>
        </w:rPr>
        <w:t xml:space="preserve">. </w:t>
      </w:r>
      <w:r w:rsidR="00A56C2B">
        <w:rPr>
          <w:rFonts w:ascii="Book Antiqua" w:eastAsia="Times New Roman" w:hAnsi="Book Antiqua" w:cs="Times New Roman"/>
          <w:bCs/>
          <w:sz w:val="24"/>
          <w:szCs w:val="20"/>
          <w:lang w:val="es-ES_tradnl"/>
        </w:rPr>
        <w:t>La clase trabajadora del país tiene un largo historial de lucha incansable en beneficio de quienes</w:t>
      </w:r>
      <w:r w:rsidR="00EC064A">
        <w:rPr>
          <w:rFonts w:ascii="Book Antiqua" w:eastAsia="Times New Roman" w:hAnsi="Book Antiqua" w:cs="Times New Roman"/>
          <w:bCs/>
          <w:sz w:val="24"/>
          <w:szCs w:val="20"/>
          <w:lang w:val="es-ES_tradnl"/>
        </w:rPr>
        <w:t xml:space="preserve"> la i</w:t>
      </w:r>
      <w:r w:rsidR="00A56C2B">
        <w:rPr>
          <w:rFonts w:ascii="Book Antiqua" w:eastAsia="Times New Roman" w:hAnsi="Book Antiqua" w:cs="Times New Roman"/>
          <w:bCs/>
          <w:sz w:val="24"/>
          <w:szCs w:val="20"/>
          <w:lang w:val="es-ES_tradnl"/>
        </w:rPr>
        <w:t>ntegran, en aras de procurar mejores salarios y condiciones de trabajo.</w:t>
      </w:r>
      <w:r w:rsidR="00791567">
        <w:rPr>
          <w:rFonts w:ascii="Book Antiqua" w:eastAsia="Times New Roman" w:hAnsi="Book Antiqua" w:cs="Times New Roman"/>
          <w:bCs/>
          <w:sz w:val="24"/>
          <w:szCs w:val="20"/>
          <w:lang w:val="es-ES_tradnl"/>
        </w:rPr>
        <w:t xml:space="preserve"> Surge de</w:t>
      </w:r>
      <w:r w:rsidR="00546D04">
        <w:rPr>
          <w:rFonts w:ascii="Book Antiqua" w:eastAsia="Times New Roman" w:hAnsi="Book Antiqua" w:cs="Times New Roman"/>
          <w:bCs/>
          <w:sz w:val="24"/>
          <w:szCs w:val="20"/>
          <w:lang w:val="es-ES_tradnl"/>
        </w:rPr>
        <w:t xml:space="preserve"> </w:t>
      </w:r>
      <w:r w:rsidR="00791567">
        <w:rPr>
          <w:rFonts w:ascii="Book Antiqua" w:eastAsia="Times New Roman" w:hAnsi="Book Antiqua" w:cs="Times New Roman"/>
          <w:bCs/>
          <w:sz w:val="24"/>
          <w:szCs w:val="20"/>
          <w:lang w:val="es-ES_tradnl"/>
        </w:rPr>
        <w:t xml:space="preserve">la </w:t>
      </w:r>
      <w:r w:rsidR="0029011C">
        <w:rPr>
          <w:rFonts w:ascii="Book Antiqua" w:eastAsia="Times New Roman" w:hAnsi="Book Antiqua" w:cs="Times New Roman"/>
          <w:bCs/>
          <w:sz w:val="24"/>
          <w:szCs w:val="20"/>
          <w:lang w:val="es-ES_tradnl"/>
        </w:rPr>
        <w:t>E</w:t>
      </w:r>
      <w:r w:rsidR="00791567">
        <w:rPr>
          <w:rFonts w:ascii="Book Antiqua" w:eastAsia="Times New Roman" w:hAnsi="Book Antiqua" w:cs="Times New Roman"/>
          <w:bCs/>
          <w:sz w:val="24"/>
          <w:szCs w:val="20"/>
          <w:lang w:val="es-ES_tradnl"/>
        </w:rPr>
        <w:t xml:space="preserve">xposición de </w:t>
      </w:r>
      <w:r w:rsidR="0029011C">
        <w:rPr>
          <w:rFonts w:ascii="Book Antiqua" w:eastAsia="Times New Roman" w:hAnsi="Book Antiqua" w:cs="Times New Roman"/>
          <w:bCs/>
          <w:sz w:val="24"/>
          <w:szCs w:val="20"/>
          <w:lang w:val="es-ES_tradnl"/>
        </w:rPr>
        <w:t>M</w:t>
      </w:r>
      <w:r w:rsidR="00791567">
        <w:rPr>
          <w:rFonts w:ascii="Book Antiqua" w:eastAsia="Times New Roman" w:hAnsi="Book Antiqua" w:cs="Times New Roman"/>
          <w:bCs/>
          <w:sz w:val="24"/>
          <w:szCs w:val="20"/>
          <w:lang w:val="es-ES_tradnl"/>
        </w:rPr>
        <w:t>otivos del Proyecto del Senado 753 que “[c]omo resultado de la experiencia de los asala</w:t>
      </w:r>
      <w:r w:rsidR="00EA35F2">
        <w:rPr>
          <w:rFonts w:ascii="Book Antiqua" w:eastAsia="Times New Roman" w:hAnsi="Book Antiqua" w:cs="Times New Roman"/>
          <w:bCs/>
          <w:sz w:val="24"/>
          <w:szCs w:val="20"/>
          <w:lang w:val="es-ES_tradnl"/>
        </w:rPr>
        <w:t>riados y asalariadas comprendieron la necesidad de organizarse sindicalmente para negociar sus condiciones y términos de empleo y trabajo</w:t>
      </w:r>
      <w:r w:rsidR="00216452">
        <w:rPr>
          <w:rFonts w:ascii="Book Antiqua" w:eastAsia="Times New Roman" w:hAnsi="Book Antiqua" w:cs="Times New Roman"/>
          <w:bCs/>
          <w:sz w:val="24"/>
          <w:szCs w:val="20"/>
          <w:lang w:val="es-ES_tradnl"/>
        </w:rPr>
        <w:t>. Entre estas condiciones se encuentra la cuantía de su salario, el largo de su jornada de trabajo, la definición de sus tareas, las horas de entrada y salida y los periodos</w:t>
      </w:r>
      <w:r w:rsidR="00546D04">
        <w:rPr>
          <w:rFonts w:ascii="Book Antiqua" w:eastAsia="Times New Roman" w:hAnsi="Book Antiqua" w:cs="Times New Roman"/>
          <w:bCs/>
          <w:sz w:val="24"/>
          <w:szCs w:val="20"/>
          <w:lang w:val="es-ES_tradnl"/>
        </w:rPr>
        <w:t xml:space="preserve"> de descanso, las reglas sobre traslados y ascensos, la protección contra accidentes, los derechos en caso de cierres por desastres (como huracanes, terremotos y pandemias), la cobertura y las aportaciones patronales a seguros médicos o planes de pensiones, la acumulación de días de vacaciones, entre muchas otras”.</w:t>
      </w:r>
      <w:r w:rsidR="0029011C">
        <w:rPr>
          <w:rStyle w:val="FootnoteReference"/>
          <w:rFonts w:ascii="Book Antiqua" w:eastAsia="Times New Roman" w:hAnsi="Book Antiqua" w:cs="Times New Roman"/>
          <w:bCs/>
          <w:sz w:val="24"/>
          <w:szCs w:val="20"/>
          <w:lang w:val="es-ES_tradnl"/>
        </w:rPr>
        <w:footnoteReference w:id="1"/>
      </w:r>
      <w:r w:rsidR="00546D04">
        <w:rPr>
          <w:rFonts w:ascii="Book Antiqua" w:eastAsia="Times New Roman" w:hAnsi="Book Antiqua" w:cs="Times New Roman"/>
          <w:bCs/>
          <w:sz w:val="24"/>
          <w:szCs w:val="20"/>
          <w:lang w:val="es-ES_tradnl"/>
        </w:rPr>
        <w:t xml:space="preserve">  </w:t>
      </w:r>
      <w:r w:rsidR="00791567">
        <w:rPr>
          <w:rFonts w:ascii="Book Antiqua" w:eastAsia="Times New Roman" w:hAnsi="Book Antiqua" w:cs="Times New Roman"/>
          <w:bCs/>
          <w:sz w:val="24"/>
          <w:szCs w:val="20"/>
          <w:lang w:val="es-ES_tradnl"/>
        </w:rPr>
        <w:t xml:space="preserve"> </w:t>
      </w:r>
      <w:r w:rsidR="00A56C2B">
        <w:rPr>
          <w:rFonts w:ascii="Book Antiqua" w:eastAsia="Times New Roman" w:hAnsi="Book Antiqua" w:cs="Times New Roman"/>
          <w:bCs/>
          <w:sz w:val="24"/>
          <w:szCs w:val="20"/>
          <w:lang w:val="es-ES_tradnl"/>
        </w:rPr>
        <w:t xml:space="preserve"> </w:t>
      </w:r>
    </w:p>
    <w:p w14:paraId="56C3DE6B" w14:textId="0AB7E170" w:rsidR="00840074" w:rsidRDefault="00C84507" w:rsidP="00467272">
      <w:pPr>
        <w:spacing w:after="0" w:line="360" w:lineRule="auto"/>
        <w:ind w:firstLine="720"/>
        <w:jc w:val="both"/>
        <w:rPr>
          <w:rFonts w:ascii="Book Antiqua" w:eastAsia="Times New Roman" w:hAnsi="Book Antiqua" w:cs="Times New Roman"/>
          <w:bCs/>
          <w:sz w:val="24"/>
          <w:szCs w:val="20"/>
          <w:lang w:val="es-ES_tradnl"/>
        </w:rPr>
      </w:pPr>
      <w:r>
        <w:rPr>
          <w:rFonts w:ascii="Book Antiqua" w:eastAsia="Times New Roman" w:hAnsi="Book Antiqua" w:cs="Times New Roman"/>
          <w:spacing w:val="-5"/>
          <w:sz w:val="24"/>
          <w:szCs w:val="24"/>
          <w:shd w:val="clear" w:color="auto" w:fill="FFFFFF"/>
          <w:lang w:val="es-PR"/>
        </w:rPr>
        <w:t xml:space="preserve">Hacemos énfasis </w:t>
      </w:r>
      <w:r w:rsidR="003C1880">
        <w:rPr>
          <w:rFonts w:ascii="Book Antiqua" w:eastAsia="Times New Roman" w:hAnsi="Book Antiqua" w:cs="Times New Roman"/>
          <w:spacing w:val="-5"/>
          <w:sz w:val="24"/>
          <w:szCs w:val="24"/>
          <w:shd w:val="clear" w:color="auto" w:fill="FFFFFF"/>
          <w:lang w:val="es-PR"/>
        </w:rPr>
        <w:t xml:space="preserve">en la </w:t>
      </w:r>
      <w:r w:rsidR="00BD7320">
        <w:rPr>
          <w:rFonts w:ascii="Book Antiqua" w:eastAsia="Times New Roman" w:hAnsi="Book Antiqua" w:cs="Times New Roman"/>
          <w:spacing w:val="-5"/>
          <w:sz w:val="24"/>
          <w:szCs w:val="24"/>
          <w:shd w:val="clear" w:color="auto" w:fill="FFFFFF"/>
          <w:lang w:val="es-PR"/>
        </w:rPr>
        <w:t>Declaración Universal de Derechos Humanos</w:t>
      </w:r>
      <w:r w:rsidR="003C1880">
        <w:rPr>
          <w:rFonts w:ascii="Book Antiqua" w:eastAsia="Times New Roman" w:hAnsi="Book Antiqua" w:cs="Times New Roman"/>
          <w:spacing w:val="-5"/>
          <w:sz w:val="24"/>
          <w:szCs w:val="24"/>
          <w:shd w:val="clear" w:color="auto" w:fill="FFFFFF"/>
          <w:lang w:val="es-PR"/>
        </w:rPr>
        <w:t xml:space="preserve"> pues nuestra Constitución se nutrió de esta. L</w:t>
      </w:r>
      <w:r w:rsidR="00782D18">
        <w:rPr>
          <w:rFonts w:ascii="Book Antiqua" w:eastAsia="Times New Roman" w:hAnsi="Book Antiqua" w:cs="Times New Roman"/>
          <w:spacing w:val="-5"/>
          <w:sz w:val="24"/>
          <w:szCs w:val="24"/>
          <w:shd w:val="clear" w:color="auto" w:fill="FFFFFF"/>
          <w:lang w:val="es-PR"/>
        </w:rPr>
        <w:t>a</w:t>
      </w:r>
      <w:r w:rsidR="003C1880">
        <w:rPr>
          <w:rFonts w:ascii="Book Antiqua" w:eastAsia="Times New Roman" w:hAnsi="Book Antiqua" w:cs="Times New Roman"/>
          <w:spacing w:val="-5"/>
          <w:sz w:val="24"/>
          <w:szCs w:val="24"/>
          <w:shd w:val="clear" w:color="auto" w:fill="FFFFFF"/>
          <w:lang w:val="es-PR"/>
        </w:rPr>
        <w:t xml:space="preserve"> Declaración Universal de Derechos Humanos </w:t>
      </w:r>
      <w:r w:rsidR="00BD7320">
        <w:rPr>
          <w:rFonts w:ascii="Book Antiqua" w:eastAsia="Times New Roman" w:hAnsi="Book Antiqua" w:cs="Times New Roman"/>
          <w:spacing w:val="-5"/>
          <w:sz w:val="24"/>
          <w:szCs w:val="24"/>
          <w:shd w:val="clear" w:color="auto" w:fill="FFFFFF"/>
          <w:lang w:val="es-PR"/>
        </w:rPr>
        <w:t>estableció las garantías mínimas que deben</w:t>
      </w:r>
      <w:r w:rsidR="00537929">
        <w:rPr>
          <w:rFonts w:ascii="Book Antiqua" w:eastAsia="Times New Roman" w:hAnsi="Book Antiqua" w:cs="Times New Roman"/>
          <w:spacing w:val="-5"/>
          <w:sz w:val="24"/>
          <w:szCs w:val="24"/>
          <w:shd w:val="clear" w:color="auto" w:fill="FFFFFF"/>
          <w:lang w:val="es-PR"/>
        </w:rPr>
        <w:t xml:space="preserve"> garantizarle</w:t>
      </w:r>
      <w:r w:rsidR="00BD7320">
        <w:rPr>
          <w:rFonts w:ascii="Book Antiqua" w:eastAsia="Times New Roman" w:hAnsi="Book Antiqua" w:cs="Times New Roman"/>
          <w:spacing w:val="-5"/>
          <w:sz w:val="24"/>
          <w:szCs w:val="24"/>
          <w:shd w:val="clear" w:color="auto" w:fill="FFFFFF"/>
          <w:lang w:val="es-PR"/>
        </w:rPr>
        <w:t xml:space="preserve"> los estados a sus ciudadanos y ciudadanas en el ámbito laboral. </w:t>
      </w:r>
      <w:r w:rsidR="00537929">
        <w:rPr>
          <w:rFonts w:ascii="Book Antiqua" w:eastAsia="Times New Roman" w:hAnsi="Book Antiqua" w:cs="Times New Roman"/>
          <w:spacing w:val="-5"/>
          <w:sz w:val="24"/>
          <w:szCs w:val="24"/>
          <w:shd w:val="clear" w:color="auto" w:fill="FFFFFF"/>
          <w:lang w:val="es-PR"/>
        </w:rPr>
        <w:t xml:space="preserve">Esta Declaración </w:t>
      </w:r>
      <w:r w:rsidR="00F9300A">
        <w:rPr>
          <w:rFonts w:ascii="Book Antiqua" w:eastAsia="Times New Roman" w:hAnsi="Book Antiqua" w:cs="Times New Roman"/>
          <w:bCs/>
          <w:sz w:val="24"/>
          <w:szCs w:val="20"/>
          <w:lang w:val="es-ES_tradnl"/>
        </w:rPr>
        <w:t>dispone en su Artículo 23 que</w:t>
      </w:r>
      <w:r w:rsidR="00E05B96">
        <w:rPr>
          <w:rFonts w:ascii="Book Antiqua" w:eastAsia="Times New Roman" w:hAnsi="Book Antiqua" w:cs="Times New Roman"/>
          <w:bCs/>
          <w:sz w:val="24"/>
          <w:szCs w:val="20"/>
          <w:lang w:val="es-ES_tradnl"/>
        </w:rPr>
        <w:t>:</w:t>
      </w:r>
      <w:r w:rsidR="008C6A04">
        <w:rPr>
          <w:rFonts w:ascii="Book Antiqua" w:eastAsia="Times New Roman" w:hAnsi="Book Antiqua" w:cs="Times New Roman"/>
          <w:bCs/>
          <w:sz w:val="24"/>
          <w:szCs w:val="20"/>
          <w:lang w:val="es-ES_tradnl"/>
        </w:rPr>
        <w:t xml:space="preserve"> </w:t>
      </w:r>
    </w:p>
    <w:p w14:paraId="25DE029C" w14:textId="77777777" w:rsidR="00E05B96" w:rsidRPr="00E05B96" w:rsidRDefault="00E05B96" w:rsidP="00467272">
      <w:pPr>
        <w:numPr>
          <w:ilvl w:val="0"/>
          <w:numId w:val="4"/>
        </w:numPr>
        <w:spacing w:after="0" w:line="240" w:lineRule="auto"/>
        <w:ind w:left="1080" w:right="720"/>
        <w:jc w:val="both"/>
        <w:rPr>
          <w:rFonts w:ascii="Book Antiqua" w:eastAsia="Times New Roman" w:hAnsi="Book Antiqua" w:cs="Times New Roman"/>
          <w:spacing w:val="-5"/>
          <w:sz w:val="24"/>
          <w:szCs w:val="24"/>
          <w:shd w:val="clear" w:color="auto" w:fill="FFFFFF"/>
          <w:lang w:val="es-PR"/>
        </w:rPr>
      </w:pPr>
      <w:r w:rsidRPr="00E05B96">
        <w:rPr>
          <w:rFonts w:ascii="Book Antiqua" w:eastAsia="Times New Roman" w:hAnsi="Book Antiqua" w:cs="Times New Roman"/>
          <w:spacing w:val="-5"/>
          <w:sz w:val="24"/>
          <w:szCs w:val="24"/>
          <w:shd w:val="clear" w:color="auto" w:fill="FFFFFF"/>
          <w:lang w:val="es-PR"/>
        </w:rPr>
        <w:t>Toda persona tiene derecho al trabajo, a la libre elección de su trabajo, a condiciones equitativas y satisfactorias de trabajo y a la protección contra el desempleo.</w:t>
      </w:r>
    </w:p>
    <w:p w14:paraId="5116D20B" w14:textId="77777777" w:rsidR="00E05B96" w:rsidRPr="00E05B96" w:rsidRDefault="00E05B96" w:rsidP="00467272">
      <w:pPr>
        <w:numPr>
          <w:ilvl w:val="0"/>
          <w:numId w:val="4"/>
        </w:numPr>
        <w:spacing w:after="0" w:line="240" w:lineRule="auto"/>
        <w:ind w:left="1080" w:right="720"/>
        <w:jc w:val="both"/>
        <w:rPr>
          <w:rFonts w:ascii="Book Antiqua" w:eastAsia="Times New Roman" w:hAnsi="Book Antiqua" w:cs="Times New Roman"/>
          <w:spacing w:val="-5"/>
          <w:sz w:val="24"/>
          <w:szCs w:val="24"/>
          <w:shd w:val="clear" w:color="auto" w:fill="FFFFFF"/>
          <w:lang w:val="es-PR"/>
        </w:rPr>
      </w:pPr>
      <w:r w:rsidRPr="00E05B96">
        <w:rPr>
          <w:rFonts w:ascii="Book Antiqua" w:eastAsia="Times New Roman" w:hAnsi="Book Antiqua" w:cs="Times New Roman"/>
          <w:spacing w:val="-5"/>
          <w:sz w:val="24"/>
          <w:szCs w:val="24"/>
          <w:shd w:val="clear" w:color="auto" w:fill="FFFFFF"/>
          <w:lang w:val="es-PR"/>
        </w:rPr>
        <w:t>Toda persona tiene derecho, sin discriminación alguna, a igual salario por trabajo igual.</w:t>
      </w:r>
    </w:p>
    <w:p w14:paraId="7384D2C0" w14:textId="77777777" w:rsidR="00E05B96" w:rsidRPr="00E05B96" w:rsidRDefault="00E05B96" w:rsidP="00467272">
      <w:pPr>
        <w:numPr>
          <w:ilvl w:val="0"/>
          <w:numId w:val="4"/>
        </w:numPr>
        <w:spacing w:after="0" w:line="240" w:lineRule="auto"/>
        <w:ind w:left="1080" w:right="720"/>
        <w:jc w:val="both"/>
        <w:rPr>
          <w:rFonts w:ascii="Book Antiqua" w:eastAsia="Times New Roman" w:hAnsi="Book Antiqua" w:cs="Times New Roman"/>
          <w:spacing w:val="-5"/>
          <w:sz w:val="24"/>
          <w:szCs w:val="24"/>
          <w:shd w:val="clear" w:color="auto" w:fill="FFFFFF"/>
          <w:lang w:val="es-PR"/>
        </w:rPr>
      </w:pPr>
      <w:r w:rsidRPr="00E05B96">
        <w:rPr>
          <w:rFonts w:ascii="Book Antiqua" w:eastAsia="Times New Roman" w:hAnsi="Book Antiqua" w:cs="Times New Roman"/>
          <w:spacing w:val="-5"/>
          <w:sz w:val="24"/>
          <w:szCs w:val="24"/>
          <w:shd w:val="clear" w:color="auto" w:fill="FFFFFF"/>
          <w:lang w:val="es-PR"/>
        </w:rPr>
        <w:t>Toda persona que trabaja tiene derecho a una remuneración equitativa y satisfactoria, que le asegure, así como a su familia, una existencia conforme a la dignidad humana y que será completada, en caso necesario, por cualesquiera otros medios de protección social.</w:t>
      </w:r>
    </w:p>
    <w:p w14:paraId="0BD576F2" w14:textId="795CD878" w:rsidR="00BD7320" w:rsidRDefault="00E05B96" w:rsidP="00467272">
      <w:pPr>
        <w:numPr>
          <w:ilvl w:val="0"/>
          <w:numId w:val="4"/>
        </w:numPr>
        <w:spacing w:after="0" w:line="240" w:lineRule="auto"/>
        <w:ind w:left="1080" w:right="720"/>
        <w:jc w:val="both"/>
        <w:rPr>
          <w:rFonts w:ascii="Book Antiqua" w:eastAsia="Times New Roman" w:hAnsi="Book Antiqua" w:cs="Times New Roman"/>
          <w:spacing w:val="-5"/>
          <w:sz w:val="24"/>
          <w:szCs w:val="24"/>
          <w:shd w:val="clear" w:color="auto" w:fill="FFFFFF"/>
          <w:lang w:val="es-PR"/>
        </w:rPr>
      </w:pPr>
      <w:r w:rsidRPr="00E05B96">
        <w:rPr>
          <w:rFonts w:ascii="Book Antiqua" w:eastAsia="Times New Roman" w:hAnsi="Book Antiqua" w:cs="Times New Roman"/>
          <w:spacing w:val="-5"/>
          <w:sz w:val="24"/>
          <w:szCs w:val="24"/>
          <w:shd w:val="clear" w:color="auto" w:fill="FFFFFF"/>
          <w:lang w:val="es-PR"/>
        </w:rPr>
        <w:t>Toda persona tiene derecho a fundar sindicatos y a sindicarse para la defensa de sus intereses.</w:t>
      </w:r>
    </w:p>
    <w:p w14:paraId="0C6B901E" w14:textId="77777777" w:rsidR="00AF0E9B" w:rsidRDefault="00AF0E9B" w:rsidP="00467272">
      <w:pPr>
        <w:spacing w:after="0" w:line="240" w:lineRule="auto"/>
        <w:jc w:val="both"/>
        <w:rPr>
          <w:rFonts w:ascii="Book Antiqua" w:eastAsia="Times New Roman" w:hAnsi="Book Antiqua" w:cs="Times New Roman"/>
          <w:spacing w:val="-5"/>
          <w:sz w:val="24"/>
          <w:szCs w:val="24"/>
          <w:shd w:val="clear" w:color="auto" w:fill="FFFFFF"/>
          <w:lang w:val="es-PR"/>
        </w:rPr>
      </w:pPr>
    </w:p>
    <w:p w14:paraId="79E97D75" w14:textId="12DE7155" w:rsidR="001754BF" w:rsidRDefault="00537929" w:rsidP="00467272">
      <w:pPr>
        <w:spacing w:after="0" w:line="360" w:lineRule="auto"/>
        <w:ind w:firstLine="720"/>
        <w:jc w:val="both"/>
        <w:rPr>
          <w:rFonts w:ascii="Book Antiqua" w:eastAsia="Times New Roman" w:hAnsi="Book Antiqua" w:cs="Times New Roman"/>
          <w:spacing w:val="-5"/>
          <w:sz w:val="24"/>
          <w:szCs w:val="24"/>
          <w:shd w:val="clear" w:color="auto" w:fill="FFFFFF"/>
          <w:lang w:val="es-PR"/>
        </w:rPr>
      </w:pPr>
      <w:r>
        <w:rPr>
          <w:rFonts w:ascii="Book Antiqua" w:eastAsia="Times New Roman" w:hAnsi="Book Antiqua" w:cs="Times New Roman"/>
          <w:spacing w:val="-5"/>
          <w:sz w:val="24"/>
          <w:szCs w:val="24"/>
          <w:shd w:val="clear" w:color="auto" w:fill="FFFFFF"/>
          <w:lang w:val="es-PR"/>
        </w:rPr>
        <w:t xml:space="preserve">Como mencionamos, </w:t>
      </w:r>
      <w:r w:rsidR="004E7D93">
        <w:rPr>
          <w:rFonts w:ascii="Book Antiqua" w:eastAsia="Times New Roman" w:hAnsi="Book Antiqua" w:cs="Times New Roman"/>
          <w:spacing w:val="-5"/>
          <w:sz w:val="24"/>
          <w:szCs w:val="24"/>
          <w:shd w:val="clear" w:color="auto" w:fill="FFFFFF"/>
          <w:lang w:val="es-PR"/>
        </w:rPr>
        <w:t>n</w:t>
      </w:r>
      <w:r w:rsidR="001754BF">
        <w:rPr>
          <w:rFonts w:ascii="Book Antiqua" w:eastAsia="Times New Roman" w:hAnsi="Book Antiqua" w:cs="Times New Roman"/>
          <w:spacing w:val="-5"/>
          <w:sz w:val="24"/>
          <w:szCs w:val="24"/>
          <w:shd w:val="clear" w:color="auto" w:fill="FFFFFF"/>
          <w:lang w:val="es-PR"/>
        </w:rPr>
        <w:t xml:space="preserve">uestra Constitución </w:t>
      </w:r>
      <w:r w:rsidR="004E7D93">
        <w:rPr>
          <w:rFonts w:ascii="Book Antiqua" w:eastAsia="Times New Roman" w:hAnsi="Book Antiqua" w:cs="Times New Roman"/>
          <w:spacing w:val="-5"/>
          <w:sz w:val="24"/>
          <w:szCs w:val="24"/>
          <w:shd w:val="clear" w:color="auto" w:fill="FFFFFF"/>
          <w:lang w:val="es-PR"/>
        </w:rPr>
        <w:t xml:space="preserve">contempla principios similares </w:t>
      </w:r>
      <w:r w:rsidR="001754BF">
        <w:rPr>
          <w:rFonts w:ascii="Book Antiqua" w:eastAsia="Times New Roman" w:hAnsi="Book Antiqua" w:cs="Times New Roman"/>
          <w:spacing w:val="-5"/>
          <w:sz w:val="24"/>
          <w:szCs w:val="24"/>
          <w:shd w:val="clear" w:color="auto" w:fill="FFFFFF"/>
          <w:lang w:val="es-PR"/>
        </w:rPr>
        <w:t>en materia de las relaciones obrero-patronales</w:t>
      </w:r>
      <w:r w:rsidR="004E7D93">
        <w:rPr>
          <w:rFonts w:ascii="Book Antiqua" w:eastAsia="Times New Roman" w:hAnsi="Book Antiqua" w:cs="Times New Roman"/>
          <w:spacing w:val="-5"/>
          <w:sz w:val="24"/>
          <w:szCs w:val="24"/>
          <w:shd w:val="clear" w:color="auto" w:fill="FFFFFF"/>
          <w:lang w:val="es-PR"/>
        </w:rPr>
        <w:t xml:space="preserve">. El </w:t>
      </w:r>
      <w:r w:rsidR="001C3E2A">
        <w:rPr>
          <w:rFonts w:ascii="Book Antiqua" w:eastAsia="Times New Roman" w:hAnsi="Book Antiqua" w:cs="Times New Roman"/>
          <w:spacing w:val="-5"/>
          <w:sz w:val="24"/>
          <w:szCs w:val="24"/>
          <w:shd w:val="clear" w:color="auto" w:fill="FFFFFF"/>
          <w:lang w:val="es-PR"/>
        </w:rPr>
        <w:t>A</w:t>
      </w:r>
      <w:r w:rsidR="004E7D93">
        <w:rPr>
          <w:rFonts w:ascii="Book Antiqua" w:eastAsia="Times New Roman" w:hAnsi="Book Antiqua" w:cs="Times New Roman"/>
          <w:spacing w:val="-5"/>
          <w:sz w:val="24"/>
          <w:szCs w:val="24"/>
          <w:shd w:val="clear" w:color="auto" w:fill="FFFFFF"/>
          <w:lang w:val="es-PR"/>
        </w:rPr>
        <w:t xml:space="preserve">rtículo 2, </w:t>
      </w:r>
      <w:r w:rsidR="00094905">
        <w:rPr>
          <w:rFonts w:ascii="Book Antiqua" w:eastAsia="Times New Roman" w:hAnsi="Book Antiqua" w:cs="Times New Roman"/>
          <w:spacing w:val="-5"/>
          <w:sz w:val="24"/>
          <w:szCs w:val="24"/>
          <w:shd w:val="clear" w:color="auto" w:fill="FFFFFF"/>
          <w:lang w:val="es-PR"/>
        </w:rPr>
        <w:t>conocido como la Carta de Derechos,</w:t>
      </w:r>
      <w:r w:rsidR="001754BF">
        <w:rPr>
          <w:rFonts w:ascii="Book Antiqua" w:eastAsia="Times New Roman" w:hAnsi="Book Antiqua" w:cs="Times New Roman"/>
          <w:spacing w:val="-5"/>
          <w:sz w:val="24"/>
          <w:szCs w:val="24"/>
          <w:shd w:val="clear" w:color="auto" w:fill="FFFFFF"/>
          <w:lang w:val="es-PR"/>
        </w:rPr>
        <w:t xml:space="preserve"> </w:t>
      </w:r>
      <w:r w:rsidR="004E7D93">
        <w:rPr>
          <w:rFonts w:ascii="Book Antiqua" w:eastAsia="Times New Roman" w:hAnsi="Book Antiqua" w:cs="Times New Roman"/>
          <w:spacing w:val="-5"/>
          <w:sz w:val="24"/>
          <w:szCs w:val="24"/>
          <w:shd w:val="clear" w:color="auto" w:fill="FFFFFF"/>
          <w:lang w:val="es-PR"/>
        </w:rPr>
        <w:t xml:space="preserve">reza específicamente </w:t>
      </w:r>
      <w:r w:rsidR="001754BF">
        <w:rPr>
          <w:rFonts w:ascii="Book Antiqua" w:eastAsia="Times New Roman" w:hAnsi="Book Antiqua" w:cs="Times New Roman"/>
          <w:spacing w:val="-5"/>
          <w:sz w:val="24"/>
          <w:szCs w:val="24"/>
          <w:shd w:val="clear" w:color="auto" w:fill="FFFFFF"/>
          <w:lang w:val="es-PR"/>
        </w:rPr>
        <w:t>que:</w:t>
      </w:r>
    </w:p>
    <w:p w14:paraId="1EE90029" w14:textId="77777777" w:rsidR="001754BF" w:rsidRPr="00BD7320" w:rsidRDefault="001754BF" w:rsidP="00467272">
      <w:pPr>
        <w:spacing w:after="0" w:line="240" w:lineRule="auto"/>
        <w:jc w:val="both"/>
        <w:rPr>
          <w:rFonts w:ascii="Book Antiqua" w:eastAsia="Times New Roman" w:hAnsi="Book Antiqua" w:cs="Times New Roman"/>
          <w:spacing w:val="-5"/>
          <w:sz w:val="24"/>
          <w:szCs w:val="24"/>
          <w:shd w:val="clear" w:color="auto" w:fill="FFFFFF"/>
          <w:lang w:val="es-PR"/>
        </w:rPr>
      </w:pPr>
    </w:p>
    <w:p w14:paraId="75C9F563" w14:textId="784745EE" w:rsidR="00AF0E9B" w:rsidRDefault="00AF0E9B" w:rsidP="00467272">
      <w:pPr>
        <w:spacing w:after="0" w:line="240" w:lineRule="auto"/>
        <w:jc w:val="both"/>
        <w:rPr>
          <w:rFonts w:ascii="Book Antiqua" w:eastAsia="Times New Roman" w:hAnsi="Book Antiqua" w:cs="Times New Roman"/>
          <w:spacing w:val="-5"/>
          <w:sz w:val="24"/>
          <w:szCs w:val="24"/>
          <w:shd w:val="clear" w:color="auto" w:fill="FFFFFF"/>
          <w:lang w:val="es-PR"/>
        </w:rPr>
      </w:pPr>
      <w:r w:rsidRPr="00AF0E9B">
        <w:rPr>
          <w:rFonts w:ascii="Book Antiqua" w:eastAsia="Times New Roman" w:hAnsi="Book Antiqua" w:cs="Times New Roman"/>
          <w:spacing w:val="-5"/>
          <w:sz w:val="24"/>
          <w:szCs w:val="24"/>
          <w:shd w:val="clear" w:color="auto" w:fill="FFFFFF"/>
          <w:lang w:val="es-PR"/>
        </w:rPr>
        <w:lastRenderedPageBreak/>
        <w:t>Sección 16.</w:t>
      </w:r>
      <w:r w:rsidR="00094905">
        <w:rPr>
          <w:rFonts w:ascii="Book Antiqua" w:eastAsia="Times New Roman" w:hAnsi="Book Antiqua" w:cs="Times New Roman"/>
          <w:spacing w:val="-5"/>
          <w:sz w:val="24"/>
          <w:szCs w:val="24"/>
          <w:shd w:val="clear" w:color="auto" w:fill="FFFFFF"/>
          <w:lang w:val="es-PR"/>
        </w:rPr>
        <w:t xml:space="preserve"> </w:t>
      </w:r>
      <w:r w:rsidRPr="00AF0E9B">
        <w:rPr>
          <w:rFonts w:ascii="Book Antiqua" w:eastAsia="Times New Roman" w:hAnsi="Book Antiqua" w:cs="Times New Roman"/>
          <w:spacing w:val="-5"/>
          <w:sz w:val="24"/>
          <w:szCs w:val="24"/>
          <w:shd w:val="clear" w:color="auto" w:fill="FFFFFF"/>
          <w:lang w:val="es-PR"/>
        </w:rPr>
        <w:t xml:space="preserve">Se reconoce el derecho de todo trabajador a escoger libremente su ocupación y a renunciar a ella, a recibir igual paga por igual trabajo, a un salario mínimo razonable, a protección contra riesgos para su salud o integridad personal en su trabajo o empleo, y a una jornada ordinaria que no exceda de ocho horas de trabajo. Sólo podrá trabajarse en exceso de este límite diario, mediante compensación extraordinaria que nunca será menor de una vez y media el tipo de salario ordinario, según se disponga por ley. </w:t>
      </w:r>
    </w:p>
    <w:p w14:paraId="3C94AA56" w14:textId="77777777" w:rsidR="00094905" w:rsidRDefault="00094905" w:rsidP="00467272">
      <w:pPr>
        <w:spacing w:after="0" w:line="240" w:lineRule="auto"/>
        <w:jc w:val="both"/>
        <w:rPr>
          <w:rFonts w:ascii="Book Antiqua" w:eastAsia="Times New Roman" w:hAnsi="Book Antiqua" w:cs="Times New Roman"/>
          <w:spacing w:val="-5"/>
          <w:sz w:val="24"/>
          <w:szCs w:val="24"/>
          <w:shd w:val="clear" w:color="auto" w:fill="FFFFFF"/>
          <w:lang w:val="es-PR"/>
        </w:rPr>
      </w:pPr>
    </w:p>
    <w:p w14:paraId="76551F24" w14:textId="39BB28DA" w:rsidR="00AF0E9B" w:rsidRDefault="00AF0E9B" w:rsidP="00467272">
      <w:pPr>
        <w:spacing w:after="0" w:line="240" w:lineRule="auto"/>
        <w:jc w:val="both"/>
        <w:rPr>
          <w:rFonts w:ascii="Book Antiqua" w:eastAsia="Times New Roman" w:hAnsi="Book Antiqua" w:cs="Times New Roman"/>
          <w:spacing w:val="-5"/>
          <w:sz w:val="24"/>
          <w:szCs w:val="24"/>
          <w:shd w:val="clear" w:color="auto" w:fill="FFFFFF"/>
          <w:lang w:val="es-PR"/>
        </w:rPr>
      </w:pPr>
      <w:r w:rsidRPr="00AF0E9B">
        <w:rPr>
          <w:rFonts w:ascii="Book Antiqua" w:eastAsia="Times New Roman" w:hAnsi="Book Antiqua" w:cs="Times New Roman"/>
          <w:spacing w:val="-5"/>
          <w:sz w:val="24"/>
          <w:szCs w:val="24"/>
          <w:shd w:val="clear" w:color="auto" w:fill="FFFFFF"/>
          <w:lang w:val="es-PR"/>
        </w:rPr>
        <w:t>Sección 17.</w:t>
      </w:r>
      <w:r w:rsidR="00094905">
        <w:rPr>
          <w:rFonts w:ascii="Book Antiqua" w:eastAsia="Times New Roman" w:hAnsi="Book Antiqua" w:cs="Times New Roman"/>
          <w:spacing w:val="-5"/>
          <w:sz w:val="24"/>
          <w:szCs w:val="24"/>
          <w:shd w:val="clear" w:color="auto" w:fill="FFFFFF"/>
          <w:lang w:val="es-PR"/>
        </w:rPr>
        <w:t xml:space="preserve"> </w:t>
      </w:r>
      <w:r w:rsidRPr="00AF0E9B">
        <w:rPr>
          <w:rFonts w:ascii="Book Antiqua" w:eastAsia="Times New Roman" w:hAnsi="Book Antiqua" w:cs="Times New Roman"/>
          <w:spacing w:val="-5"/>
          <w:sz w:val="24"/>
          <w:szCs w:val="24"/>
          <w:shd w:val="clear" w:color="auto" w:fill="FFFFFF"/>
          <w:lang w:val="es-PR"/>
        </w:rPr>
        <w:t xml:space="preserve">Los trabajadores de empresas, negocios y patronos privados y de agencias o instrumentalidades del gobierno que funcionen como empresas o negocios privados tendrán el derecho a organizarse y a negociar colectivamente con sus patronos por mediación de representantes de su propia y libre selección para promover su bienestar. </w:t>
      </w:r>
    </w:p>
    <w:p w14:paraId="40909731" w14:textId="77777777" w:rsidR="00094905" w:rsidRDefault="00094905" w:rsidP="00467272">
      <w:pPr>
        <w:spacing w:after="0" w:line="240" w:lineRule="auto"/>
        <w:jc w:val="both"/>
        <w:rPr>
          <w:rFonts w:ascii="Book Antiqua" w:eastAsia="Times New Roman" w:hAnsi="Book Antiqua" w:cs="Times New Roman"/>
          <w:spacing w:val="-5"/>
          <w:sz w:val="24"/>
          <w:szCs w:val="24"/>
          <w:shd w:val="clear" w:color="auto" w:fill="FFFFFF"/>
          <w:lang w:val="es-PR"/>
        </w:rPr>
      </w:pPr>
    </w:p>
    <w:p w14:paraId="71C85658" w14:textId="75FA8458" w:rsidR="00422679" w:rsidRDefault="00AF0E9B" w:rsidP="00467272">
      <w:pPr>
        <w:spacing w:after="0" w:line="240" w:lineRule="auto"/>
        <w:jc w:val="both"/>
        <w:rPr>
          <w:rFonts w:ascii="Book Antiqua" w:eastAsia="Times New Roman" w:hAnsi="Book Antiqua" w:cs="Times New Roman"/>
          <w:spacing w:val="-5"/>
          <w:sz w:val="24"/>
          <w:szCs w:val="24"/>
          <w:shd w:val="clear" w:color="auto" w:fill="FFFFFF"/>
          <w:lang w:val="es-PR"/>
        </w:rPr>
      </w:pPr>
      <w:r w:rsidRPr="00AF0E9B">
        <w:rPr>
          <w:rFonts w:ascii="Book Antiqua" w:eastAsia="Times New Roman" w:hAnsi="Book Antiqua" w:cs="Times New Roman"/>
          <w:spacing w:val="-5"/>
          <w:sz w:val="24"/>
          <w:szCs w:val="24"/>
          <w:shd w:val="clear" w:color="auto" w:fill="FFFFFF"/>
          <w:lang w:val="es-PR"/>
        </w:rPr>
        <w:t>Sección 18</w:t>
      </w:r>
      <w:r w:rsidR="00094905">
        <w:rPr>
          <w:rFonts w:ascii="Book Antiqua" w:eastAsia="Times New Roman" w:hAnsi="Book Antiqua" w:cs="Times New Roman"/>
          <w:spacing w:val="-5"/>
          <w:sz w:val="24"/>
          <w:szCs w:val="24"/>
          <w:shd w:val="clear" w:color="auto" w:fill="FFFFFF"/>
          <w:lang w:val="es-PR"/>
        </w:rPr>
        <w:t xml:space="preserve">. </w:t>
      </w:r>
      <w:r w:rsidRPr="00AF0E9B">
        <w:rPr>
          <w:rFonts w:ascii="Book Antiqua" w:eastAsia="Times New Roman" w:hAnsi="Book Antiqua" w:cs="Times New Roman"/>
          <w:spacing w:val="-5"/>
          <w:sz w:val="24"/>
          <w:szCs w:val="24"/>
          <w:shd w:val="clear" w:color="auto" w:fill="FFFFFF"/>
          <w:lang w:val="es-PR"/>
        </w:rPr>
        <w:t>A fin de asegurar el derecho a organizarse y a negociar colectivamente, los trabajadores de empresas, negocios y patronos privados y de agencias o instrumentalidades del gobierno que funcionen como empresas o negocios privados tendrán, en sus relaciones directas con sus propios patronos, el derecho a la huelga, a establecer piquetes y a llevar a cabo otras actividades concertadas legales.</w:t>
      </w:r>
      <w:r w:rsidR="00094905">
        <w:rPr>
          <w:rStyle w:val="FootnoteReference"/>
          <w:rFonts w:ascii="Book Antiqua" w:eastAsia="Times New Roman" w:hAnsi="Book Antiqua" w:cs="Times New Roman"/>
          <w:spacing w:val="-5"/>
          <w:sz w:val="24"/>
          <w:szCs w:val="24"/>
          <w:shd w:val="clear" w:color="auto" w:fill="FFFFFF"/>
          <w:lang w:val="es-PR"/>
        </w:rPr>
        <w:footnoteReference w:id="2"/>
      </w:r>
    </w:p>
    <w:p w14:paraId="26B41C75" w14:textId="66B46AFA" w:rsidR="00A55797" w:rsidRDefault="00A55797" w:rsidP="00467272">
      <w:pPr>
        <w:spacing w:after="0" w:line="240" w:lineRule="auto"/>
        <w:jc w:val="both"/>
        <w:rPr>
          <w:rFonts w:ascii="Book Antiqua" w:eastAsia="Times New Roman" w:hAnsi="Book Antiqua" w:cs="Times New Roman"/>
          <w:spacing w:val="-5"/>
          <w:sz w:val="24"/>
          <w:szCs w:val="24"/>
          <w:shd w:val="clear" w:color="auto" w:fill="FFFFFF"/>
          <w:lang w:val="es-PR"/>
        </w:rPr>
      </w:pPr>
    </w:p>
    <w:p w14:paraId="3278D4AF" w14:textId="7BBAD27A" w:rsidR="00A55797" w:rsidRDefault="00242452" w:rsidP="00467272">
      <w:pPr>
        <w:spacing w:after="0" w:line="360" w:lineRule="auto"/>
        <w:ind w:firstLine="720"/>
        <w:jc w:val="both"/>
        <w:rPr>
          <w:rFonts w:ascii="Book Antiqua" w:eastAsia="Times New Roman" w:hAnsi="Book Antiqua" w:cs="Times New Roman"/>
          <w:spacing w:val="-5"/>
          <w:sz w:val="24"/>
          <w:szCs w:val="24"/>
          <w:shd w:val="clear" w:color="auto" w:fill="FFFFFF"/>
          <w:lang w:val="es-PR"/>
        </w:rPr>
      </w:pPr>
      <w:r>
        <w:rPr>
          <w:rFonts w:ascii="Book Antiqua" w:eastAsia="Times New Roman" w:hAnsi="Book Antiqua" w:cs="Times New Roman"/>
          <w:spacing w:val="-5"/>
          <w:sz w:val="24"/>
          <w:szCs w:val="24"/>
          <w:shd w:val="clear" w:color="auto" w:fill="FFFFFF"/>
          <w:lang w:val="es-PR"/>
        </w:rPr>
        <w:t xml:space="preserve">Además, en su sección 5, nuestra Carta Magna también </w:t>
      </w:r>
      <w:r w:rsidR="000C6C0A">
        <w:rPr>
          <w:rFonts w:ascii="Book Antiqua" w:eastAsia="Times New Roman" w:hAnsi="Book Antiqua" w:cs="Times New Roman"/>
          <w:spacing w:val="-5"/>
          <w:sz w:val="24"/>
          <w:szCs w:val="24"/>
          <w:shd w:val="clear" w:color="auto" w:fill="FFFFFF"/>
          <w:lang w:val="es-PR"/>
        </w:rPr>
        <w:t>contiene</w:t>
      </w:r>
      <w:r>
        <w:rPr>
          <w:rFonts w:ascii="Book Antiqua" w:eastAsia="Times New Roman" w:hAnsi="Book Antiqua" w:cs="Times New Roman"/>
          <w:spacing w:val="-5"/>
          <w:sz w:val="24"/>
          <w:szCs w:val="24"/>
          <w:shd w:val="clear" w:color="auto" w:fill="FFFFFF"/>
          <w:lang w:val="es-PR"/>
        </w:rPr>
        <w:t xml:space="preserve"> el derecho a</w:t>
      </w:r>
      <w:r w:rsidR="00465B5D">
        <w:rPr>
          <w:rFonts w:ascii="Book Antiqua" w:eastAsia="Times New Roman" w:hAnsi="Book Antiqua" w:cs="Times New Roman"/>
          <w:spacing w:val="-5"/>
          <w:sz w:val="24"/>
          <w:szCs w:val="24"/>
          <w:shd w:val="clear" w:color="auto" w:fill="FFFFFF"/>
          <w:lang w:val="es-PR"/>
        </w:rPr>
        <w:t xml:space="preserve"> la</w:t>
      </w:r>
      <w:r>
        <w:rPr>
          <w:rFonts w:ascii="Book Antiqua" w:eastAsia="Times New Roman" w:hAnsi="Book Antiqua" w:cs="Times New Roman"/>
          <w:spacing w:val="-5"/>
          <w:sz w:val="24"/>
          <w:szCs w:val="24"/>
          <w:shd w:val="clear" w:color="auto" w:fill="FFFFFF"/>
          <w:lang w:val="es-PR"/>
        </w:rPr>
        <w:t xml:space="preserve"> educación y </w:t>
      </w:r>
      <w:r w:rsidR="007907E8">
        <w:rPr>
          <w:rFonts w:ascii="Book Antiqua" w:eastAsia="Times New Roman" w:hAnsi="Book Antiqua" w:cs="Times New Roman"/>
          <w:spacing w:val="-5"/>
          <w:sz w:val="24"/>
          <w:szCs w:val="24"/>
          <w:shd w:val="clear" w:color="auto" w:fill="FFFFFF"/>
          <w:lang w:val="es-PR"/>
        </w:rPr>
        <w:t>expresa que “[t]oda persona tiene derecho a una educación que propenda al pleno desarrollo de su personalidad y al fortalecimiento y respeto de los derechos del hombre</w:t>
      </w:r>
      <w:r w:rsidR="00FF032E">
        <w:rPr>
          <w:rStyle w:val="FootnoteReference"/>
          <w:rFonts w:ascii="Book Antiqua" w:eastAsia="Times New Roman" w:hAnsi="Book Antiqua" w:cs="Times New Roman"/>
          <w:spacing w:val="-5"/>
          <w:sz w:val="24"/>
          <w:szCs w:val="24"/>
          <w:shd w:val="clear" w:color="auto" w:fill="FFFFFF"/>
          <w:lang w:val="es-PR"/>
        </w:rPr>
        <w:footnoteReference w:id="3"/>
      </w:r>
      <w:r w:rsidR="007907E8">
        <w:rPr>
          <w:rFonts w:ascii="Book Antiqua" w:eastAsia="Times New Roman" w:hAnsi="Book Antiqua" w:cs="Times New Roman"/>
          <w:spacing w:val="-5"/>
          <w:sz w:val="24"/>
          <w:szCs w:val="24"/>
          <w:shd w:val="clear" w:color="auto" w:fill="FFFFFF"/>
          <w:lang w:val="es-PR"/>
        </w:rPr>
        <w:t xml:space="preserve"> y de las libertades fundamentales”. </w:t>
      </w:r>
    </w:p>
    <w:p w14:paraId="3750FCC5" w14:textId="06307186" w:rsidR="00DB2580" w:rsidRDefault="00563762" w:rsidP="00467272">
      <w:pPr>
        <w:spacing w:after="0" w:line="360" w:lineRule="auto"/>
        <w:ind w:firstLine="720"/>
        <w:jc w:val="both"/>
        <w:rPr>
          <w:rFonts w:ascii="Book Antiqua" w:eastAsia="Times New Roman" w:hAnsi="Book Antiqua" w:cs="Times New Roman"/>
          <w:spacing w:val="-5"/>
          <w:sz w:val="24"/>
          <w:szCs w:val="24"/>
          <w:shd w:val="clear" w:color="auto" w:fill="FFFFFF"/>
          <w:lang w:val="es-PR"/>
        </w:rPr>
      </w:pPr>
      <w:r>
        <w:rPr>
          <w:rFonts w:ascii="Book Antiqua" w:eastAsia="Times New Roman" w:hAnsi="Book Antiqua" w:cs="Times New Roman"/>
          <w:spacing w:val="-5"/>
          <w:sz w:val="24"/>
          <w:szCs w:val="24"/>
          <w:shd w:val="clear" w:color="auto" w:fill="FFFFFF"/>
          <w:lang w:val="es-PR"/>
        </w:rPr>
        <w:t xml:space="preserve">En Puerto </w:t>
      </w:r>
      <w:r w:rsidR="000C6C0A">
        <w:rPr>
          <w:rFonts w:ascii="Book Antiqua" w:eastAsia="Times New Roman" w:hAnsi="Book Antiqua" w:cs="Times New Roman"/>
          <w:spacing w:val="-5"/>
          <w:sz w:val="24"/>
          <w:szCs w:val="24"/>
          <w:shd w:val="clear" w:color="auto" w:fill="FFFFFF"/>
          <w:lang w:val="es-PR"/>
        </w:rPr>
        <w:t>R</w:t>
      </w:r>
      <w:r>
        <w:rPr>
          <w:rFonts w:ascii="Book Antiqua" w:eastAsia="Times New Roman" w:hAnsi="Book Antiqua" w:cs="Times New Roman"/>
          <w:spacing w:val="-5"/>
          <w:sz w:val="24"/>
          <w:szCs w:val="24"/>
          <w:shd w:val="clear" w:color="auto" w:fill="FFFFFF"/>
          <w:lang w:val="es-PR"/>
        </w:rPr>
        <w:t>ico</w:t>
      </w:r>
      <w:r w:rsidR="00CD456A">
        <w:rPr>
          <w:rFonts w:ascii="Book Antiqua" w:eastAsia="Times New Roman" w:hAnsi="Book Antiqua" w:cs="Times New Roman"/>
          <w:spacing w:val="-5"/>
          <w:sz w:val="24"/>
          <w:szCs w:val="24"/>
          <w:shd w:val="clear" w:color="auto" w:fill="FFFFFF"/>
          <w:lang w:val="es-PR"/>
        </w:rPr>
        <w:t xml:space="preserve"> es posible</w:t>
      </w:r>
      <w:r>
        <w:rPr>
          <w:rFonts w:ascii="Book Antiqua" w:eastAsia="Times New Roman" w:hAnsi="Book Antiqua" w:cs="Times New Roman"/>
          <w:spacing w:val="-5"/>
          <w:sz w:val="24"/>
          <w:szCs w:val="24"/>
          <w:shd w:val="clear" w:color="auto" w:fill="FFFFFF"/>
          <w:lang w:val="es-PR"/>
        </w:rPr>
        <w:t xml:space="preserve"> incursiona</w:t>
      </w:r>
      <w:r w:rsidR="00CD456A">
        <w:rPr>
          <w:rFonts w:ascii="Book Antiqua" w:eastAsia="Times New Roman" w:hAnsi="Book Antiqua" w:cs="Times New Roman"/>
          <w:spacing w:val="-5"/>
          <w:sz w:val="24"/>
          <w:szCs w:val="24"/>
          <w:shd w:val="clear" w:color="auto" w:fill="FFFFFF"/>
          <w:lang w:val="es-PR"/>
        </w:rPr>
        <w:t>r</w:t>
      </w:r>
      <w:r>
        <w:rPr>
          <w:rFonts w:ascii="Book Antiqua" w:eastAsia="Times New Roman" w:hAnsi="Book Antiqua" w:cs="Times New Roman"/>
          <w:spacing w:val="-5"/>
          <w:sz w:val="24"/>
          <w:szCs w:val="24"/>
          <w:shd w:val="clear" w:color="auto" w:fill="FFFFFF"/>
          <w:lang w:val="es-PR"/>
        </w:rPr>
        <w:t xml:space="preserve"> a</w:t>
      </w:r>
      <w:r w:rsidR="00847A1B">
        <w:rPr>
          <w:rFonts w:ascii="Book Antiqua" w:eastAsia="Times New Roman" w:hAnsi="Book Antiqua" w:cs="Times New Roman"/>
          <w:spacing w:val="-5"/>
          <w:sz w:val="24"/>
          <w:szCs w:val="24"/>
          <w:shd w:val="clear" w:color="auto" w:fill="FFFFFF"/>
          <w:lang w:val="es-PR"/>
        </w:rPr>
        <w:t>l campo laboral</w:t>
      </w:r>
      <w:r>
        <w:rPr>
          <w:rFonts w:ascii="Book Antiqua" w:eastAsia="Times New Roman" w:hAnsi="Book Antiqua" w:cs="Times New Roman"/>
          <w:spacing w:val="-5"/>
          <w:sz w:val="24"/>
          <w:szCs w:val="24"/>
          <w:shd w:val="clear" w:color="auto" w:fill="FFFFFF"/>
          <w:lang w:val="es-PR"/>
        </w:rPr>
        <w:t xml:space="preserve"> a</w:t>
      </w:r>
      <w:r w:rsidR="00847A1B">
        <w:rPr>
          <w:rFonts w:ascii="Book Antiqua" w:eastAsia="Times New Roman" w:hAnsi="Book Antiqua" w:cs="Times New Roman"/>
          <w:spacing w:val="-5"/>
          <w:sz w:val="24"/>
          <w:szCs w:val="24"/>
          <w:shd w:val="clear" w:color="auto" w:fill="FFFFFF"/>
          <w:lang w:val="es-PR"/>
        </w:rPr>
        <w:t xml:space="preserve"> una edad </w:t>
      </w:r>
      <w:r w:rsidR="00E44CE4">
        <w:rPr>
          <w:rFonts w:ascii="Book Antiqua" w:eastAsia="Times New Roman" w:hAnsi="Book Antiqua" w:cs="Times New Roman"/>
          <w:spacing w:val="-5"/>
          <w:sz w:val="24"/>
          <w:szCs w:val="24"/>
          <w:shd w:val="clear" w:color="auto" w:fill="FFFFFF"/>
          <w:lang w:val="es-PR"/>
        </w:rPr>
        <w:t xml:space="preserve">tan </w:t>
      </w:r>
      <w:r w:rsidR="00847A1B">
        <w:rPr>
          <w:rFonts w:ascii="Book Antiqua" w:eastAsia="Times New Roman" w:hAnsi="Book Antiqua" w:cs="Times New Roman"/>
          <w:spacing w:val="-5"/>
          <w:sz w:val="24"/>
          <w:szCs w:val="24"/>
          <w:shd w:val="clear" w:color="auto" w:fill="FFFFFF"/>
          <w:lang w:val="es-PR"/>
        </w:rPr>
        <w:t xml:space="preserve">temprana como </w:t>
      </w:r>
      <w:r>
        <w:rPr>
          <w:rFonts w:ascii="Book Antiqua" w:eastAsia="Times New Roman" w:hAnsi="Book Antiqua" w:cs="Times New Roman"/>
          <w:spacing w:val="-5"/>
          <w:sz w:val="24"/>
          <w:szCs w:val="24"/>
          <w:shd w:val="clear" w:color="auto" w:fill="FFFFFF"/>
          <w:lang w:val="es-PR"/>
        </w:rPr>
        <w:t xml:space="preserve">los 16 años. </w:t>
      </w:r>
      <w:r w:rsidR="00AC6373">
        <w:rPr>
          <w:rFonts w:ascii="Book Antiqua" w:eastAsia="Times New Roman" w:hAnsi="Book Antiqua" w:cs="Times New Roman"/>
          <w:spacing w:val="-5"/>
          <w:sz w:val="24"/>
          <w:szCs w:val="24"/>
          <w:shd w:val="clear" w:color="auto" w:fill="FFFFFF"/>
          <w:lang w:val="es-PR"/>
        </w:rPr>
        <w:t>Al entrar al mundo laboral muchas veces los y las jóvenes no tiene conocimiento sobre los derechos que le</w:t>
      </w:r>
      <w:r w:rsidR="003E5A58">
        <w:rPr>
          <w:rFonts w:ascii="Book Antiqua" w:eastAsia="Times New Roman" w:hAnsi="Book Antiqua" w:cs="Times New Roman"/>
          <w:spacing w:val="-5"/>
          <w:sz w:val="24"/>
          <w:szCs w:val="24"/>
          <w:shd w:val="clear" w:color="auto" w:fill="FFFFFF"/>
          <w:lang w:val="es-PR"/>
        </w:rPr>
        <w:t>s</w:t>
      </w:r>
      <w:r w:rsidR="00AC6373">
        <w:rPr>
          <w:rFonts w:ascii="Book Antiqua" w:eastAsia="Times New Roman" w:hAnsi="Book Antiqua" w:cs="Times New Roman"/>
          <w:spacing w:val="-5"/>
          <w:sz w:val="24"/>
          <w:szCs w:val="24"/>
          <w:shd w:val="clear" w:color="auto" w:fill="FFFFFF"/>
          <w:lang w:val="es-PR"/>
        </w:rPr>
        <w:t xml:space="preserve"> cobijan</w:t>
      </w:r>
      <w:r w:rsidR="00FD62CE">
        <w:rPr>
          <w:rFonts w:ascii="Book Antiqua" w:eastAsia="Times New Roman" w:hAnsi="Book Antiqua" w:cs="Times New Roman"/>
          <w:spacing w:val="-5"/>
          <w:sz w:val="24"/>
          <w:szCs w:val="24"/>
          <w:shd w:val="clear" w:color="auto" w:fill="FFFFFF"/>
          <w:lang w:val="es-PR"/>
        </w:rPr>
        <w:t xml:space="preserve">. </w:t>
      </w:r>
      <w:r w:rsidR="009240AC">
        <w:rPr>
          <w:rFonts w:ascii="Book Antiqua" w:eastAsia="Times New Roman" w:hAnsi="Book Antiqua" w:cs="Times New Roman"/>
          <w:spacing w:val="-5"/>
          <w:sz w:val="24"/>
          <w:szCs w:val="24"/>
          <w:shd w:val="clear" w:color="auto" w:fill="FFFFFF"/>
          <w:lang w:val="es-PR"/>
        </w:rPr>
        <w:t>En Puerto Rico,</w:t>
      </w:r>
      <w:r w:rsidR="00FD62CE">
        <w:rPr>
          <w:rFonts w:ascii="Book Antiqua" w:eastAsia="Times New Roman" w:hAnsi="Book Antiqua" w:cs="Times New Roman"/>
          <w:spacing w:val="-5"/>
          <w:sz w:val="24"/>
          <w:szCs w:val="24"/>
          <w:shd w:val="clear" w:color="auto" w:fill="FFFFFF"/>
          <w:lang w:val="es-PR"/>
        </w:rPr>
        <w:t xml:space="preserve"> es política p</w:t>
      </w:r>
      <w:r w:rsidR="00AB103E">
        <w:rPr>
          <w:rFonts w:ascii="Book Antiqua" w:eastAsia="Times New Roman" w:hAnsi="Book Antiqua" w:cs="Times New Roman"/>
          <w:spacing w:val="-5"/>
          <w:sz w:val="24"/>
          <w:szCs w:val="24"/>
          <w:shd w:val="clear" w:color="auto" w:fill="FFFFFF"/>
          <w:lang w:val="es-PR"/>
        </w:rPr>
        <w:t>ú</w:t>
      </w:r>
      <w:r w:rsidR="00FD62CE">
        <w:rPr>
          <w:rFonts w:ascii="Book Antiqua" w:eastAsia="Times New Roman" w:hAnsi="Book Antiqua" w:cs="Times New Roman"/>
          <w:spacing w:val="-5"/>
          <w:sz w:val="24"/>
          <w:szCs w:val="24"/>
          <w:shd w:val="clear" w:color="auto" w:fill="FFFFFF"/>
          <w:lang w:val="es-PR"/>
        </w:rPr>
        <w:t xml:space="preserve">blica del Estado Libre Asociado de Puerto Rico </w:t>
      </w:r>
      <w:r w:rsidR="00AB103E">
        <w:rPr>
          <w:rFonts w:ascii="Book Antiqua" w:eastAsia="Times New Roman" w:hAnsi="Book Antiqua" w:cs="Times New Roman"/>
          <w:spacing w:val="-5"/>
          <w:sz w:val="24"/>
          <w:szCs w:val="24"/>
          <w:shd w:val="clear" w:color="auto" w:fill="FFFFFF"/>
          <w:lang w:val="es-PR"/>
        </w:rPr>
        <w:t xml:space="preserve">y es deber del Secretario de Educación </w:t>
      </w:r>
      <w:r w:rsidR="00F04E1E">
        <w:rPr>
          <w:rFonts w:ascii="Book Antiqua" w:eastAsia="Times New Roman" w:hAnsi="Book Antiqua" w:cs="Times New Roman"/>
          <w:spacing w:val="-5"/>
          <w:sz w:val="24"/>
          <w:szCs w:val="24"/>
          <w:shd w:val="clear" w:color="auto" w:fill="FFFFFF"/>
          <w:lang w:val="es-PR"/>
        </w:rPr>
        <w:t xml:space="preserve">desarrollar un </w:t>
      </w:r>
      <w:r w:rsidR="00105F76">
        <w:rPr>
          <w:rFonts w:ascii="Book Antiqua" w:eastAsia="Times New Roman" w:hAnsi="Book Antiqua" w:cs="Times New Roman"/>
          <w:spacing w:val="-5"/>
          <w:sz w:val="24"/>
          <w:szCs w:val="24"/>
          <w:shd w:val="clear" w:color="auto" w:fill="FFFFFF"/>
          <w:lang w:val="es-PR"/>
        </w:rPr>
        <w:t>programa sobre derechos humanos, civiles y constitucionales.</w:t>
      </w:r>
      <w:r w:rsidR="00105F76">
        <w:rPr>
          <w:rStyle w:val="FootnoteReference"/>
          <w:rFonts w:ascii="Book Antiqua" w:eastAsia="Times New Roman" w:hAnsi="Book Antiqua" w:cs="Times New Roman"/>
          <w:spacing w:val="-5"/>
          <w:sz w:val="24"/>
          <w:szCs w:val="24"/>
          <w:shd w:val="clear" w:color="auto" w:fill="FFFFFF"/>
          <w:lang w:val="es-PR"/>
        </w:rPr>
        <w:footnoteReference w:id="4"/>
      </w:r>
      <w:r w:rsidR="003E5A58">
        <w:rPr>
          <w:rFonts w:ascii="Book Antiqua" w:eastAsia="Times New Roman" w:hAnsi="Book Antiqua" w:cs="Times New Roman"/>
          <w:spacing w:val="-5"/>
          <w:sz w:val="24"/>
          <w:szCs w:val="24"/>
          <w:shd w:val="clear" w:color="auto" w:fill="FFFFFF"/>
          <w:lang w:val="es-PR"/>
        </w:rPr>
        <w:t xml:space="preserve"> La Reforma Educativa de Puerto Rico dispuso para que</w:t>
      </w:r>
      <w:r w:rsidR="00831B7B">
        <w:rPr>
          <w:rFonts w:ascii="Book Antiqua" w:eastAsia="Times New Roman" w:hAnsi="Book Antiqua" w:cs="Times New Roman"/>
          <w:spacing w:val="-5"/>
          <w:sz w:val="24"/>
          <w:szCs w:val="24"/>
          <w:shd w:val="clear" w:color="auto" w:fill="FFFFFF"/>
          <w:lang w:val="es-PR"/>
        </w:rPr>
        <w:t xml:space="preserve"> dentro de las responsabilidades del Departamento y </w:t>
      </w:r>
      <w:r w:rsidR="001C169E">
        <w:rPr>
          <w:rFonts w:ascii="Book Antiqua" w:eastAsia="Times New Roman" w:hAnsi="Book Antiqua" w:cs="Times New Roman"/>
          <w:spacing w:val="-5"/>
          <w:sz w:val="24"/>
          <w:szCs w:val="24"/>
          <w:shd w:val="clear" w:color="auto" w:fill="FFFFFF"/>
          <w:lang w:val="es-PR"/>
        </w:rPr>
        <w:t xml:space="preserve">el </w:t>
      </w:r>
      <w:r w:rsidR="00831B7B">
        <w:rPr>
          <w:rFonts w:ascii="Book Antiqua" w:eastAsia="Times New Roman" w:hAnsi="Book Antiqua" w:cs="Times New Roman"/>
          <w:spacing w:val="-5"/>
          <w:sz w:val="24"/>
          <w:szCs w:val="24"/>
          <w:shd w:val="clear" w:color="auto" w:fill="FFFFFF"/>
          <w:lang w:val="es-PR"/>
        </w:rPr>
        <w:t xml:space="preserve">Secretario de Educación, </w:t>
      </w:r>
      <w:r w:rsidR="001C169E">
        <w:rPr>
          <w:rFonts w:ascii="Book Antiqua" w:eastAsia="Times New Roman" w:hAnsi="Book Antiqua" w:cs="Times New Roman"/>
          <w:spacing w:val="-5"/>
          <w:sz w:val="24"/>
          <w:szCs w:val="24"/>
          <w:shd w:val="clear" w:color="auto" w:fill="FFFFFF"/>
          <w:lang w:val="es-PR"/>
        </w:rPr>
        <w:t>se encuentr</w:t>
      </w:r>
      <w:r w:rsidR="005D46F7">
        <w:rPr>
          <w:rFonts w:ascii="Book Antiqua" w:eastAsia="Times New Roman" w:hAnsi="Book Antiqua" w:cs="Times New Roman"/>
          <w:spacing w:val="-5"/>
          <w:sz w:val="24"/>
          <w:szCs w:val="24"/>
          <w:shd w:val="clear" w:color="auto" w:fill="FFFFFF"/>
          <w:lang w:val="es-PR"/>
        </w:rPr>
        <w:t>e</w:t>
      </w:r>
      <w:r w:rsidR="001C169E">
        <w:rPr>
          <w:rFonts w:ascii="Book Antiqua" w:eastAsia="Times New Roman" w:hAnsi="Book Antiqua" w:cs="Times New Roman"/>
          <w:spacing w:val="-5"/>
          <w:sz w:val="24"/>
          <w:szCs w:val="24"/>
          <w:shd w:val="clear" w:color="auto" w:fill="FFFFFF"/>
          <w:lang w:val="es-PR"/>
        </w:rPr>
        <w:t xml:space="preserve"> brindarle a </w:t>
      </w:r>
      <w:r w:rsidR="00831B7B">
        <w:rPr>
          <w:rFonts w:ascii="Book Antiqua" w:eastAsia="Times New Roman" w:hAnsi="Book Antiqua" w:cs="Times New Roman"/>
          <w:spacing w:val="-5"/>
          <w:sz w:val="24"/>
          <w:szCs w:val="24"/>
          <w:shd w:val="clear" w:color="auto" w:fill="FFFFFF"/>
          <w:lang w:val="es-PR"/>
        </w:rPr>
        <w:t>los</w:t>
      </w:r>
      <w:r w:rsidR="002951B5">
        <w:rPr>
          <w:rFonts w:ascii="Book Antiqua" w:eastAsia="Times New Roman" w:hAnsi="Book Antiqua" w:cs="Times New Roman"/>
          <w:spacing w:val="-5"/>
          <w:sz w:val="24"/>
          <w:szCs w:val="24"/>
          <w:shd w:val="clear" w:color="auto" w:fill="FFFFFF"/>
          <w:lang w:val="es-PR"/>
        </w:rPr>
        <w:t xml:space="preserve"> y las</w:t>
      </w:r>
      <w:r w:rsidR="00831B7B">
        <w:rPr>
          <w:rFonts w:ascii="Book Antiqua" w:eastAsia="Times New Roman" w:hAnsi="Book Antiqua" w:cs="Times New Roman"/>
          <w:spacing w:val="-5"/>
          <w:sz w:val="24"/>
          <w:szCs w:val="24"/>
          <w:shd w:val="clear" w:color="auto" w:fill="FFFFFF"/>
          <w:lang w:val="es-PR"/>
        </w:rPr>
        <w:t xml:space="preserve"> estudiantes </w:t>
      </w:r>
      <w:r w:rsidR="001C169E">
        <w:rPr>
          <w:rFonts w:ascii="Book Antiqua" w:eastAsia="Times New Roman" w:hAnsi="Book Antiqua" w:cs="Times New Roman"/>
          <w:spacing w:val="-5"/>
          <w:sz w:val="24"/>
          <w:szCs w:val="24"/>
          <w:shd w:val="clear" w:color="auto" w:fill="FFFFFF"/>
          <w:lang w:val="es-PR"/>
        </w:rPr>
        <w:t>el</w:t>
      </w:r>
      <w:r w:rsidR="00A27C09">
        <w:rPr>
          <w:rFonts w:ascii="Book Antiqua" w:eastAsia="Times New Roman" w:hAnsi="Book Antiqua" w:cs="Times New Roman"/>
          <w:spacing w:val="-5"/>
          <w:sz w:val="24"/>
          <w:szCs w:val="24"/>
          <w:shd w:val="clear" w:color="auto" w:fill="FFFFFF"/>
          <w:lang w:val="es-PR"/>
        </w:rPr>
        <w:t xml:space="preserve"> acceso a una educación que propenda a desarrollar sus conocimientos en las áreas de los derechos humanos, civiles y constitucionales. </w:t>
      </w:r>
      <w:r w:rsidR="00877728">
        <w:rPr>
          <w:rFonts w:ascii="Book Antiqua" w:eastAsia="Times New Roman" w:hAnsi="Book Antiqua" w:cs="Times New Roman"/>
          <w:spacing w:val="-5"/>
          <w:sz w:val="24"/>
          <w:szCs w:val="24"/>
          <w:shd w:val="clear" w:color="auto" w:fill="FFFFFF"/>
          <w:lang w:val="es-PR"/>
        </w:rPr>
        <w:t>Dentro de estos derechos se encuentran los derechos constitucionales contenidos en nuestra Carta de Derechos</w:t>
      </w:r>
      <w:r w:rsidR="008E5514">
        <w:rPr>
          <w:rFonts w:ascii="Book Antiqua" w:eastAsia="Times New Roman" w:hAnsi="Book Antiqua" w:cs="Times New Roman"/>
          <w:spacing w:val="-5"/>
          <w:sz w:val="24"/>
          <w:szCs w:val="24"/>
          <w:shd w:val="clear" w:color="auto" w:fill="FFFFFF"/>
          <w:lang w:val="es-PR"/>
        </w:rPr>
        <w:t xml:space="preserve">, que agrupan, entre otros, los derechos en el ámbito </w:t>
      </w:r>
      <w:r w:rsidR="008E5514">
        <w:rPr>
          <w:rFonts w:ascii="Book Antiqua" w:eastAsia="Times New Roman" w:hAnsi="Book Antiqua" w:cs="Times New Roman"/>
          <w:spacing w:val="-5"/>
          <w:sz w:val="24"/>
          <w:szCs w:val="24"/>
          <w:shd w:val="clear" w:color="auto" w:fill="FFFFFF"/>
          <w:lang w:val="es-PR"/>
        </w:rPr>
        <w:lastRenderedPageBreak/>
        <w:t>obrero patronal que persigue esta medida. Veamos a continuación los comentarios que emitieron las diferentes agencias y organizaciones concernidas.</w:t>
      </w:r>
    </w:p>
    <w:p w14:paraId="36B1B58E" w14:textId="77777777" w:rsidR="00C52F6F" w:rsidRPr="00FD62CE" w:rsidRDefault="00C52F6F" w:rsidP="00094905">
      <w:pPr>
        <w:spacing w:after="0" w:line="240" w:lineRule="auto"/>
        <w:ind w:left="720" w:right="720"/>
        <w:jc w:val="both"/>
        <w:rPr>
          <w:rFonts w:ascii="Book Antiqua" w:eastAsia="Times New Roman" w:hAnsi="Book Antiqua" w:cs="Times New Roman"/>
          <w:sz w:val="24"/>
          <w:szCs w:val="20"/>
          <w:lang w:val="es-PR"/>
        </w:rPr>
      </w:pPr>
    </w:p>
    <w:p w14:paraId="2FB60199" w14:textId="77777777" w:rsidR="00786752" w:rsidRPr="00786752" w:rsidRDefault="00786752" w:rsidP="00786752">
      <w:pPr>
        <w:spacing w:after="0" w:line="240" w:lineRule="auto"/>
        <w:jc w:val="center"/>
        <w:rPr>
          <w:rFonts w:ascii="Book Antiqua" w:eastAsia="Times New Roman" w:hAnsi="Book Antiqua" w:cs="Times New Roman"/>
          <w:b/>
          <w:sz w:val="24"/>
          <w:szCs w:val="20"/>
          <w:lang w:val="es-ES_tradnl"/>
        </w:rPr>
      </w:pPr>
      <w:r w:rsidRPr="00786752">
        <w:rPr>
          <w:rFonts w:ascii="Book Antiqua" w:eastAsia="Times New Roman" w:hAnsi="Book Antiqua" w:cs="Times New Roman"/>
          <w:b/>
          <w:sz w:val="24"/>
          <w:szCs w:val="20"/>
          <w:lang w:val="es-ES_tradnl"/>
        </w:rPr>
        <w:t>ALCANCE DEL INFORME</w:t>
      </w:r>
    </w:p>
    <w:p w14:paraId="74681894" w14:textId="77777777" w:rsidR="00786752" w:rsidRPr="00786752" w:rsidRDefault="00786752" w:rsidP="00786752">
      <w:pPr>
        <w:spacing w:after="0" w:line="240" w:lineRule="auto"/>
        <w:jc w:val="center"/>
        <w:rPr>
          <w:rFonts w:ascii="Book Antiqua" w:eastAsia="Times New Roman" w:hAnsi="Book Antiqua" w:cs="Times New Roman"/>
          <w:b/>
          <w:sz w:val="24"/>
          <w:szCs w:val="20"/>
          <w:lang w:val="es-ES_tradnl"/>
        </w:rPr>
      </w:pPr>
    </w:p>
    <w:p w14:paraId="5883E957" w14:textId="4993765F" w:rsidR="00786752" w:rsidRPr="00786752" w:rsidRDefault="00786752" w:rsidP="00F87220">
      <w:pPr>
        <w:spacing w:after="0" w:line="360" w:lineRule="auto"/>
        <w:ind w:firstLine="288"/>
        <w:jc w:val="both"/>
        <w:rPr>
          <w:rFonts w:ascii="Book Antiqua" w:eastAsia="Times New Roman" w:hAnsi="Book Antiqua" w:cs="Times New Roman"/>
          <w:sz w:val="24"/>
          <w:szCs w:val="20"/>
          <w:lang w:val="es-ES_tradnl"/>
        </w:rPr>
      </w:pPr>
      <w:r w:rsidRPr="00786752">
        <w:rPr>
          <w:rFonts w:ascii="Book Antiqua" w:eastAsia="Times New Roman" w:hAnsi="Book Antiqua" w:cs="Times New Roman"/>
          <w:sz w:val="24"/>
          <w:szCs w:val="20"/>
          <w:lang w:val="es-ES_tradnl"/>
        </w:rPr>
        <w:t>La Comisión de Derechos Humanos y Asuntos Laborales solicitó Memoriales Explicativos</w:t>
      </w:r>
      <w:r w:rsidRPr="00786752">
        <w:rPr>
          <w:rFonts w:ascii="Times New Roman" w:eastAsia="Times New Roman" w:hAnsi="Times New Roman" w:cs="Times New Roman"/>
          <w:sz w:val="24"/>
          <w:szCs w:val="20"/>
          <w:lang w:val="es-PR"/>
        </w:rPr>
        <w:t xml:space="preserve"> a la</w:t>
      </w:r>
      <w:r w:rsidRPr="00786752">
        <w:rPr>
          <w:rFonts w:ascii="Book Antiqua" w:eastAsia="Times New Roman" w:hAnsi="Book Antiqua" w:cs="Times New Roman"/>
          <w:sz w:val="24"/>
          <w:szCs w:val="20"/>
          <w:lang w:val="es-ES_tradnl"/>
        </w:rPr>
        <w:t xml:space="preserve"> Oficina de Administración y Transformación de los Recursos Humanos del Gobierno de Puerto Rico</w:t>
      </w:r>
      <w:r w:rsidR="00524718">
        <w:rPr>
          <w:rFonts w:ascii="Book Antiqua" w:eastAsia="Times New Roman" w:hAnsi="Book Antiqua" w:cs="Times New Roman"/>
          <w:sz w:val="24"/>
          <w:szCs w:val="20"/>
          <w:lang w:val="es-ES_tradnl"/>
        </w:rPr>
        <w:t xml:space="preserve">, a la </w:t>
      </w:r>
      <w:r w:rsidRPr="00786752">
        <w:rPr>
          <w:rFonts w:ascii="Book Antiqua" w:eastAsia="Times New Roman" w:hAnsi="Book Antiqua" w:cs="Times New Roman"/>
          <w:sz w:val="24"/>
          <w:szCs w:val="20"/>
          <w:lang w:val="es-ES_tradnl"/>
        </w:rPr>
        <w:t xml:space="preserve">Autoridad de Asesoría Financiera y Agencia Fiscal de Puerto Rico, </w:t>
      </w:r>
      <w:r w:rsidR="00524718">
        <w:rPr>
          <w:rFonts w:ascii="Book Antiqua" w:eastAsia="Times New Roman" w:hAnsi="Book Antiqua" w:cs="Times New Roman"/>
          <w:sz w:val="24"/>
          <w:szCs w:val="20"/>
          <w:lang w:val="es-ES_tradnl"/>
        </w:rPr>
        <w:t xml:space="preserve">a la </w:t>
      </w:r>
      <w:r w:rsidRPr="00786752">
        <w:rPr>
          <w:rFonts w:ascii="Book Antiqua" w:eastAsia="Times New Roman" w:hAnsi="Book Antiqua" w:cs="Times New Roman"/>
          <w:sz w:val="24"/>
          <w:szCs w:val="20"/>
          <w:lang w:val="es-ES_tradnl"/>
        </w:rPr>
        <w:t>Junta de Relaciones del Trabajo de Puerto Rico, Universidad de Puerto Rico</w:t>
      </w:r>
      <w:r w:rsidR="00152920">
        <w:rPr>
          <w:rFonts w:ascii="Book Antiqua" w:eastAsia="Times New Roman" w:hAnsi="Book Antiqua" w:cs="Times New Roman"/>
          <w:sz w:val="24"/>
          <w:szCs w:val="20"/>
          <w:lang w:val="es-ES_tradnl"/>
        </w:rPr>
        <w:t>,</w:t>
      </w:r>
      <w:r w:rsidR="00524718">
        <w:rPr>
          <w:rFonts w:ascii="Book Antiqua" w:eastAsia="Times New Roman" w:hAnsi="Book Antiqua" w:cs="Times New Roman"/>
          <w:sz w:val="24"/>
          <w:szCs w:val="20"/>
          <w:lang w:val="es-ES_tradnl"/>
        </w:rPr>
        <w:t xml:space="preserve"> al</w:t>
      </w:r>
      <w:r w:rsidR="00152920">
        <w:rPr>
          <w:rFonts w:ascii="Book Antiqua" w:eastAsia="Times New Roman" w:hAnsi="Book Antiqua" w:cs="Times New Roman"/>
          <w:sz w:val="24"/>
          <w:szCs w:val="20"/>
          <w:lang w:val="es-ES_tradnl"/>
        </w:rPr>
        <w:t xml:space="preserve"> Instituto de Relaciones del Trabajo de la Universidad de Puerto Rico, </w:t>
      </w:r>
      <w:r w:rsidR="00524718">
        <w:rPr>
          <w:rFonts w:ascii="Book Antiqua" w:eastAsia="Times New Roman" w:hAnsi="Book Antiqua" w:cs="Times New Roman"/>
          <w:sz w:val="24"/>
          <w:szCs w:val="20"/>
          <w:lang w:val="es-ES_tradnl"/>
        </w:rPr>
        <w:t xml:space="preserve">al </w:t>
      </w:r>
      <w:r w:rsidR="00152920">
        <w:rPr>
          <w:rFonts w:ascii="Book Antiqua" w:eastAsia="Times New Roman" w:hAnsi="Book Antiqua" w:cs="Times New Roman"/>
          <w:sz w:val="24"/>
          <w:szCs w:val="20"/>
          <w:lang w:val="es-ES_tradnl"/>
        </w:rPr>
        <w:t>C</w:t>
      </w:r>
      <w:r w:rsidRPr="00786752">
        <w:rPr>
          <w:rFonts w:ascii="Book Antiqua" w:eastAsia="Times New Roman" w:hAnsi="Book Antiqua" w:cs="Times New Roman"/>
          <w:sz w:val="24"/>
          <w:szCs w:val="20"/>
          <w:lang w:val="es-ES_tradnl"/>
        </w:rPr>
        <w:t>olegio de Abogados y Abogadas de Puerto Rico</w:t>
      </w:r>
      <w:r w:rsidR="00152920">
        <w:rPr>
          <w:rFonts w:ascii="Book Antiqua" w:eastAsia="Times New Roman" w:hAnsi="Book Antiqua" w:cs="Times New Roman"/>
          <w:sz w:val="24"/>
          <w:szCs w:val="20"/>
          <w:lang w:val="es-ES_tradnl"/>
        </w:rPr>
        <w:t xml:space="preserve">, </w:t>
      </w:r>
      <w:r w:rsidR="00524718">
        <w:rPr>
          <w:rFonts w:ascii="Book Antiqua" w:eastAsia="Times New Roman" w:hAnsi="Book Antiqua" w:cs="Times New Roman"/>
          <w:sz w:val="24"/>
          <w:szCs w:val="20"/>
          <w:lang w:val="es-ES_tradnl"/>
        </w:rPr>
        <w:t xml:space="preserve">al </w:t>
      </w:r>
      <w:r w:rsidR="00152920">
        <w:rPr>
          <w:rFonts w:ascii="Book Antiqua" w:eastAsia="Times New Roman" w:hAnsi="Book Antiqua" w:cs="Times New Roman"/>
          <w:sz w:val="24"/>
          <w:szCs w:val="20"/>
          <w:lang w:val="es-ES_tradnl"/>
        </w:rPr>
        <w:t xml:space="preserve">Movimiento Solidario Sindical, </w:t>
      </w:r>
      <w:r w:rsidR="00524718">
        <w:rPr>
          <w:rFonts w:ascii="Book Antiqua" w:eastAsia="Times New Roman" w:hAnsi="Book Antiqua" w:cs="Times New Roman"/>
          <w:sz w:val="24"/>
          <w:szCs w:val="20"/>
          <w:lang w:val="es-ES_tradnl"/>
        </w:rPr>
        <w:t xml:space="preserve">al </w:t>
      </w:r>
      <w:r w:rsidR="0051173D">
        <w:rPr>
          <w:rFonts w:ascii="Book Antiqua" w:eastAsia="Times New Roman" w:hAnsi="Book Antiqua" w:cs="Times New Roman"/>
          <w:sz w:val="24"/>
          <w:szCs w:val="20"/>
          <w:lang w:val="es-ES_tradnl"/>
        </w:rPr>
        <w:t xml:space="preserve">Sindicato Puertorriqueño de Trabajadores y Trabajadoras, </w:t>
      </w:r>
      <w:r w:rsidR="00524718">
        <w:rPr>
          <w:rFonts w:ascii="Book Antiqua" w:eastAsia="Times New Roman" w:hAnsi="Book Antiqua" w:cs="Times New Roman"/>
          <w:sz w:val="24"/>
          <w:szCs w:val="20"/>
          <w:lang w:val="es-ES_tradnl"/>
        </w:rPr>
        <w:t xml:space="preserve">a la </w:t>
      </w:r>
      <w:r w:rsidR="0051173D">
        <w:rPr>
          <w:rFonts w:ascii="Book Antiqua" w:eastAsia="Times New Roman" w:hAnsi="Book Antiqua" w:cs="Times New Roman"/>
          <w:sz w:val="24"/>
          <w:szCs w:val="20"/>
          <w:lang w:val="es-ES_tradnl"/>
        </w:rPr>
        <w:t xml:space="preserve">Federación Central de Trabajadores, </w:t>
      </w:r>
      <w:r w:rsidR="00524718">
        <w:rPr>
          <w:rFonts w:ascii="Book Antiqua" w:eastAsia="Times New Roman" w:hAnsi="Book Antiqua" w:cs="Times New Roman"/>
          <w:sz w:val="24"/>
          <w:szCs w:val="20"/>
          <w:lang w:val="es-ES_tradnl"/>
        </w:rPr>
        <w:t xml:space="preserve">a la </w:t>
      </w:r>
      <w:r w:rsidR="006E01E3">
        <w:rPr>
          <w:rFonts w:ascii="Book Antiqua" w:eastAsia="Times New Roman" w:hAnsi="Book Antiqua" w:cs="Times New Roman"/>
          <w:sz w:val="24"/>
          <w:szCs w:val="20"/>
          <w:lang w:val="es-ES_tradnl"/>
        </w:rPr>
        <w:t>Unión General de Trabajadores,</w:t>
      </w:r>
      <w:r w:rsidR="00524718">
        <w:rPr>
          <w:rFonts w:ascii="Book Antiqua" w:eastAsia="Times New Roman" w:hAnsi="Book Antiqua" w:cs="Times New Roman"/>
          <w:sz w:val="24"/>
          <w:szCs w:val="20"/>
          <w:lang w:val="es-ES_tradnl"/>
        </w:rPr>
        <w:t xml:space="preserve"> al</w:t>
      </w:r>
      <w:r w:rsidR="006E01E3">
        <w:rPr>
          <w:rFonts w:ascii="Book Antiqua" w:eastAsia="Times New Roman" w:hAnsi="Book Antiqua" w:cs="Times New Roman"/>
          <w:sz w:val="24"/>
          <w:szCs w:val="20"/>
          <w:lang w:val="es-ES_tradnl"/>
        </w:rPr>
        <w:t xml:space="preserve"> Departamento del Trabajo y Recursos Humanos, </w:t>
      </w:r>
      <w:r w:rsidR="00524718">
        <w:rPr>
          <w:rFonts w:ascii="Book Antiqua" w:eastAsia="Times New Roman" w:hAnsi="Book Antiqua" w:cs="Times New Roman"/>
          <w:sz w:val="24"/>
          <w:szCs w:val="20"/>
          <w:lang w:val="es-ES_tradnl"/>
        </w:rPr>
        <w:t xml:space="preserve">a la </w:t>
      </w:r>
      <w:r w:rsidR="006E01E3">
        <w:rPr>
          <w:rFonts w:ascii="Book Antiqua" w:eastAsia="Times New Roman" w:hAnsi="Book Antiqua" w:cs="Times New Roman"/>
          <w:sz w:val="24"/>
          <w:szCs w:val="20"/>
          <w:lang w:val="es-ES_tradnl"/>
        </w:rPr>
        <w:t>Junta de Relaciones del Trabajo</w:t>
      </w:r>
      <w:r w:rsidR="00CF7EF6">
        <w:rPr>
          <w:rFonts w:ascii="Book Antiqua" w:eastAsia="Times New Roman" w:hAnsi="Book Antiqua" w:cs="Times New Roman"/>
          <w:sz w:val="24"/>
          <w:szCs w:val="20"/>
          <w:lang w:val="es-ES_tradnl"/>
        </w:rPr>
        <w:t>, Departamento de Educación</w:t>
      </w:r>
      <w:r w:rsidR="007E65C4">
        <w:rPr>
          <w:rFonts w:ascii="Book Antiqua" w:eastAsia="Times New Roman" w:hAnsi="Book Antiqua" w:cs="Times New Roman"/>
          <w:sz w:val="24"/>
          <w:szCs w:val="20"/>
          <w:lang w:val="es-ES_tradnl"/>
        </w:rPr>
        <w:t xml:space="preserve">, </w:t>
      </w:r>
      <w:r w:rsidR="00524718">
        <w:rPr>
          <w:rFonts w:ascii="Book Antiqua" w:eastAsia="Times New Roman" w:hAnsi="Book Antiqua" w:cs="Times New Roman"/>
          <w:sz w:val="24"/>
          <w:szCs w:val="20"/>
          <w:lang w:val="es-ES_tradnl"/>
        </w:rPr>
        <w:t xml:space="preserve">a </w:t>
      </w:r>
      <w:r w:rsidR="005152B0">
        <w:rPr>
          <w:rFonts w:ascii="Book Antiqua" w:eastAsia="Times New Roman" w:hAnsi="Book Antiqua" w:cs="Times New Roman"/>
          <w:sz w:val="24"/>
          <w:szCs w:val="20"/>
          <w:lang w:val="es-ES_tradnl"/>
        </w:rPr>
        <w:t>la Oficina de Gerencia y Presupuesto</w:t>
      </w:r>
      <w:r w:rsidR="007E65C4">
        <w:rPr>
          <w:rFonts w:ascii="Book Antiqua" w:eastAsia="Times New Roman" w:hAnsi="Book Antiqua" w:cs="Times New Roman"/>
          <w:sz w:val="24"/>
          <w:szCs w:val="20"/>
          <w:lang w:val="es-ES_tradnl"/>
        </w:rPr>
        <w:t xml:space="preserve"> y al Lcdo. Ruy Delgado Zayas</w:t>
      </w:r>
      <w:r w:rsidRPr="00786752">
        <w:rPr>
          <w:rFonts w:ascii="Book Antiqua" w:eastAsia="Times New Roman" w:hAnsi="Book Antiqua" w:cs="Times New Roman"/>
          <w:sz w:val="24"/>
          <w:szCs w:val="20"/>
          <w:lang w:val="es-ES_tradnl"/>
        </w:rPr>
        <w:t xml:space="preserve">. Contando con la mayoría de los comentarios solicitados, la Comisión suscribiente se encuentra en posición de realizar su análisis respecto al Proyecto del Senado </w:t>
      </w:r>
      <w:r w:rsidR="00CF7EF6">
        <w:rPr>
          <w:rFonts w:ascii="Book Antiqua" w:eastAsia="Times New Roman" w:hAnsi="Book Antiqua" w:cs="Times New Roman"/>
          <w:sz w:val="24"/>
          <w:szCs w:val="20"/>
          <w:lang w:val="es-ES_tradnl"/>
        </w:rPr>
        <w:t>753</w:t>
      </w:r>
      <w:r w:rsidRPr="00786752">
        <w:rPr>
          <w:rFonts w:ascii="Book Antiqua" w:eastAsia="Times New Roman" w:hAnsi="Book Antiqua" w:cs="Times New Roman"/>
          <w:sz w:val="24"/>
          <w:szCs w:val="20"/>
          <w:lang w:val="es-ES_tradnl"/>
        </w:rPr>
        <w:t xml:space="preserve">. </w:t>
      </w:r>
    </w:p>
    <w:p w14:paraId="579B86F2" w14:textId="77777777" w:rsidR="00786752" w:rsidRPr="00786752" w:rsidRDefault="00786752" w:rsidP="00786752">
      <w:pPr>
        <w:spacing w:after="0" w:line="240" w:lineRule="auto"/>
        <w:rPr>
          <w:rFonts w:ascii="Book Antiqua" w:eastAsia="Times New Roman" w:hAnsi="Book Antiqua" w:cs="Times New Roman"/>
          <w:b/>
          <w:sz w:val="24"/>
          <w:szCs w:val="20"/>
          <w:lang w:val="es-ES_tradnl"/>
        </w:rPr>
      </w:pPr>
    </w:p>
    <w:p w14:paraId="0494D1AD" w14:textId="77777777" w:rsidR="00786752" w:rsidRPr="00786752" w:rsidRDefault="00786752" w:rsidP="00786752">
      <w:pPr>
        <w:spacing w:after="0" w:line="240" w:lineRule="auto"/>
        <w:rPr>
          <w:rFonts w:ascii="Book Antiqua" w:eastAsia="Times New Roman" w:hAnsi="Book Antiqua" w:cs="Times New Roman"/>
          <w:b/>
          <w:sz w:val="24"/>
          <w:szCs w:val="20"/>
          <w:lang w:val="es-ES_tradnl"/>
        </w:rPr>
      </w:pPr>
    </w:p>
    <w:p w14:paraId="5C3C9291" w14:textId="77777777" w:rsidR="00786752" w:rsidRPr="00786752" w:rsidRDefault="00786752" w:rsidP="00786752">
      <w:pPr>
        <w:spacing w:after="0" w:line="240" w:lineRule="auto"/>
        <w:jc w:val="center"/>
        <w:rPr>
          <w:rFonts w:ascii="Book Antiqua" w:eastAsia="Times New Roman" w:hAnsi="Book Antiqua" w:cs="Times New Roman"/>
          <w:b/>
          <w:sz w:val="24"/>
          <w:szCs w:val="20"/>
          <w:lang w:val="es-ES_tradnl"/>
        </w:rPr>
      </w:pPr>
      <w:r w:rsidRPr="00786752">
        <w:rPr>
          <w:rFonts w:ascii="Book Antiqua" w:eastAsia="Times New Roman" w:hAnsi="Book Antiqua" w:cs="Times New Roman"/>
          <w:b/>
          <w:sz w:val="24"/>
          <w:szCs w:val="20"/>
          <w:lang w:val="es-ES_tradnl"/>
        </w:rPr>
        <w:t>RESUMEN DE MEMORIALES EXPLICATIVOS</w:t>
      </w:r>
    </w:p>
    <w:p w14:paraId="1ACFB1C6" w14:textId="77777777" w:rsidR="00786752" w:rsidRPr="00786752" w:rsidRDefault="00786752" w:rsidP="00786752">
      <w:pPr>
        <w:spacing w:after="0" w:line="240" w:lineRule="auto"/>
        <w:rPr>
          <w:rFonts w:ascii="Book Antiqua" w:eastAsia="Times New Roman" w:hAnsi="Book Antiqua" w:cs="Times New Roman"/>
          <w:b/>
          <w:sz w:val="24"/>
          <w:szCs w:val="20"/>
          <w:lang w:val="es-ES_tradnl"/>
        </w:rPr>
      </w:pPr>
    </w:p>
    <w:p w14:paraId="7BF35EE1" w14:textId="5EBEE9A7" w:rsidR="000934E0" w:rsidRDefault="00D02F9C" w:rsidP="00F6065C">
      <w:pPr>
        <w:pStyle w:val="ListParagraph"/>
        <w:numPr>
          <w:ilvl w:val="0"/>
          <w:numId w:val="2"/>
        </w:numPr>
        <w:spacing w:after="0" w:line="240" w:lineRule="auto"/>
        <w:rPr>
          <w:rFonts w:ascii="Book Antiqua" w:eastAsia="Times New Roman" w:hAnsi="Book Antiqua" w:cs="Times New Roman"/>
          <w:b/>
          <w:sz w:val="24"/>
          <w:szCs w:val="20"/>
          <w:lang w:val="es-ES_tradnl"/>
        </w:rPr>
      </w:pPr>
      <w:r w:rsidRPr="00D02F9C">
        <w:rPr>
          <w:rFonts w:ascii="Book Antiqua" w:eastAsia="Times New Roman" w:hAnsi="Book Antiqua" w:cs="Times New Roman"/>
          <w:b/>
          <w:sz w:val="24"/>
          <w:szCs w:val="20"/>
          <w:lang w:val="es-ES_tradnl"/>
        </w:rPr>
        <w:t>Oficina de Administración y Transformación de los Recursos Humanos del Gobierno de Puerto Rico</w:t>
      </w:r>
    </w:p>
    <w:p w14:paraId="2D9E8866" w14:textId="688CF9AE" w:rsidR="00524718" w:rsidRDefault="00524718" w:rsidP="00524718">
      <w:pPr>
        <w:spacing w:after="0" w:line="240" w:lineRule="auto"/>
        <w:rPr>
          <w:rFonts w:ascii="Book Antiqua" w:eastAsia="Times New Roman" w:hAnsi="Book Antiqua" w:cs="Times New Roman"/>
          <w:b/>
          <w:sz w:val="24"/>
          <w:szCs w:val="20"/>
          <w:lang w:val="es-ES_tradnl"/>
        </w:rPr>
      </w:pPr>
    </w:p>
    <w:p w14:paraId="5F9206A1" w14:textId="77777777" w:rsidR="00054DAB" w:rsidRDefault="00DA4367" w:rsidP="005C3B78">
      <w:pPr>
        <w:spacing w:after="0" w:line="360" w:lineRule="auto"/>
        <w:ind w:firstLine="360"/>
        <w:jc w:val="both"/>
        <w:rPr>
          <w:rFonts w:ascii="Book Antiqua" w:eastAsia="Times New Roman" w:hAnsi="Book Antiqua" w:cs="Times New Roman"/>
          <w:bCs/>
          <w:sz w:val="24"/>
          <w:szCs w:val="20"/>
          <w:lang w:val="es-ES_tradnl"/>
        </w:rPr>
      </w:pPr>
      <w:r w:rsidRPr="0008199E">
        <w:rPr>
          <w:rFonts w:ascii="Book Antiqua" w:eastAsia="Times New Roman" w:hAnsi="Book Antiqua" w:cs="Times New Roman"/>
          <w:bCs/>
          <w:sz w:val="24"/>
          <w:szCs w:val="20"/>
          <w:lang w:val="es-ES_tradnl"/>
        </w:rPr>
        <w:t>La Oficina de Administración y Transformación de los Recursos Humanos del Gobierno de Puerto Rico (en adelante, OATRH) expres</w:t>
      </w:r>
      <w:r w:rsidR="00B05641">
        <w:rPr>
          <w:rFonts w:ascii="Book Antiqua" w:eastAsia="Times New Roman" w:hAnsi="Book Antiqua" w:cs="Times New Roman"/>
          <w:bCs/>
          <w:sz w:val="24"/>
          <w:szCs w:val="20"/>
          <w:lang w:val="es-ES_tradnl"/>
        </w:rPr>
        <w:t>ó</w:t>
      </w:r>
      <w:r w:rsidRPr="0008199E">
        <w:rPr>
          <w:rFonts w:ascii="Book Antiqua" w:eastAsia="Times New Roman" w:hAnsi="Book Antiqua" w:cs="Times New Roman"/>
          <w:bCs/>
          <w:sz w:val="24"/>
          <w:szCs w:val="20"/>
          <w:lang w:val="es-ES_tradnl"/>
        </w:rPr>
        <w:t xml:space="preserve"> en su memorial explicativo que</w:t>
      </w:r>
      <w:r w:rsidR="0008199E" w:rsidRPr="0008199E">
        <w:rPr>
          <w:rFonts w:ascii="Book Antiqua" w:eastAsia="Times New Roman" w:hAnsi="Book Antiqua" w:cs="Times New Roman"/>
          <w:bCs/>
          <w:sz w:val="24"/>
          <w:szCs w:val="20"/>
          <w:lang w:val="es-ES_tradnl"/>
        </w:rPr>
        <w:t xml:space="preserve"> esta asesora y capacita a la gerencia de las agencias a las cuales les aplica la Ley Núm. 45-1998.</w:t>
      </w:r>
      <w:r w:rsidR="0008199E">
        <w:rPr>
          <w:rStyle w:val="FootnoteReference"/>
          <w:rFonts w:ascii="Book Antiqua" w:eastAsia="Times New Roman" w:hAnsi="Book Antiqua" w:cs="Times New Roman"/>
          <w:bCs/>
          <w:sz w:val="24"/>
          <w:szCs w:val="20"/>
          <w:lang w:val="es-ES_tradnl"/>
        </w:rPr>
        <w:footnoteReference w:id="5"/>
      </w:r>
      <w:r w:rsidR="0040341A">
        <w:rPr>
          <w:rFonts w:ascii="Book Antiqua" w:eastAsia="Times New Roman" w:hAnsi="Book Antiqua" w:cs="Times New Roman"/>
          <w:bCs/>
          <w:sz w:val="24"/>
          <w:szCs w:val="20"/>
          <w:lang w:val="es-ES_tradnl"/>
        </w:rPr>
        <w:t xml:space="preserve"> </w:t>
      </w:r>
      <w:r w:rsidR="002F19BB">
        <w:rPr>
          <w:rFonts w:ascii="Book Antiqua" w:eastAsia="Times New Roman" w:hAnsi="Book Antiqua" w:cs="Times New Roman"/>
          <w:bCs/>
          <w:sz w:val="24"/>
          <w:szCs w:val="20"/>
          <w:lang w:val="es-ES_tradnl"/>
        </w:rPr>
        <w:t>En cuanto a</w:t>
      </w:r>
      <w:r w:rsidR="00A85DC0">
        <w:rPr>
          <w:rFonts w:ascii="Book Antiqua" w:eastAsia="Times New Roman" w:hAnsi="Book Antiqua" w:cs="Times New Roman"/>
          <w:bCs/>
          <w:sz w:val="24"/>
          <w:szCs w:val="20"/>
          <w:lang w:val="es-ES_tradnl"/>
        </w:rPr>
        <w:t xml:space="preserve"> la capacitación de empleados públicos, </w:t>
      </w:r>
      <w:r w:rsidR="00FC4B2B">
        <w:rPr>
          <w:rFonts w:ascii="Book Antiqua" w:eastAsia="Times New Roman" w:hAnsi="Book Antiqua" w:cs="Times New Roman"/>
          <w:bCs/>
          <w:sz w:val="24"/>
          <w:szCs w:val="20"/>
          <w:lang w:val="es-ES_tradnl"/>
        </w:rPr>
        <w:t>la sección 6.5 de la Ley Núm. 8-2017,</w:t>
      </w:r>
      <w:r w:rsidR="002F19BB">
        <w:rPr>
          <w:rFonts w:ascii="Book Antiqua" w:eastAsia="Times New Roman" w:hAnsi="Book Antiqua" w:cs="Times New Roman"/>
          <w:bCs/>
          <w:sz w:val="24"/>
          <w:szCs w:val="20"/>
          <w:lang w:val="es-ES_tradnl"/>
        </w:rPr>
        <w:t xml:space="preserve"> </w:t>
      </w:r>
      <w:r w:rsidR="00FC4B2B">
        <w:rPr>
          <w:rFonts w:ascii="Book Antiqua" w:eastAsia="Times New Roman" w:hAnsi="Book Antiqua" w:cs="Times New Roman"/>
          <w:bCs/>
          <w:sz w:val="24"/>
          <w:szCs w:val="20"/>
          <w:lang w:val="es-ES_tradnl"/>
        </w:rPr>
        <w:t xml:space="preserve"> </w:t>
      </w:r>
      <w:r w:rsidR="00AB5DA5">
        <w:rPr>
          <w:rFonts w:ascii="Book Antiqua" w:eastAsia="Times New Roman" w:hAnsi="Book Antiqua" w:cs="Times New Roman"/>
          <w:bCs/>
          <w:sz w:val="24"/>
          <w:szCs w:val="20"/>
          <w:lang w:val="es-ES_tradnl"/>
        </w:rPr>
        <w:t xml:space="preserve">otorga la facultad a la OATRH para que adiestre a estos a través del Instituto de Adiestramiento y Profesionalización de los Empleados del Gobierno de Puerto Rico (en </w:t>
      </w:r>
      <w:r w:rsidR="00AB5DA5">
        <w:rPr>
          <w:rFonts w:ascii="Book Antiqua" w:eastAsia="Times New Roman" w:hAnsi="Book Antiqua" w:cs="Times New Roman"/>
          <w:bCs/>
          <w:sz w:val="24"/>
          <w:szCs w:val="20"/>
          <w:lang w:val="es-ES_tradnl"/>
        </w:rPr>
        <w:lastRenderedPageBreak/>
        <w:t xml:space="preserve">adelante, IDEA). </w:t>
      </w:r>
      <w:r w:rsidR="004E786F">
        <w:rPr>
          <w:rFonts w:ascii="Book Antiqua" w:eastAsia="Times New Roman" w:hAnsi="Book Antiqua" w:cs="Times New Roman"/>
          <w:bCs/>
          <w:sz w:val="24"/>
          <w:szCs w:val="20"/>
          <w:lang w:val="es-ES_tradnl"/>
        </w:rPr>
        <w:t>La Ley Orgánica le impone la responsabilidad de desarrollar un Plan Maestro Quinquenal</w:t>
      </w:r>
      <w:r w:rsidR="00570893">
        <w:rPr>
          <w:rFonts w:ascii="Book Antiqua" w:eastAsia="Times New Roman" w:hAnsi="Book Antiqua" w:cs="Times New Roman"/>
          <w:bCs/>
          <w:sz w:val="24"/>
          <w:szCs w:val="20"/>
          <w:lang w:val="es-ES_tradnl"/>
        </w:rPr>
        <w:t>, dividido por años para el adiestramiento y profesionalización de los empleados del Gobierno de Puerto Rico (PLAN</w:t>
      </w:r>
      <w:r w:rsidR="00ED3AB0">
        <w:rPr>
          <w:rFonts w:ascii="Book Antiqua" w:eastAsia="Times New Roman" w:hAnsi="Book Antiqua" w:cs="Times New Roman"/>
          <w:bCs/>
          <w:sz w:val="24"/>
          <w:szCs w:val="20"/>
          <w:lang w:val="es-ES_tradnl"/>
        </w:rPr>
        <w:t>-</w:t>
      </w:r>
      <w:r w:rsidR="00570893">
        <w:rPr>
          <w:rFonts w:ascii="Book Antiqua" w:eastAsia="Times New Roman" w:hAnsi="Book Antiqua" w:cs="Times New Roman"/>
          <w:bCs/>
          <w:sz w:val="24"/>
          <w:szCs w:val="20"/>
          <w:lang w:val="es-ES_tradnl"/>
        </w:rPr>
        <w:t xml:space="preserve">MA); y el cual debe revisar </w:t>
      </w:r>
      <w:r w:rsidR="00417AC0">
        <w:rPr>
          <w:rFonts w:ascii="Book Antiqua" w:eastAsia="Times New Roman" w:hAnsi="Book Antiqua" w:cs="Times New Roman"/>
          <w:bCs/>
          <w:sz w:val="24"/>
          <w:szCs w:val="20"/>
          <w:lang w:val="es-ES_tradnl"/>
        </w:rPr>
        <w:t>anualmente basado en un estudio de necesidades y prioridades programáticas.</w:t>
      </w:r>
      <w:r w:rsidR="00417AC0">
        <w:rPr>
          <w:rStyle w:val="FootnoteReference"/>
          <w:rFonts w:ascii="Book Antiqua" w:eastAsia="Times New Roman" w:hAnsi="Book Antiqua" w:cs="Times New Roman"/>
          <w:bCs/>
          <w:sz w:val="24"/>
          <w:szCs w:val="20"/>
          <w:lang w:val="es-ES_tradnl"/>
        </w:rPr>
        <w:footnoteReference w:id="6"/>
      </w:r>
      <w:r w:rsidR="003B76BA">
        <w:rPr>
          <w:rFonts w:ascii="Book Antiqua" w:eastAsia="Times New Roman" w:hAnsi="Book Antiqua" w:cs="Times New Roman"/>
          <w:bCs/>
          <w:sz w:val="24"/>
          <w:szCs w:val="20"/>
          <w:lang w:val="es-ES_tradnl"/>
        </w:rPr>
        <w:t xml:space="preserve"> La Ley 8-2017 dispone que la OATRH junto con la Universidad de Puerto Rico deben crear una alianza para adiestrar y readiestrar a empleados públicos. </w:t>
      </w:r>
      <w:r w:rsidR="003932AF">
        <w:rPr>
          <w:rFonts w:ascii="Book Antiqua" w:eastAsia="Times New Roman" w:hAnsi="Book Antiqua" w:cs="Times New Roman"/>
          <w:bCs/>
          <w:sz w:val="24"/>
          <w:szCs w:val="20"/>
          <w:lang w:val="es-ES_tradnl"/>
        </w:rPr>
        <w:t>También autoriza que esta unidad pueda establecer alianzas, memorandos de entendimiento o contratos con agencias del Gobierno Federal o Gobierno estatal de cualquiera de los estados</w:t>
      </w:r>
      <w:r w:rsidR="000A21FC">
        <w:rPr>
          <w:rFonts w:ascii="Book Antiqua" w:eastAsia="Times New Roman" w:hAnsi="Book Antiqua" w:cs="Times New Roman"/>
          <w:bCs/>
          <w:sz w:val="24"/>
          <w:szCs w:val="20"/>
          <w:lang w:val="es-ES_tradnl"/>
        </w:rPr>
        <w:t xml:space="preserve"> o sus municipios. Así como acordar contratos o Alianzas Público-Privadas, entre otros, con las universidades privadas de Puerto Rico y fundaciones privadas.</w:t>
      </w:r>
      <w:r w:rsidR="000A21FC">
        <w:rPr>
          <w:rStyle w:val="FootnoteReference"/>
          <w:rFonts w:ascii="Book Antiqua" w:eastAsia="Times New Roman" w:hAnsi="Book Antiqua" w:cs="Times New Roman"/>
          <w:bCs/>
          <w:sz w:val="24"/>
          <w:szCs w:val="20"/>
          <w:lang w:val="es-ES_tradnl"/>
        </w:rPr>
        <w:footnoteReference w:id="7"/>
      </w:r>
      <w:r w:rsidR="000A21FC">
        <w:rPr>
          <w:rFonts w:ascii="Book Antiqua" w:eastAsia="Times New Roman" w:hAnsi="Book Antiqua" w:cs="Times New Roman"/>
          <w:bCs/>
          <w:sz w:val="24"/>
          <w:szCs w:val="20"/>
          <w:lang w:val="es-ES_tradnl"/>
        </w:rPr>
        <w:t xml:space="preserve"> </w:t>
      </w:r>
    </w:p>
    <w:p w14:paraId="055AD4E4" w14:textId="7A7F2139" w:rsidR="00054DAB" w:rsidRDefault="00054DAB" w:rsidP="005C3B78">
      <w:pPr>
        <w:spacing w:after="0" w:line="360" w:lineRule="auto"/>
        <w:ind w:firstLine="360"/>
        <w:jc w:val="both"/>
        <w:rPr>
          <w:rFonts w:ascii="Book Antiqua" w:eastAsia="Times New Roman" w:hAnsi="Book Antiqua" w:cs="Times New Roman"/>
          <w:bCs/>
          <w:sz w:val="24"/>
          <w:szCs w:val="20"/>
          <w:lang w:val="es-ES_tradnl"/>
        </w:rPr>
      </w:pPr>
      <w:r>
        <w:rPr>
          <w:rFonts w:ascii="Book Antiqua" w:eastAsia="Times New Roman" w:hAnsi="Book Antiqua" w:cs="Times New Roman"/>
          <w:bCs/>
          <w:sz w:val="24"/>
          <w:szCs w:val="20"/>
          <w:lang w:val="es-ES_tradnl"/>
        </w:rPr>
        <w:t>La OATRH i</w:t>
      </w:r>
      <w:r w:rsidR="0054072D">
        <w:rPr>
          <w:rFonts w:ascii="Book Antiqua" w:eastAsia="Times New Roman" w:hAnsi="Book Antiqua" w:cs="Times New Roman"/>
          <w:bCs/>
          <w:sz w:val="24"/>
          <w:szCs w:val="20"/>
          <w:lang w:val="es-ES_tradnl"/>
        </w:rPr>
        <w:t xml:space="preserve">ndicó que a tenor con la Ley 8-2017 y </w:t>
      </w:r>
      <w:r w:rsidR="008A7A95">
        <w:rPr>
          <w:rFonts w:ascii="Book Antiqua" w:eastAsia="Times New Roman" w:hAnsi="Book Antiqua" w:cs="Times New Roman"/>
          <w:bCs/>
          <w:sz w:val="24"/>
          <w:szCs w:val="20"/>
          <w:lang w:val="es-ES_tradnl"/>
        </w:rPr>
        <w:t xml:space="preserve">la Orden Ejecutiva </w:t>
      </w:r>
      <w:r w:rsidR="00965832">
        <w:rPr>
          <w:rFonts w:ascii="Book Antiqua" w:eastAsia="Times New Roman" w:hAnsi="Book Antiqua" w:cs="Times New Roman"/>
          <w:bCs/>
          <w:sz w:val="24"/>
          <w:szCs w:val="20"/>
          <w:lang w:val="es-ES_tradnl"/>
        </w:rPr>
        <w:t>Núm</w:t>
      </w:r>
      <w:r w:rsidR="008A7A95">
        <w:rPr>
          <w:rFonts w:ascii="Book Antiqua" w:eastAsia="Times New Roman" w:hAnsi="Book Antiqua" w:cs="Times New Roman"/>
          <w:bCs/>
          <w:sz w:val="24"/>
          <w:szCs w:val="20"/>
          <w:lang w:val="es-ES_tradnl"/>
        </w:rPr>
        <w:t xml:space="preserve">. OE-2017-21, la OATRH estableció una alianza para profesionalizar a los empleados públicos y lograr la transformación del gobierno, a través </w:t>
      </w:r>
      <w:r w:rsidR="00965832">
        <w:rPr>
          <w:rFonts w:ascii="Book Antiqua" w:eastAsia="Times New Roman" w:hAnsi="Book Antiqua" w:cs="Times New Roman"/>
          <w:bCs/>
          <w:sz w:val="24"/>
          <w:szCs w:val="20"/>
          <w:lang w:val="es-ES_tradnl"/>
        </w:rPr>
        <w:t>de adiestramientos y capacitación, a la vez que permite a la UPR allegar fondos por el desarrollo y ofrecimiento de los cursos ofrecidos.</w:t>
      </w:r>
      <w:r w:rsidR="00965832">
        <w:rPr>
          <w:rStyle w:val="FootnoteReference"/>
          <w:rFonts w:ascii="Book Antiqua" w:eastAsia="Times New Roman" w:hAnsi="Book Antiqua" w:cs="Times New Roman"/>
          <w:bCs/>
          <w:sz w:val="24"/>
          <w:szCs w:val="20"/>
          <w:lang w:val="es-ES_tradnl"/>
        </w:rPr>
        <w:footnoteReference w:id="8"/>
      </w:r>
      <w:r w:rsidR="00965832">
        <w:rPr>
          <w:rFonts w:ascii="Book Antiqua" w:eastAsia="Times New Roman" w:hAnsi="Book Antiqua" w:cs="Times New Roman"/>
          <w:bCs/>
          <w:sz w:val="24"/>
          <w:szCs w:val="20"/>
          <w:lang w:val="es-ES_tradnl"/>
        </w:rPr>
        <w:t xml:space="preserve"> </w:t>
      </w:r>
      <w:r w:rsidR="00781C3E">
        <w:rPr>
          <w:rFonts w:ascii="Book Antiqua" w:eastAsia="Times New Roman" w:hAnsi="Book Antiqua" w:cs="Times New Roman"/>
          <w:bCs/>
          <w:sz w:val="24"/>
          <w:szCs w:val="20"/>
          <w:lang w:val="es-ES_tradnl"/>
        </w:rPr>
        <w:t xml:space="preserve"> Estos cursos son libre de costo para las agencias p</w:t>
      </w:r>
      <w:r w:rsidR="0046191C">
        <w:rPr>
          <w:rFonts w:ascii="Book Antiqua" w:eastAsia="Times New Roman" w:hAnsi="Book Antiqua" w:cs="Times New Roman"/>
          <w:bCs/>
          <w:sz w:val="24"/>
          <w:szCs w:val="20"/>
          <w:lang w:val="es-ES_tradnl"/>
        </w:rPr>
        <w:t>ú</w:t>
      </w:r>
      <w:r w:rsidR="00781C3E">
        <w:rPr>
          <w:rFonts w:ascii="Book Antiqua" w:eastAsia="Times New Roman" w:hAnsi="Book Antiqua" w:cs="Times New Roman"/>
          <w:bCs/>
          <w:sz w:val="24"/>
          <w:szCs w:val="20"/>
          <w:lang w:val="es-ES_tradnl"/>
        </w:rPr>
        <w:t xml:space="preserve">blicas y para sus empleados. Los cursos </w:t>
      </w:r>
      <w:r w:rsidR="00DC4948">
        <w:rPr>
          <w:rFonts w:ascii="Book Antiqua" w:eastAsia="Times New Roman" w:hAnsi="Book Antiqua" w:cs="Times New Roman"/>
          <w:bCs/>
          <w:sz w:val="24"/>
          <w:szCs w:val="20"/>
          <w:lang w:val="es-ES_tradnl"/>
        </w:rPr>
        <w:t xml:space="preserve">que </w:t>
      </w:r>
      <w:r w:rsidR="00781C3E">
        <w:rPr>
          <w:rFonts w:ascii="Book Antiqua" w:eastAsia="Times New Roman" w:hAnsi="Book Antiqua" w:cs="Times New Roman"/>
          <w:bCs/>
          <w:sz w:val="24"/>
          <w:szCs w:val="20"/>
          <w:lang w:val="es-ES_tradnl"/>
        </w:rPr>
        <w:t>se diseñan y ofrecen en el cat</w:t>
      </w:r>
      <w:r w:rsidR="00DC4948">
        <w:rPr>
          <w:rFonts w:ascii="Book Antiqua" w:eastAsia="Times New Roman" w:hAnsi="Book Antiqua" w:cs="Times New Roman"/>
          <w:bCs/>
          <w:sz w:val="24"/>
          <w:szCs w:val="20"/>
          <w:lang w:val="es-ES_tradnl"/>
        </w:rPr>
        <w:t>á</w:t>
      </w:r>
      <w:r w:rsidR="00781C3E">
        <w:rPr>
          <w:rFonts w:ascii="Book Antiqua" w:eastAsia="Times New Roman" w:hAnsi="Book Antiqua" w:cs="Times New Roman"/>
          <w:bCs/>
          <w:sz w:val="24"/>
          <w:szCs w:val="20"/>
          <w:lang w:val="es-ES_tradnl"/>
        </w:rPr>
        <w:t>logo de adiestramientos</w:t>
      </w:r>
      <w:r w:rsidR="00DD3C9E">
        <w:rPr>
          <w:rFonts w:ascii="Book Antiqua" w:eastAsia="Times New Roman" w:hAnsi="Book Antiqua" w:cs="Times New Roman"/>
          <w:bCs/>
          <w:sz w:val="24"/>
          <w:szCs w:val="20"/>
          <w:lang w:val="es-ES_tradnl"/>
        </w:rPr>
        <w:t>,</w:t>
      </w:r>
      <w:r w:rsidR="00DC4948">
        <w:rPr>
          <w:rFonts w:ascii="Book Antiqua" w:eastAsia="Times New Roman" w:hAnsi="Book Antiqua" w:cs="Times New Roman"/>
          <w:bCs/>
          <w:sz w:val="24"/>
          <w:szCs w:val="20"/>
          <w:lang w:val="es-ES_tradnl"/>
        </w:rPr>
        <w:t xml:space="preserve"> responden a las necesidades que cada organismo público</w:t>
      </w:r>
      <w:r w:rsidR="00DD3C9E">
        <w:rPr>
          <w:rFonts w:ascii="Book Antiqua" w:eastAsia="Times New Roman" w:hAnsi="Book Antiqua" w:cs="Times New Roman"/>
          <w:bCs/>
          <w:sz w:val="24"/>
          <w:szCs w:val="20"/>
          <w:lang w:val="es-ES_tradnl"/>
        </w:rPr>
        <w:t>,</w:t>
      </w:r>
      <w:r w:rsidR="00DC4948">
        <w:rPr>
          <w:rFonts w:ascii="Book Antiqua" w:eastAsia="Times New Roman" w:hAnsi="Book Antiqua" w:cs="Times New Roman"/>
          <w:bCs/>
          <w:sz w:val="24"/>
          <w:szCs w:val="20"/>
          <w:lang w:val="es-ES_tradnl"/>
        </w:rPr>
        <w:t xml:space="preserve"> identifica e informa a IDEA.</w:t>
      </w:r>
      <w:r w:rsidR="00DC4948">
        <w:rPr>
          <w:rStyle w:val="FootnoteReference"/>
          <w:rFonts w:ascii="Book Antiqua" w:eastAsia="Times New Roman" w:hAnsi="Book Antiqua" w:cs="Times New Roman"/>
          <w:bCs/>
          <w:sz w:val="24"/>
          <w:szCs w:val="20"/>
          <w:lang w:val="es-ES_tradnl"/>
        </w:rPr>
        <w:footnoteReference w:id="9"/>
      </w:r>
      <w:r w:rsidR="00A57270">
        <w:rPr>
          <w:rFonts w:ascii="Book Antiqua" w:eastAsia="Times New Roman" w:hAnsi="Book Antiqua" w:cs="Times New Roman"/>
          <w:bCs/>
          <w:sz w:val="24"/>
          <w:szCs w:val="20"/>
          <w:lang w:val="es-ES_tradnl"/>
        </w:rPr>
        <w:t xml:space="preserve"> Asimismo, la OATRH también administra la Ley 74-2017, según enmendada, conocida como </w:t>
      </w:r>
      <w:r w:rsidR="00A57270" w:rsidRPr="00A57270">
        <w:rPr>
          <w:rFonts w:ascii="Book Antiqua" w:eastAsia="Times New Roman" w:hAnsi="Book Antiqua" w:cs="Times New Roman"/>
          <w:bCs/>
          <w:i/>
          <w:iCs/>
          <w:sz w:val="24"/>
          <w:szCs w:val="20"/>
          <w:lang w:val="es-ES_tradnl"/>
        </w:rPr>
        <w:t>Ley de Capacitación del Personal de Supervisión en el Servicio Público</w:t>
      </w:r>
      <w:r w:rsidR="00081E33">
        <w:rPr>
          <w:rFonts w:ascii="Book Antiqua" w:eastAsia="Times New Roman" w:hAnsi="Book Antiqua" w:cs="Times New Roman"/>
          <w:bCs/>
          <w:i/>
          <w:iCs/>
          <w:sz w:val="24"/>
          <w:szCs w:val="20"/>
          <w:lang w:val="es-ES_tradnl"/>
        </w:rPr>
        <w:t xml:space="preserve">. </w:t>
      </w:r>
      <w:r w:rsidR="00081E33">
        <w:rPr>
          <w:rFonts w:ascii="Book Antiqua" w:eastAsia="Times New Roman" w:hAnsi="Book Antiqua" w:cs="Times New Roman"/>
          <w:bCs/>
          <w:sz w:val="24"/>
          <w:szCs w:val="20"/>
          <w:lang w:val="es-ES_tradnl"/>
        </w:rPr>
        <w:t>Esta ley ordena que se ofrezcan por lo menos, dos (2) cursos al año para la capacitación y adiestramiento de funcionarios púbicos en asuntos de “</w:t>
      </w:r>
      <w:r w:rsidR="009015DA" w:rsidRPr="009015DA">
        <w:rPr>
          <w:rFonts w:ascii="Book Antiqua" w:eastAsia="Times New Roman" w:hAnsi="Book Antiqua" w:cs="Times New Roman"/>
          <w:bCs/>
          <w:i/>
          <w:iCs/>
          <w:sz w:val="24"/>
          <w:szCs w:val="20"/>
          <w:lang w:val="es-ES_tradnl"/>
        </w:rPr>
        <w:t>Supervisión Efectiva, Política de Principio de Mérito, Legislación contra el Discrimen, Negociación Colectiva en el Servicio Público, entre otros</w:t>
      </w:r>
      <w:r w:rsidR="009015DA">
        <w:rPr>
          <w:rFonts w:ascii="Book Antiqua" w:eastAsia="Times New Roman" w:hAnsi="Book Antiqua" w:cs="Times New Roman"/>
          <w:bCs/>
          <w:sz w:val="24"/>
          <w:szCs w:val="20"/>
          <w:lang w:val="es-ES_tradnl"/>
        </w:rPr>
        <w:t xml:space="preserve"> </w:t>
      </w:r>
      <w:r w:rsidR="009015DA" w:rsidRPr="009015DA">
        <w:rPr>
          <w:rFonts w:ascii="Book Antiqua" w:eastAsia="Times New Roman" w:hAnsi="Book Antiqua" w:cs="Times New Roman"/>
          <w:bCs/>
          <w:i/>
          <w:iCs/>
          <w:sz w:val="24"/>
          <w:szCs w:val="20"/>
          <w:lang w:val="es-ES_tradnl"/>
        </w:rPr>
        <w:t>adiestramientos necesarios para una adecuada supervisión en el servicio público</w:t>
      </w:r>
      <w:r w:rsidR="009015DA">
        <w:rPr>
          <w:rFonts w:ascii="Book Antiqua" w:eastAsia="Times New Roman" w:hAnsi="Book Antiqua" w:cs="Times New Roman"/>
          <w:bCs/>
          <w:sz w:val="24"/>
          <w:szCs w:val="20"/>
          <w:lang w:val="es-ES_tradnl"/>
        </w:rPr>
        <w:t>”</w:t>
      </w:r>
      <w:r w:rsidR="004E090F">
        <w:rPr>
          <w:rFonts w:ascii="Book Antiqua" w:eastAsia="Times New Roman" w:hAnsi="Book Antiqua" w:cs="Times New Roman"/>
          <w:bCs/>
          <w:sz w:val="24"/>
          <w:szCs w:val="20"/>
          <w:lang w:val="es-ES_tradnl"/>
        </w:rPr>
        <w:t>, a</w:t>
      </w:r>
      <w:r w:rsidR="009015DA">
        <w:rPr>
          <w:rFonts w:ascii="Book Antiqua" w:eastAsia="Times New Roman" w:hAnsi="Book Antiqua" w:cs="Times New Roman"/>
          <w:bCs/>
          <w:sz w:val="24"/>
          <w:szCs w:val="20"/>
          <w:lang w:val="es-ES_tradnl"/>
        </w:rPr>
        <w:t xml:space="preserve"> </w:t>
      </w:r>
      <w:r w:rsidR="00F84461">
        <w:rPr>
          <w:rFonts w:ascii="Book Antiqua" w:eastAsia="Times New Roman" w:hAnsi="Book Antiqua" w:cs="Times New Roman"/>
          <w:bCs/>
          <w:sz w:val="24"/>
          <w:szCs w:val="20"/>
          <w:lang w:val="es-ES_tradnl"/>
        </w:rPr>
        <w:t xml:space="preserve">todo funcionario con responsabilidades de supervisión de personal debe </w:t>
      </w:r>
      <w:r w:rsidR="00262F53">
        <w:rPr>
          <w:rFonts w:ascii="Book Antiqua" w:eastAsia="Times New Roman" w:hAnsi="Book Antiqua" w:cs="Times New Roman"/>
          <w:bCs/>
          <w:sz w:val="24"/>
          <w:szCs w:val="20"/>
          <w:lang w:val="es-ES_tradnl"/>
        </w:rPr>
        <w:t>recibir capacitación en los mencionados temas.</w:t>
      </w:r>
      <w:r w:rsidR="00262F53">
        <w:rPr>
          <w:rStyle w:val="FootnoteReference"/>
          <w:rFonts w:ascii="Book Antiqua" w:eastAsia="Times New Roman" w:hAnsi="Book Antiqua" w:cs="Times New Roman"/>
          <w:bCs/>
          <w:sz w:val="24"/>
          <w:szCs w:val="20"/>
          <w:lang w:val="es-ES_tradnl"/>
        </w:rPr>
        <w:footnoteReference w:id="10"/>
      </w:r>
      <w:r w:rsidR="00D902D7">
        <w:rPr>
          <w:rFonts w:ascii="Book Antiqua" w:eastAsia="Times New Roman" w:hAnsi="Book Antiqua" w:cs="Times New Roman"/>
          <w:bCs/>
          <w:sz w:val="24"/>
          <w:szCs w:val="20"/>
          <w:lang w:val="es-ES_tradnl"/>
        </w:rPr>
        <w:t xml:space="preserve"> </w:t>
      </w:r>
    </w:p>
    <w:p w14:paraId="18FEDF16" w14:textId="082B6F55" w:rsidR="00CB3A06" w:rsidRDefault="00B86D76" w:rsidP="005C3B78">
      <w:pPr>
        <w:spacing w:after="0" w:line="360" w:lineRule="auto"/>
        <w:ind w:firstLine="360"/>
        <w:jc w:val="both"/>
        <w:rPr>
          <w:rFonts w:ascii="Book Antiqua" w:eastAsia="Times New Roman" w:hAnsi="Book Antiqua" w:cs="Times New Roman"/>
          <w:bCs/>
          <w:sz w:val="24"/>
          <w:szCs w:val="20"/>
          <w:lang w:val="es-ES_tradnl"/>
        </w:rPr>
      </w:pPr>
      <w:r>
        <w:rPr>
          <w:rFonts w:ascii="Book Antiqua" w:eastAsia="Times New Roman" w:hAnsi="Book Antiqua" w:cs="Times New Roman"/>
          <w:bCs/>
          <w:sz w:val="24"/>
          <w:szCs w:val="20"/>
          <w:lang w:val="es-PR"/>
        </w:rPr>
        <w:lastRenderedPageBreak/>
        <w:t xml:space="preserve">La OATRH también ofrece </w:t>
      </w:r>
      <w:r w:rsidR="00405A16">
        <w:rPr>
          <w:rFonts w:ascii="Book Antiqua" w:eastAsia="Times New Roman" w:hAnsi="Book Antiqua" w:cs="Times New Roman"/>
          <w:bCs/>
          <w:sz w:val="24"/>
          <w:szCs w:val="20"/>
          <w:lang w:val="es-PR"/>
        </w:rPr>
        <w:t xml:space="preserve">asesoramiento en el área de la negociación colectiva a la gerencia de los organismos públicos y a su personal de supervisión. </w:t>
      </w:r>
      <w:r w:rsidR="006B1544">
        <w:rPr>
          <w:rFonts w:ascii="Book Antiqua" w:eastAsia="Times New Roman" w:hAnsi="Book Antiqua" w:cs="Times New Roman"/>
          <w:bCs/>
          <w:sz w:val="24"/>
          <w:szCs w:val="20"/>
          <w:lang w:val="es-PR"/>
        </w:rPr>
        <w:t xml:space="preserve">Solicitan que se tome conocimiento de la Ley </w:t>
      </w:r>
      <w:r w:rsidR="00057618">
        <w:rPr>
          <w:rFonts w:ascii="Book Antiqua" w:eastAsia="Times New Roman" w:hAnsi="Book Antiqua" w:cs="Times New Roman"/>
          <w:bCs/>
          <w:sz w:val="24"/>
          <w:szCs w:val="20"/>
          <w:lang w:val="es-PR"/>
        </w:rPr>
        <w:t>Núm</w:t>
      </w:r>
      <w:r w:rsidR="006B1544">
        <w:rPr>
          <w:rFonts w:ascii="Book Antiqua" w:eastAsia="Times New Roman" w:hAnsi="Book Antiqua" w:cs="Times New Roman"/>
          <w:bCs/>
          <w:sz w:val="24"/>
          <w:szCs w:val="20"/>
          <w:lang w:val="es-PR"/>
        </w:rPr>
        <w:t>. 1 de 17 de febrero de 1970</w:t>
      </w:r>
      <w:r w:rsidR="00057618">
        <w:rPr>
          <w:rFonts w:ascii="Book Antiqua" w:eastAsia="Times New Roman" w:hAnsi="Book Antiqua" w:cs="Times New Roman"/>
          <w:bCs/>
          <w:sz w:val="24"/>
          <w:szCs w:val="20"/>
          <w:lang w:val="es-PR"/>
        </w:rPr>
        <w:t xml:space="preserve"> y la Ley Núm. 38 de 18 de junio de 1971, las cuales autorizan al Secretario de Instrucción P</w:t>
      </w:r>
      <w:r w:rsidR="00224646">
        <w:rPr>
          <w:rFonts w:ascii="Book Antiqua" w:eastAsia="Times New Roman" w:hAnsi="Book Antiqua" w:cs="Times New Roman"/>
          <w:bCs/>
          <w:sz w:val="24"/>
          <w:szCs w:val="20"/>
          <w:lang w:val="es-PR"/>
        </w:rPr>
        <w:t>ú</w:t>
      </w:r>
      <w:r w:rsidR="00057618">
        <w:rPr>
          <w:rFonts w:ascii="Book Antiqua" w:eastAsia="Times New Roman" w:hAnsi="Book Antiqua" w:cs="Times New Roman"/>
          <w:bCs/>
          <w:sz w:val="24"/>
          <w:szCs w:val="20"/>
          <w:lang w:val="es-PR"/>
        </w:rPr>
        <w:t>blica del Estado Libre Asociado de Puerto Rico en coordinación con el Secretario del Trabajo para que establezcan y reglamenten en las instituciones de enseñanza pública de Puerto Rico, cursos de relaciones obrero-patronales.</w:t>
      </w:r>
      <w:r w:rsidR="003F3A79">
        <w:rPr>
          <w:rFonts w:ascii="Book Antiqua" w:eastAsia="Times New Roman" w:hAnsi="Book Antiqua" w:cs="Times New Roman"/>
          <w:bCs/>
          <w:sz w:val="24"/>
          <w:szCs w:val="20"/>
          <w:lang w:val="es-PR"/>
        </w:rPr>
        <w:t xml:space="preserve"> La OATRH sugiere que el Departamento del Trabajo y Recursos Humanos y el Departamento de Educación se expresen sobre las medidas, pues serán quienes tengan a su ca</w:t>
      </w:r>
      <w:r w:rsidR="00224646">
        <w:rPr>
          <w:rFonts w:ascii="Book Antiqua" w:eastAsia="Times New Roman" w:hAnsi="Book Antiqua" w:cs="Times New Roman"/>
          <w:bCs/>
          <w:sz w:val="24"/>
          <w:szCs w:val="20"/>
          <w:lang w:val="es-PR"/>
        </w:rPr>
        <w:t>r</w:t>
      </w:r>
      <w:r w:rsidR="003F3A79">
        <w:rPr>
          <w:rFonts w:ascii="Book Antiqua" w:eastAsia="Times New Roman" w:hAnsi="Book Antiqua" w:cs="Times New Roman"/>
          <w:bCs/>
          <w:sz w:val="24"/>
          <w:szCs w:val="20"/>
          <w:lang w:val="es-PR"/>
        </w:rPr>
        <w:t>go diligenciar las iniciativas que dispone la medida. Recomienda</w:t>
      </w:r>
      <w:r w:rsidR="003948BF">
        <w:rPr>
          <w:rFonts w:ascii="Book Antiqua" w:eastAsia="Times New Roman" w:hAnsi="Book Antiqua" w:cs="Times New Roman"/>
          <w:bCs/>
          <w:sz w:val="24"/>
          <w:szCs w:val="20"/>
          <w:lang w:val="es-PR"/>
        </w:rPr>
        <w:t xml:space="preserve"> </w:t>
      </w:r>
      <w:r w:rsidR="003F3A79">
        <w:rPr>
          <w:rFonts w:ascii="Book Antiqua" w:eastAsia="Times New Roman" w:hAnsi="Book Antiqua" w:cs="Times New Roman"/>
          <w:bCs/>
          <w:sz w:val="24"/>
          <w:szCs w:val="20"/>
          <w:lang w:val="es-PR"/>
        </w:rPr>
        <w:t xml:space="preserve">además, auscultar la opinión de la Autoridad de </w:t>
      </w:r>
      <w:r w:rsidR="001E1663">
        <w:rPr>
          <w:rFonts w:ascii="Book Antiqua" w:eastAsia="Times New Roman" w:hAnsi="Book Antiqua" w:cs="Times New Roman"/>
          <w:bCs/>
          <w:sz w:val="24"/>
          <w:szCs w:val="20"/>
          <w:lang w:val="es-PR"/>
        </w:rPr>
        <w:t>Asesoría</w:t>
      </w:r>
      <w:r w:rsidR="003F3A79">
        <w:rPr>
          <w:rFonts w:ascii="Book Antiqua" w:eastAsia="Times New Roman" w:hAnsi="Book Antiqua" w:cs="Times New Roman"/>
          <w:bCs/>
          <w:sz w:val="24"/>
          <w:szCs w:val="20"/>
          <w:lang w:val="es-PR"/>
        </w:rPr>
        <w:t xml:space="preserve"> Financiera y Agencia Fiscal de Puerto Rico (AAFAF), Departamento de Justicia, Departamento de </w:t>
      </w:r>
      <w:r w:rsidR="00224646">
        <w:rPr>
          <w:rFonts w:ascii="Book Antiqua" w:eastAsia="Times New Roman" w:hAnsi="Book Antiqua" w:cs="Times New Roman"/>
          <w:bCs/>
          <w:sz w:val="24"/>
          <w:szCs w:val="20"/>
          <w:lang w:val="es-PR"/>
        </w:rPr>
        <w:t>E</w:t>
      </w:r>
      <w:r w:rsidR="003F3A79">
        <w:rPr>
          <w:rFonts w:ascii="Book Antiqua" w:eastAsia="Times New Roman" w:hAnsi="Book Antiqua" w:cs="Times New Roman"/>
          <w:bCs/>
          <w:sz w:val="24"/>
          <w:szCs w:val="20"/>
          <w:lang w:val="es-PR"/>
        </w:rPr>
        <w:t xml:space="preserve">stado, </w:t>
      </w:r>
      <w:r w:rsidR="00224646">
        <w:rPr>
          <w:rFonts w:ascii="Book Antiqua" w:eastAsia="Times New Roman" w:hAnsi="Book Antiqua" w:cs="Times New Roman"/>
          <w:bCs/>
          <w:sz w:val="24"/>
          <w:szCs w:val="20"/>
          <w:lang w:val="es-PR"/>
        </w:rPr>
        <w:t xml:space="preserve">la </w:t>
      </w:r>
      <w:r w:rsidR="003F3A79">
        <w:rPr>
          <w:rFonts w:ascii="Book Antiqua" w:eastAsia="Times New Roman" w:hAnsi="Book Antiqua" w:cs="Times New Roman"/>
          <w:bCs/>
          <w:sz w:val="24"/>
          <w:szCs w:val="20"/>
          <w:lang w:val="es-PR"/>
        </w:rPr>
        <w:t xml:space="preserve">Universidad de Puerto Rico, </w:t>
      </w:r>
      <w:r w:rsidR="00224646">
        <w:rPr>
          <w:rFonts w:ascii="Book Antiqua" w:eastAsia="Times New Roman" w:hAnsi="Book Antiqua" w:cs="Times New Roman"/>
          <w:bCs/>
          <w:sz w:val="24"/>
          <w:szCs w:val="20"/>
          <w:lang w:val="es-PR"/>
        </w:rPr>
        <w:t xml:space="preserve">la </w:t>
      </w:r>
      <w:r w:rsidR="003F3A79">
        <w:rPr>
          <w:rFonts w:ascii="Book Antiqua" w:eastAsia="Times New Roman" w:hAnsi="Book Antiqua" w:cs="Times New Roman"/>
          <w:bCs/>
          <w:sz w:val="24"/>
          <w:szCs w:val="20"/>
          <w:lang w:val="es-PR"/>
        </w:rPr>
        <w:t xml:space="preserve">Oficina de Gerencia y Presupuesto, </w:t>
      </w:r>
      <w:r w:rsidR="00224646">
        <w:rPr>
          <w:rFonts w:ascii="Book Antiqua" w:eastAsia="Times New Roman" w:hAnsi="Book Antiqua" w:cs="Times New Roman"/>
          <w:bCs/>
          <w:sz w:val="24"/>
          <w:szCs w:val="20"/>
          <w:lang w:val="es-PR"/>
        </w:rPr>
        <w:t xml:space="preserve">la </w:t>
      </w:r>
      <w:r w:rsidR="003F3A79">
        <w:rPr>
          <w:rFonts w:ascii="Book Antiqua" w:eastAsia="Times New Roman" w:hAnsi="Book Antiqua" w:cs="Times New Roman"/>
          <w:bCs/>
          <w:sz w:val="24"/>
          <w:szCs w:val="20"/>
          <w:lang w:val="es-PR"/>
        </w:rPr>
        <w:t>Comisi</w:t>
      </w:r>
      <w:r w:rsidR="00224646">
        <w:rPr>
          <w:rFonts w:ascii="Book Antiqua" w:eastAsia="Times New Roman" w:hAnsi="Book Antiqua" w:cs="Times New Roman"/>
          <w:bCs/>
          <w:sz w:val="24"/>
          <w:szCs w:val="20"/>
          <w:lang w:val="es-PR"/>
        </w:rPr>
        <w:t>ó</w:t>
      </w:r>
      <w:r w:rsidR="003F3A79">
        <w:rPr>
          <w:rFonts w:ascii="Book Antiqua" w:eastAsia="Times New Roman" w:hAnsi="Book Antiqua" w:cs="Times New Roman"/>
          <w:bCs/>
          <w:sz w:val="24"/>
          <w:szCs w:val="20"/>
          <w:lang w:val="es-PR"/>
        </w:rPr>
        <w:t>n Apelativa del Servicio P</w:t>
      </w:r>
      <w:r w:rsidR="005C3B78">
        <w:rPr>
          <w:rFonts w:ascii="Book Antiqua" w:eastAsia="Times New Roman" w:hAnsi="Book Antiqua" w:cs="Times New Roman"/>
          <w:bCs/>
          <w:sz w:val="24"/>
          <w:szCs w:val="20"/>
          <w:lang w:val="es-PR"/>
        </w:rPr>
        <w:t>ú</w:t>
      </w:r>
      <w:r w:rsidR="003F3A79">
        <w:rPr>
          <w:rFonts w:ascii="Book Antiqua" w:eastAsia="Times New Roman" w:hAnsi="Book Antiqua" w:cs="Times New Roman"/>
          <w:bCs/>
          <w:sz w:val="24"/>
          <w:szCs w:val="20"/>
          <w:lang w:val="es-PR"/>
        </w:rPr>
        <w:t>blico y la Junta de Relaciones del Trabajo</w:t>
      </w:r>
      <w:r w:rsidR="001E1663">
        <w:rPr>
          <w:rFonts w:ascii="Book Antiqua" w:eastAsia="Times New Roman" w:hAnsi="Book Antiqua" w:cs="Times New Roman"/>
          <w:bCs/>
          <w:sz w:val="24"/>
          <w:szCs w:val="20"/>
          <w:lang w:val="es-PR"/>
        </w:rPr>
        <w:t>.</w:t>
      </w:r>
      <w:r w:rsidR="001E1663">
        <w:rPr>
          <w:rStyle w:val="FootnoteReference"/>
          <w:rFonts w:ascii="Book Antiqua" w:eastAsia="Times New Roman" w:hAnsi="Book Antiqua" w:cs="Times New Roman"/>
          <w:bCs/>
          <w:sz w:val="24"/>
          <w:szCs w:val="20"/>
          <w:lang w:val="es-PR"/>
        </w:rPr>
        <w:footnoteReference w:id="11"/>
      </w:r>
    </w:p>
    <w:p w14:paraId="7C321FA2" w14:textId="77777777" w:rsidR="00CB3A06" w:rsidRPr="0008199E" w:rsidRDefault="00CB3A06" w:rsidP="0008199E">
      <w:pPr>
        <w:spacing w:after="0" w:line="240" w:lineRule="auto"/>
        <w:jc w:val="both"/>
        <w:rPr>
          <w:rFonts w:ascii="Book Antiqua" w:eastAsia="Times New Roman" w:hAnsi="Book Antiqua" w:cs="Times New Roman"/>
          <w:bCs/>
          <w:sz w:val="24"/>
          <w:szCs w:val="20"/>
          <w:lang w:val="es-ES_tradnl"/>
        </w:rPr>
      </w:pPr>
    </w:p>
    <w:p w14:paraId="49A600A8" w14:textId="7E12F942" w:rsidR="00D02F9C" w:rsidRDefault="00D02F9C" w:rsidP="00AA1B78">
      <w:pPr>
        <w:pStyle w:val="ListParagraph"/>
        <w:numPr>
          <w:ilvl w:val="0"/>
          <w:numId w:val="2"/>
        </w:numPr>
        <w:spacing w:after="0" w:line="240" w:lineRule="auto"/>
        <w:rPr>
          <w:rFonts w:ascii="Book Antiqua" w:eastAsia="Times New Roman" w:hAnsi="Book Antiqua" w:cs="Times New Roman"/>
          <w:b/>
          <w:sz w:val="24"/>
          <w:szCs w:val="20"/>
          <w:lang w:val="es-ES_tradnl"/>
        </w:rPr>
      </w:pPr>
      <w:r w:rsidRPr="00D02F9C">
        <w:rPr>
          <w:rFonts w:ascii="Book Antiqua" w:eastAsia="Times New Roman" w:hAnsi="Book Antiqua" w:cs="Times New Roman"/>
          <w:b/>
          <w:sz w:val="24"/>
          <w:szCs w:val="20"/>
          <w:lang w:val="es-ES_tradnl"/>
        </w:rPr>
        <w:t>Autoridad de Asesoría Financiera y Agencia Fiscal de Puerto Rico</w:t>
      </w:r>
    </w:p>
    <w:p w14:paraId="38F14327" w14:textId="3F51B33C" w:rsidR="006C4698" w:rsidRDefault="006C4698" w:rsidP="006C4698">
      <w:pPr>
        <w:spacing w:after="0" w:line="240" w:lineRule="auto"/>
        <w:rPr>
          <w:rFonts w:ascii="Book Antiqua" w:eastAsia="Times New Roman" w:hAnsi="Book Antiqua" w:cs="Times New Roman"/>
          <w:b/>
          <w:sz w:val="24"/>
          <w:szCs w:val="20"/>
          <w:lang w:val="es-ES_tradnl"/>
        </w:rPr>
      </w:pPr>
    </w:p>
    <w:p w14:paraId="3C55D8F1" w14:textId="0382388C" w:rsidR="006C4698" w:rsidRDefault="00E16A0A" w:rsidP="005C3B78">
      <w:pPr>
        <w:spacing w:after="0" w:line="360" w:lineRule="auto"/>
        <w:ind w:firstLine="360"/>
        <w:jc w:val="both"/>
        <w:rPr>
          <w:rFonts w:ascii="Book Antiqua" w:eastAsia="Times New Roman" w:hAnsi="Book Antiqua" w:cs="Times New Roman"/>
          <w:bCs/>
          <w:sz w:val="24"/>
          <w:szCs w:val="20"/>
          <w:lang w:val="es-ES_tradnl"/>
        </w:rPr>
      </w:pPr>
      <w:r>
        <w:rPr>
          <w:rFonts w:ascii="Book Antiqua" w:eastAsia="Times New Roman" w:hAnsi="Book Antiqua" w:cs="Times New Roman"/>
          <w:b/>
          <w:sz w:val="24"/>
          <w:szCs w:val="20"/>
          <w:lang w:val="es-ES_tradnl"/>
        </w:rPr>
        <w:t>L</w:t>
      </w:r>
      <w:r w:rsidRPr="00E16A0A">
        <w:rPr>
          <w:rFonts w:ascii="Book Antiqua" w:eastAsia="Times New Roman" w:hAnsi="Book Antiqua" w:cs="Times New Roman"/>
          <w:bCs/>
          <w:sz w:val="24"/>
          <w:szCs w:val="20"/>
          <w:lang w:val="es-ES_tradnl"/>
        </w:rPr>
        <w:t>a Autoridad de Asesoría Financiera y Agencia Fiscal de Puerto Rico</w:t>
      </w:r>
      <w:r>
        <w:rPr>
          <w:rFonts w:ascii="Book Antiqua" w:eastAsia="Times New Roman" w:hAnsi="Book Antiqua" w:cs="Times New Roman"/>
          <w:bCs/>
          <w:sz w:val="24"/>
          <w:szCs w:val="20"/>
          <w:lang w:val="es-ES_tradnl"/>
        </w:rPr>
        <w:t xml:space="preserve"> (AAFAF) </w:t>
      </w:r>
      <w:r w:rsidR="00B905A5">
        <w:rPr>
          <w:rFonts w:ascii="Book Antiqua" w:eastAsia="Times New Roman" w:hAnsi="Book Antiqua" w:cs="Times New Roman"/>
          <w:bCs/>
          <w:sz w:val="24"/>
          <w:szCs w:val="20"/>
          <w:lang w:val="es-ES_tradnl"/>
        </w:rPr>
        <w:t>comprende la intención que sigue la medida, por lo que muy respetuosamente recomienda</w:t>
      </w:r>
      <w:r w:rsidR="0067377C">
        <w:rPr>
          <w:rFonts w:ascii="Book Antiqua" w:eastAsia="Times New Roman" w:hAnsi="Book Antiqua" w:cs="Times New Roman"/>
          <w:bCs/>
          <w:sz w:val="24"/>
          <w:szCs w:val="20"/>
          <w:lang w:val="es-ES_tradnl"/>
        </w:rPr>
        <w:t xml:space="preserve"> que se promueva un curso sobre los Derechos Humanos y Derechos consagrados tanto en la Constitución de los Estados Unidos de América y la </w:t>
      </w:r>
      <w:r w:rsidR="00224646">
        <w:rPr>
          <w:rFonts w:ascii="Book Antiqua" w:eastAsia="Times New Roman" w:hAnsi="Book Antiqua" w:cs="Times New Roman"/>
          <w:bCs/>
          <w:sz w:val="24"/>
          <w:szCs w:val="20"/>
          <w:lang w:val="es-ES_tradnl"/>
        </w:rPr>
        <w:t>C</w:t>
      </w:r>
      <w:r w:rsidR="0067377C">
        <w:rPr>
          <w:rFonts w:ascii="Book Antiqua" w:eastAsia="Times New Roman" w:hAnsi="Book Antiqua" w:cs="Times New Roman"/>
          <w:bCs/>
          <w:sz w:val="24"/>
          <w:szCs w:val="20"/>
          <w:lang w:val="es-ES_tradnl"/>
        </w:rPr>
        <w:t>onstitución del Gobierno de Puerto Rico.</w:t>
      </w:r>
      <w:r w:rsidR="0067377C">
        <w:rPr>
          <w:rStyle w:val="FootnoteReference"/>
          <w:rFonts w:ascii="Book Antiqua" w:eastAsia="Times New Roman" w:hAnsi="Book Antiqua" w:cs="Times New Roman"/>
          <w:bCs/>
          <w:sz w:val="24"/>
          <w:szCs w:val="20"/>
          <w:lang w:val="es-ES_tradnl"/>
        </w:rPr>
        <w:footnoteReference w:id="12"/>
      </w:r>
      <w:r w:rsidR="006E71D3">
        <w:rPr>
          <w:rFonts w:ascii="Book Antiqua" w:eastAsia="Times New Roman" w:hAnsi="Book Antiqua" w:cs="Times New Roman"/>
          <w:bCs/>
          <w:sz w:val="24"/>
          <w:szCs w:val="20"/>
          <w:lang w:val="es-ES_tradnl"/>
        </w:rPr>
        <w:t xml:space="preserve"> Además sugieren que se ausculte la opinión de la Oficina de Gerencia y Presupuesto.</w:t>
      </w:r>
      <w:r w:rsidR="00D74B39">
        <w:rPr>
          <w:rFonts w:ascii="Book Antiqua" w:eastAsia="Times New Roman" w:hAnsi="Book Antiqua" w:cs="Times New Roman"/>
          <w:bCs/>
          <w:sz w:val="24"/>
          <w:szCs w:val="20"/>
          <w:lang w:val="es-ES_tradnl"/>
        </w:rPr>
        <w:t xml:space="preserve"> Expres</w:t>
      </w:r>
      <w:r w:rsidR="00224646">
        <w:rPr>
          <w:rFonts w:ascii="Book Antiqua" w:eastAsia="Times New Roman" w:hAnsi="Book Antiqua" w:cs="Times New Roman"/>
          <w:bCs/>
          <w:sz w:val="24"/>
          <w:szCs w:val="20"/>
          <w:lang w:val="es-ES_tradnl"/>
        </w:rPr>
        <w:t>ó</w:t>
      </w:r>
      <w:r w:rsidR="00D74B39">
        <w:rPr>
          <w:rFonts w:ascii="Book Antiqua" w:eastAsia="Times New Roman" w:hAnsi="Book Antiqua" w:cs="Times New Roman"/>
          <w:bCs/>
          <w:sz w:val="24"/>
          <w:szCs w:val="20"/>
          <w:lang w:val="es-ES_tradnl"/>
        </w:rPr>
        <w:t xml:space="preserve"> que de surgir del análisis de la Oficina de Gerencia y Presupuesto que la implementación del P</w:t>
      </w:r>
      <w:r w:rsidR="00224646">
        <w:rPr>
          <w:rFonts w:ascii="Book Antiqua" w:eastAsia="Times New Roman" w:hAnsi="Book Antiqua" w:cs="Times New Roman"/>
          <w:bCs/>
          <w:sz w:val="24"/>
          <w:szCs w:val="20"/>
          <w:lang w:val="es-ES_tradnl"/>
        </w:rPr>
        <w:t xml:space="preserve">. del </w:t>
      </w:r>
      <w:r w:rsidR="00D74B39">
        <w:rPr>
          <w:rFonts w:ascii="Book Antiqua" w:eastAsia="Times New Roman" w:hAnsi="Book Antiqua" w:cs="Times New Roman"/>
          <w:bCs/>
          <w:sz w:val="24"/>
          <w:szCs w:val="20"/>
          <w:lang w:val="es-ES_tradnl"/>
        </w:rPr>
        <w:t>S</w:t>
      </w:r>
      <w:r w:rsidR="00224646">
        <w:rPr>
          <w:rFonts w:ascii="Book Antiqua" w:eastAsia="Times New Roman" w:hAnsi="Book Antiqua" w:cs="Times New Roman"/>
          <w:bCs/>
          <w:sz w:val="24"/>
          <w:szCs w:val="20"/>
          <w:lang w:val="es-ES_tradnl"/>
        </w:rPr>
        <w:t>.</w:t>
      </w:r>
      <w:r w:rsidR="00D74B39">
        <w:rPr>
          <w:rFonts w:ascii="Book Antiqua" w:eastAsia="Times New Roman" w:hAnsi="Book Antiqua" w:cs="Times New Roman"/>
          <w:bCs/>
          <w:sz w:val="24"/>
          <w:szCs w:val="20"/>
          <w:lang w:val="es-ES_tradnl"/>
        </w:rPr>
        <w:t xml:space="preserve"> 753 conlleva un impacto en el presupuesto del Gobierno de Puerto Rico, dicho impacto no deberá ser significativamente inconsistente con el Plan Fiscal vigente para su puesta en vigor.</w:t>
      </w:r>
      <w:r w:rsidR="00D74B39">
        <w:rPr>
          <w:rStyle w:val="FootnoteReference"/>
          <w:rFonts w:ascii="Book Antiqua" w:eastAsia="Times New Roman" w:hAnsi="Book Antiqua" w:cs="Times New Roman"/>
          <w:bCs/>
          <w:sz w:val="24"/>
          <w:szCs w:val="20"/>
          <w:lang w:val="es-ES_tradnl"/>
        </w:rPr>
        <w:footnoteReference w:id="13"/>
      </w:r>
    </w:p>
    <w:p w14:paraId="127EDB03" w14:textId="77777777" w:rsidR="0067377C" w:rsidRPr="006C4698" w:rsidRDefault="0067377C" w:rsidP="006C4698">
      <w:pPr>
        <w:spacing w:after="0" w:line="240" w:lineRule="auto"/>
        <w:rPr>
          <w:rFonts w:ascii="Book Antiqua" w:eastAsia="Times New Roman" w:hAnsi="Book Antiqua" w:cs="Times New Roman"/>
          <w:b/>
          <w:sz w:val="24"/>
          <w:szCs w:val="20"/>
          <w:lang w:val="es-ES_tradnl"/>
        </w:rPr>
      </w:pPr>
    </w:p>
    <w:p w14:paraId="0DCB28C7" w14:textId="37381B97" w:rsidR="00D02F9C" w:rsidRDefault="00D02F9C" w:rsidP="00AA1B78">
      <w:pPr>
        <w:pStyle w:val="ListParagraph"/>
        <w:numPr>
          <w:ilvl w:val="0"/>
          <w:numId w:val="2"/>
        </w:numPr>
        <w:spacing w:after="0" w:line="240" w:lineRule="auto"/>
        <w:rPr>
          <w:rFonts w:ascii="Book Antiqua" w:eastAsia="Times New Roman" w:hAnsi="Book Antiqua" w:cs="Times New Roman"/>
          <w:b/>
          <w:sz w:val="24"/>
          <w:szCs w:val="20"/>
          <w:lang w:val="es-ES_tradnl"/>
        </w:rPr>
      </w:pPr>
      <w:r w:rsidRPr="00D02F9C">
        <w:rPr>
          <w:rFonts w:ascii="Book Antiqua" w:eastAsia="Times New Roman" w:hAnsi="Book Antiqua" w:cs="Times New Roman"/>
          <w:b/>
          <w:sz w:val="24"/>
          <w:szCs w:val="20"/>
          <w:lang w:val="es-ES_tradnl"/>
        </w:rPr>
        <w:t>Junta de Relaciones del Trabajo de Puerto Rico</w:t>
      </w:r>
    </w:p>
    <w:p w14:paraId="7E87407A" w14:textId="77777777" w:rsidR="00E500FD" w:rsidRPr="00E500FD" w:rsidRDefault="00E500FD" w:rsidP="00E500FD">
      <w:pPr>
        <w:spacing w:after="0" w:line="240" w:lineRule="auto"/>
        <w:ind w:left="360"/>
        <w:rPr>
          <w:rFonts w:ascii="Book Antiqua" w:eastAsia="Times New Roman" w:hAnsi="Book Antiqua" w:cs="Times New Roman"/>
          <w:b/>
          <w:sz w:val="24"/>
          <w:szCs w:val="20"/>
          <w:lang w:val="es-ES_tradnl"/>
        </w:rPr>
      </w:pPr>
    </w:p>
    <w:p w14:paraId="2249EC2D" w14:textId="21C2EE4C" w:rsidR="00E500FD" w:rsidRDefault="00E500FD" w:rsidP="005C3B78">
      <w:pPr>
        <w:spacing w:after="0" w:line="360" w:lineRule="auto"/>
        <w:ind w:firstLine="360"/>
        <w:jc w:val="both"/>
        <w:rPr>
          <w:rFonts w:ascii="Book Antiqua" w:eastAsia="Times New Roman" w:hAnsi="Book Antiqua" w:cs="Times New Roman"/>
          <w:bCs/>
          <w:sz w:val="24"/>
          <w:szCs w:val="20"/>
          <w:lang w:val="es-ES_tradnl"/>
        </w:rPr>
      </w:pPr>
      <w:r>
        <w:rPr>
          <w:rFonts w:ascii="Book Antiqua" w:eastAsia="Times New Roman" w:hAnsi="Book Antiqua" w:cs="Times New Roman"/>
          <w:bCs/>
          <w:sz w:val="24"/>
          <w:szCs w:val="20"/>
          <w:lang w:val="es-ES_tradnl"/>
        </w:rPr>
        <w:t xml:space="preserve">La Junta de Relaciones del Trabajo </w:t>
      </w:r>
      <w:r w:rsidR="00340716">
        <w:rPr>
          <w:rFonts w:ascii="Book Antiqua" w:eastAsia="Times New Roman" w:hAnsi="Book Antiqua" w:cs="Times New Roman"/>
          <w:bCs/>
          <w:sz w:val="24"/>
          <w:szCs w:val="20"/>
          <w:lang w:val="es-ES_tradnl"/>
        </w:rPr>
        <w:t>entiende que es una excelente iniciativ</w:t>
      </w:r>
      <w:r w:rsidR="00224646">
        <w:rPr>
          <w:rFonts w:ascii="Book Antiqua" w:eastAsia="Times New Roman" w:hAnsi="Book Antiqua" w:cs="Times New Roman"/>
          <w:bCs/>
          <w:sz w:val="24"/>
          <w:szCs w:val="20"/>
          <w:lang w:val="es-ES_tradnl"/>
        </w:rPr>
        <w:t>a</w:t>
      </w:r>
      <w:r w:rsidR="00340716">
        <w:rPr>
          <w:rFonts w:ascii="Book Antiqua" w:eastAsia="Times New Roman" w:hAnsi="Book Antiqua" w:cs="Times New Roman"/>
          <w:bCs/>
          <w:sz w:val="24"/>
          <w:szCs w:val="20"/>
          <w:lang w:val="es-ES_tradnl"/>
        </w:rPr>
        <w:t xml:space="preserve"> el que se establezca un curso sobre sindicalismo, organización sindical, negociación colectiva y los derechos constitucionales establecidos en las secciones antes mencionadas de la Carta de Derechos de la Constitución de Puerto Rico.</w:t>
      </w:r>
      <w:r w:rsidR="00340716">
        <w:rPr>
          <w:rStyle w:val="FootnoteReference"/>
          <w:rFonts w:ascii="Book Antiqua" w:eastAsia="Times New Roman" w:hAnsi="Book Antiqua" w:cs="Times New Roman"/>
          <w:bCs/>
          <w:sz w:val="24"/>
          <w:szCs w:val="20"/>
          <w:lang w:val="es-ES_tradnl"/>
        </w:rPr>
        <w:footnoteReference w:id="14"/>
      </w:r>
      <w:r w:rsidR="00340716">
        <w:rPr>
          <w:rFonts w:ascii="Book Antiqua" w:eastAsia="Times New Roman" w:hAnsi="Book Antiqua" w:cs="Times New Roman"/>
          <w:bCs/>
          <w:sz w:val="24"/>
          <w:szCs w:val="20"/>
          <w:lang w:val="es-ES_tradnl"/>
        </w:rPr>
        <w:t xml:space="preserve"> </w:t>
      </w:r>
      <w:r w:rsidR="00D907FB">
        <w:rPr>
          <w:rFonts w:ascii="Book Antiqua" w:eastAsia="Times New Roman" w:hAnsi="Book Antiqua" w:cs="Times New Roman"/>
          <w:bCs/>
          <w:sz w:val="24"/>
          <w:szCs w:val="20"/>
          <w:lang w:val="es-ES_tradnl"/>
        </w:rPr>
        <w:t>Les parece indispensable la educación de la ciudadanía en torno a los derecho</w:t>
      </w:r>
      <w:r w:rsidR="00831107">
        <w:rPr>
          <w:rFonts w:ascii="Book Antiqua" w:eastAsia="Times New Roman" w:hAnsi="Book Antiqua" w:cs="Times New Roman"/>
          <w:bCs/>
          <w:sz w:val="24"/>
          <w:szCs w:val="20"/>
          <w:lang w:val="es-ES_tradnl"/>
        </w:rPr>
        <w:t>s</w:t>
      </w:r>
      <w:r w:rsidR="00D907FB">
        <w:rPr>
          <w:rFonts w:ascii="Book Antiqua" w:eastAsia="Times New Roman" w:hAnsi="Book Antiqua" w:cs="Times New Roman"/>
          <w:bCs/>
          <w:sz w:val="24"/>
          <w:szCs w:val="20"/>
          <w:lang w:val="es-ES_tradnl"/>
        </w:rPr>
        <w:t xml:space="preserve"> que le asisten para que así puedan ejercer</w:t>
      </w:r>
      <w:r w:rsidR="00831107">
        <w:rPr>
          <w:rFonts w:ascii="Book Antiqua" w:eastAsia="Times New Roman" w:hAnsi="Book Antiqua" w:cs="Times New Roman"/>
          <w:bCs/>
          <w:sz w:val="24"/>
          <w:szCs w:val="20"/>
          <w:lang w:val="es-ES_tradnl"/>
        </w:rPr>
        <w:t>los o exigirlos. La Junta ha asesorado a</w:t>
      </w:r>
      <w:r w:rsidR="008A0421">
        <w:rPr>
          <w:rFonts w:ascii="Book Antiqua" w:eastAsia="Times New Roman" w:hAnsi="Book Antiqua" w:cs="Times New Roman"/>
          <w:bCs/>
          <w:sz w:val="24"/>
          <w:szCs w:val="20"/>
          <w:lang w:val="es-ES_tradnl"/>
        </w:rPr>
        <w:t xml:space="preserve"> patronos, organizaciones obreras y </w:t>
      </w:r>
      <w:r w:rsidR="006C501B">
        <w:rPr>
          <w:rFonts w:ascii="Book Antiqua" w:eastAsia="Times New Roman" w:hAnsi="Book Antiqua" w:cs="Times New Roman"/>
          <w:bCs/>
          <w:sz w:val="24"/>
          <w:szCs w:val="20"/>
          <w:lang w:val="es-ES_tradnl"/>
        </w:rPr>
        <w:t>estudiantes universitarios por los pasados 10 años.</w:t>
      </w:r>
      <w:r w:rsidR="006C501B">
        <w:rPr>
          <w:rStyle w:val="FootnoteReference"/>
          <w:rFonts w:ascii="Book Antiqua" w:eastAsia="Times New Roman" w:hAnsi="Book Antiqua" w:cs="Times New Roman"/>
          <w:bCs/>
          <w:sz w:val="24"/>
          <w:szCs w:val="20"/>
          <w:lang w:val="es-ES_tradnl"/>
        </w:rPr>
        <w:footnoteReference w:id="15"/>
      </w:r>
      <w:r w:rsidR="006C501B">
        <w:rPr>
          <w:rFonts w:ascii="Book Antiqua" w:eastAsia="Times New Roman" w:hAnsi="Book Antiqua" w:cs="Times New Roman"/>
          <w:bCs/>
          <w:sz w:val="24"/>
          <w:szCs w:val="20"/>
          <w:lang w:val="es-ES_tradnl"/>
        </w:rPr>
        <w:t xml:space="preserve"> </w:t>
      </w:r>
      <w:r w:rsidR="002823F5">
        <w:rPr>
          <w:rFonts w:ascii="Book Antiqua" w:eastAsia="Times New Roman" w:hAnsi="Book Antiqua" w:cs="Times New Roman"/>
          <w:bCs/>
          <w:sz w:val="24"/>
          <w:szCs w:val="20"/>
          <w:lang w:val="es-ES_tradnl"/>
        </w:rPr>
        <w:t>Además, creen que la iniciativa de esta medida provee los mecanismos necesarios para lograr esta importante</w:t>
      </w:r>
      <w:r w:rsidR="00771BF7">
        <w:rPr>
          <w:rFonts w:ascii="Book Antiqua" w:eastAsia="Times New Roman" w:hAnsi="Book Antiqua" w:cs="Times New Roman"/>
          <w:bCs/>
          <w:sz w:val="24"/>
          <w:szCs w:val="20"/>
          <w:lang w:val="es-ES_tradnl"/>
        </w:rPr>
        <w:t xml:space="preserve"> encomienda y que la misma es cónsona tanto con los deberes y facultades que posee el Departamento de Educación como con la política pública establecida por el Gobierno, en cuanto a la negociación colectiva, a través de nuestra Ley Orgánica.</w:t>
      </w:r>
      <w:r w:rsidR="00001DE9">
        <w:rPr>
          <w:rFonts w:ascii="Book Antiqua" w:eastAsia="Times New Roman" w:hAnsi="Book Antiqua" w:cs="Times New Roman"/>
          <w:bCs/>
          <w:sz w:val="24"/>
          <w:szCs w:val="20"/>
          <w:lang w:val="es-ES_tradnl"/>
        </w:rPr>
        <w:t xml:space="preserve"> Finalmente, la Junta de Relaciones del Trabajo avala la medida.</w:t>
      </w:r>
      <w:r w:rsidR="00001DE9">
        <w:rPr>
          <w:rStyle w:val="FootnoteReference"/>
          <w:rFonts w:ascii="Book Antiqua" w:eastAsia="Times New Roman" w:hAnsi="Book Antiqua" w:cs="Times New Roman"/>
          <w:bCs/>
          <w:sz w:val="24"/>
          <w:szCs w:val="20"/>
          <w:lang w:val="es-ES_tradnl"/>
        </w:rPr>
        <w:footnoteReference w:id="16"/>
      </w:r>
    </w:p>
    <w:p w14:paraId="6CFB1AAD" w14:textId="77777777" w:rsidR="00340716" w:rsidRPr="00E500FD" w:rsidRDefault="00340716" w:rsidP="00340716">
      <w:pPr>
        <w:spacing w:after="0" w:line="240" w:lineRule="auto"/>
        <w:ind w:firstLine="360"/>
        <w:jc w:val="both"/>
        <w:rPr>
          <w:rFonts w:ascii="Book Antiqua" w:eastAsia="Times New Roman" w:hAnsi="Book Antiqua" w:cs="Times New Roman"/>
          <w:bCs/>
          <w:sz w:val="24"/>
          <w:szCs w:val="20"/>
          <w:lang w:val="es-ES_tradnl"/>
        </w:rPr>
      </w:pPr>
    </w:p>
    <w:p w14:paraId="14A4CB0C" w14:textId="65655D2D" w:rsidR="00164A03" w:rsidRDefault="00D02F9C" w:rsidP="00AA1B78">
      <w:pPr>
        <w:pStyle w:val="ListParagraph"/>
        <w:numPr>
          <w:ilvl w:val="0"/>
          <w:numId w:val="2"/>
        </w:numPr>
        <w:spacing w:after="0" w:line="240" w:lineRule="auto"/>
        <w:rPr>
          <w:rFonts w:ascii="Book Antiqua" w:eastAsia="Times New Roman" w:hAnsi="Book Antiqua" w:cs="Times New Roman"/>
          <w:b/>
          <w:sz w:val="24"/>
          <w:szCs w:val="20"/>
          <w:lang w:val="es-ES_tradnl"/>
        </w:rPr>
      </w:pPr>
      <w:r w:rsidRPr="00D02F9C">
        <w:rPr>
          <w:rFonts w:ascii="Book Antiqua" w:eastAsia="Times New Roman" w:hAnsi="Book Antiqua" w:cs="Times New Roman"/>
          <w:b/>
          <w:sz w:val="24"/>
          <w:szCs w:val="20"/>
          <w:lang w:val="es-ES_tradnl"/>
        </w:rPr>
        <w:t>Universidad de Puerto Rico</w:t>
      </w:r>
    </w:p>
    <w:p w14:paraId="7CB4794F" w14:textId="767137AA" w:rsidR="0066711E" w:rsidRDefault="0066711E" w:rsidP="00022689">
      <w:pPr>
        <w:spacing w:after="0" w:line="240" w:lineRule="auto"/>
        <w:jc w:val="both"/>
        <w:rPr>
          <w:rFonts w:ascii="Book Antiqua" w:eastAsia="Times New Roman" w:hAnsi="Book Antiqua" w:cs="Times New Roman"/>
          <w:b/>
          <w:sz w:val="24"/>
          <w:szCs w:val="20"/>
          <w:lang w:val="es-ES_tradnl"/>
        </w:rPr>
      </w:pPr>
    </w:p>
    <w:p w14:paraId="485725DB" w14:textId="7BF73D6F" w:rsidR="00022689" w:rsidRDefault="0066711E" w:rsidP="005C3B78">
      <w:pPr>
        <w:spacing w:after="0" w:line="360" w:lineRule="auto"/>
        <w:ind w:firstLine="360"/>
        <w:jc w:val="both"/>
        <w:rPr>
          <w:rFonts w:ascii="Book Antiqua" w:eastAsia="Times New Roman" w:hAnsi="Book Antiqua" w:cs="Times New Roman"/>
          <w:bCs/>
          <w:sz w:val="24"/>
          <w:szCs w:val="20"/>
          <w:lang w:val="es-ES_tradnl"/>
        </w:rPr>
      </w:pPr>
      <w:r>
        <w:rPr>
          <w:rFonts w:ascii="Book Antiqua" w:eastAsia="Times New Roman" w:hAnsi="Book Antiqua" w:cs="Times New Roman"/>
          <w:bCs/>
          <w:sz w:val="24"/>
          <w:szCs w:val="20"/>
          <w:lang w:val="es-ES_tradnl"/>
        </w:rPr>
        <w:t xml:space="preserve">La Universidad de Puerto Rico </w:t>
      </w:r>
      <w:r w:rsidR="003A263E">
        <w:rPr>
          <w:rFonts w:ascii="Book Antiqua" w:eastAsia="Times New Roman" w:hAnsi="Book Antiqua" w:cs="Times New Roman"/>
          <w:bCs/>
          <w:sz w:val="24"/>
          <w:szCs w:val="20"/>
          <w:lang w:val="es-ES_tradnl"/>
        </w:rPr>
        <w:t xml:space="preserve">entiende que el Proyecto del Senado 753 persigue un fin </w:t>
      </w:r>
      <w:r w:rsidR="00CB3A06">
        <w:rPr>
          <w:rFonts w:ascii="Book Antiqua" w:eastAsia="Times New Roman" w:hAnsi="Book Antiqua" w:cs="Times New Roman"/>
          <w:bCs/>
          <w:sz w:val="24"/>
          <w:szCs w:val="20"/>
          <w:lang w:val="es-ES_tradnl"/>
        </w:rPr>
        <w:t>loable,</w:t>
      </w:r>
      <w:r w:rsidR="003A263E">
        <w:rPr>
          <w:rFonts w:ascii="Book Antiqua" w:eastAsia="Times New Roman" w:hAnsi="Book Antiqua" w:cs="Times New Roman"/>
          <w:bCs/>
          <w:sz w:val="24"/>
          <w:szCs w:val="20"/>
          <w:lang w:val="es-ES_tradnl"/>
        </w:rPr>
        <w:t xml:space="preserve"> pero resaltan que no son la entidad llamada a presentar comentarios y recomendaciones</w:t>
      </w:r>
      <w:r w:rsidR="00A75EAD">
        <w:rPr>
          <w:rFonts w:ascii="Book Antiqua" w:eastAsia="Times New Roman" w:hAnsi="Book Antiqua" w:cs="Times New Roman"/>
          <w:bCs/>
          <w:sz w:val="24"/>
          <w:szCs w:val="20"/>
          <w:lang w:val="es-ES_tradnl"/>
        </w:rPr>
        <w:t xml:space="preserve"> sobre un tema de estricta competencia al Departamento de Educación de Puerto Rico y al Departamento del Trabajo y Recursos Humanos.</w:t>
      </w:r>
      <w:r w:rsidR="00022689">
        <w:rPr>
          <w:rStyle w:val="FootnoteReference"/>
          <w:rFonts w:ascii="Book Antiqua" w:eastAsia="Times New Roman" w:hAnsi="Book Antiqua" w:cs="Times New Roman"/>
          <w:bCs/>
          <w:sz w:val="24"/>
          <w:szCs w:val="20"/>
          <w:lang w:val="es-ES_tradnl"/>
        </w:rPr>
        <w:footnoteReference w:id="17"/>
      </w:r>
      <w:r w:rsidR="00022689">
        <w:rPr>
          <w:rFonts w:ascii="Book Antiqua" w:eastAsia="Times New Roman" w:hAnsi="Book Antiqua" w:cs="Times New Roman"/>
          <w:bCs/>
          <w:sz w:val="24"/>
          <w:szCs w:val="20"/>
          <w:lang w:val="es-ES_tradnl"/>
        </w:rPr>
        <w:t xml:space="preserve"> Expres</w:t>
      </w:r>
      <w:r w:rsidR="002D4AE4">
        <w:rPr>
          <w:rFonts w:ascii="Book Antiqua" w:eastAsia="Times New Roman" w:hAnsi="Book Antiqua" w:cs="Times New Roman"/>
          <w:bCs/>
          <w:sz w:val="24"/>
          <w:szCs w:val="20"/>
          <w:lang w:val="es-ES_tradnl"/>
        </w:rPr>
        <w:t>ó</w:t>
      </w:r>
      <w:r w:rsidR="00022689">
        <w:rPr>
          <w:rFonts w:ascii="Book Antiqua" w:eastAsia="Times New Roman" w:hAnsi="Book Antiqua" w:cs="Times New Roman"/>
          <w:bCs/>
          <w:sz w:val="24"/>
          <w:szCs w:val="20"/>
          <w:lang w:val="es-ES_tradnl"/>
        </w:rPr>
        <w:t xml:space="preserve"> que la UPR se encuentra en su mejor disposición de aportar sus conocimientos para oportunidades de crecimiento académico y técnico a nuestros servidores.</w:t>
      </w:r>
      <w:r w:rsidR="002D4AE4">
        <w:rPr>
          <w:rStyle w:val="FootnoteReference"/>
          <w:rFonts w:ascii="Book Antiqua" w:eastAsia="Times New Roman" w:hAnsi="Book Antiqua" w:cs="Times New Roman"/>
          <w:bCs/>
          <w:sz w:val="24"/>
          <w:szCs w:val="20"/>
          <w:lang w:val="es-ES_tradnl"/>
        </w:rPr>
        <w:footnoteReference w:id="18"/>
      </w:r>
    </w:p>
    <w:p w14:paraId="70717794" w14:textId="225C41DB" w:rsidR="0066711E" w:rsidRPr="0066711E" w:rsidRDefault="0066711E" w:rsidP="0066711E">
      <w:pPr>
        <w:spacing w:after="0" w:line="240" w:lineRule="auto"/>
        <w:rPr>
          <w:rFonts w:ascii="Book Antiqua" w:eastAsia="Times New Roman" w:hAnsi="Book Antiqua" w:cs="Times New Roman"/>
          <w:bCs/>
          <w:sz w:val="24"/>
          <w:szCs w:val="20"/>
          <w:lang w:val="es-ES_tradnl"/>
        </w:rPr>
      </w:pPr>
      <w:r>
        <w:rPr>
          <w:rFonts w:ascii="Book Antiqua" w:eastAsia="Times New Roman" w:hAnsi="Book Antiqua" w:cs="Times New Roman"/>
          <w:bCs/>
          <w:sz w:val="24"/>
          <w:szCs w:val="20"/>
          <w:lang w:val="es-ES_tradnl"/>
        </w:rPr>
        <w:t xml:space="preserve"> </w:t>
      </w:r>
    </w:p>
    <w:p w14:paraId="431BCB60" w14:textId="40583C11" w:rsidR="00512A9E" w:rsidRDefault="008060B7" w:rsidP="00AA1B78">
      <w:pPr>
        <w:pStyle w:val="ListParagraph"/>
        <w:numPr>
          <w:ilvl w:val="0"/>
          <w:numId w:val="2"/>
        </w:numPr>
        <w:spacing w:after="0" w:line="240" w:lineRule="auto"/>
        <w:rPr>
          <w:rFonts w:ascii="Book Antiqua" w:eastAsia="Times New Roman" w:hAnsi="Book Antiqua" w:cs="Times New Roman"/>
          <w:b/>
          <w:sz w:val="24"/>
          <w:szCs w:val="20"/>
          <w:lang w:val="es-ES_tradnl"/>
        </w:rPr>
      </w:pPr>
      <w:r>
        <w:rPr>
          <w:rFonts w:ascii="Book Antiqua" w:eastAsia="Times New Roman" w:hAnsi="Book Antiqua" w:cs="Times New Roman"/>
          <w:b/>
          <w:sz w:val="24"/>
          <w:szCs w:val="20"/>
          <w:lang w:val="es-ES_tradnl"/>
        </w:rPr>
        <w:lastRenderedPageBreak/>
        <w:t xml:space="preserve">Dr. Edwin H. </w:t>
      </w:r>
      <w:r w:rsidR="007950E9">
        <w:rPr>
          <w:rFonts w:ascii="Book Antiqua" w:eastAsia="Times New Roman" w:hAnsi="Book Antiqua" w:cs="Times New Roman"/>
          <w:b/>
          <w:sz w:val="24"/>
          <w:szCs w:val="20"/>
          <w:lang w:val="es-ES_tradnl"/>
        </w:rPr>
        <w:t>M</w:t>
      </w:r>
      <w:r>
        <w:rPr>
          <w:rFonts w:ascii="Book Antiqua" w:eastAsia="Times New Roman" w:hAnsi="Book Antiqua" w:cs="Times New Roman"/>
          <w:b/>
          <w:sz w:val="24"/>
          <w:szCs w:val="20"/>
          <w:lang w:val="es-ES_tradnl"/>
        </w:rPr>
        <w:t xml:space="preserve">orales </w:t>
      </w:r>
      <w:r w:rsidR="007950E9">
        <w:rPr>
          <w:rFonts w:ascii="Book Antiqua" w:eastAsia="Times New Roman" w:hAnsi="Book Antiqua" w:cs="Times New Roman"/>
          <w:b/>
          <w:sz w:val="24"/>
          <w:szCs w:val="20"/>
          <w:lang w:val="es-ES_tradnl"/>
        </w:rPr>
        <w:t>Cort</w:t>
      </w:r>
      <w:r w:rsidR="00BC62B0">
        <w:rPr>
          <w:rFonts w:ascii="Book Antiqua" w:eastAsia="Times New Roman" w:hAnsi="Book Antiqua" w:cs="Times New Roman"/>
          <w:b/>
          <w:sz w:val="24"/>
          <w:szCs w:val="20"/>
          <w:lang w:val="es-ES_tradnl"/>
        </w:rPr>
        <w:t>é</w:t>
      </w:r>
      <w:r w:rsidR="007950E9">
        <w:rPr>
          <w:rFonts w:ascii="Book Antiqua" w:eastAsia="Times New Roman" w:hAnsi="Book Antiqua" w:cs="Times New Roman"/>
          <w:b/>
          <w:sz w:val="24"/>
          <w:szCs w:val="20"/>
          <w:lang w:val="es-ES_tradnl"/>
        </w:rPr>
        <w:t>s (</w:t>
      </w:r>
      <w:r w:rsidR="00D02F9C" w:rsidRPr="00D02F9C">
        <w:rPr>
          <w:rFonts w:ascii="Book Antiqua" w:eastAsia="Times New Roman" w:hAnsi="Book Antiqua" w:cs="Times New Roman"/>
          <w:b/>
          <w:sz w:val="24"/>
          <w:szCs w:val="20"/>
          <w:lang w:val="es-ES_tradnl"/>
        </w:rPr>
        <w:t>Instituto de Relaciones del Trabajo de la Universidad de Puerto Rico</w:t>
      </w:r>
      <w:r w:rsidR="007950E9">
        <w:rPr>
          <w:rFonts w:ascii="Book Antiqua" w:eastAsia="Times New Roman" w:hAnsi="Book Antiqua" w:cs="Times New Roman"/>
          <w:b/>
          <w:sz w:val="24"/>
          <w:szCs w:val="20"/>
          <w:lang w:val="es-ES_tradnl"/>
        </w:rPr>
        <w:t>)</w:t>
      </w:r>
    </w:p>
    <w:p w14:paraId="589C3683" w14:textId="74410C61" w:rsidR="00857E1D" w:rsidRDefault="00857E1D" w:rsidP="00857E1D">
      <w:pPr>
        <w:spacing w:after="0" w:line="240" w:lineRule="auto"/>
        <w:rPr>
          <w:rFonts w:ascii="Book Antiqua" w:eastAsia="Times New Roman" w:hAnsi="Book Antiqua" w:cs="Times New Roman"/>
          <w:b/>
          <w:sz w:val="24"/>
          <w:szCs w:val="20"/>
          <w:lang w:val="es-ES_tradnl"/>
        </w:rPr>
      </w:pPr>
    </w:p>
    <w:p w14:paraId="7E84DF4B" w14:textId="46C4AB5E" w:rsidR="00857E1D" w:rsidRDefault="00DF1D74" w:rsidP="005C3B78">
      <w:pPr>
        <w:spacing w:after="0" w:line="360" w:lineRule="auto"/>
        <w:ind w:firstLine="360"/>
        <w:jc w:val="both"/>
        <w:rPr>
          <w:rFonts w:ascii="Book Antiqua" w:eastAsia="Times New Roman" w:hAnsi="Book Antiqua" w:cs="Times New Roman"/>
          <w:bCs/>
          <w:sz w:val="24"/>
          <w:szCs w:val="20"/>
          <w:lang w:val="es-PR"/>
        </w:rPr>
      </w:pPr>
      <w:r>
        <w:rPr>
          <w:rFonts w:ascii="Book Antiqua" w:eastAsia="Times New Roman" w:hAnsi="Book Antiqua" w:cs="Times New Roman"/>
          <w:bCs/>
          <w:sz w:val="24"/>
          <w:szCs w:val="20"/>
          <w:lang w:val="es-PR"/>
        </w:rPr>
        <w:t>El</w:t>
      </w:r>
      <w:r w:rsidR="00BC62B0">
        <w:rPr>
          <w:rFonts w:ascii="Book Antiqua" w:eastAsia="Times New Roman" w:hAnsi="Book Antiqua" w:cs="Times New Roman"/>
          <w:bCs/>
          <w:sz w:val="24"/>
          <w:szCs w:val="20"/>
          <w:lang w:val="es-PR"/>
        </w:rPr>
        <w:t xml:space="preserve"> Dr. Edwin H. Morales Cortés</w:t>
      </w:r>
      <w:r w:rsidR="006113E4">
        <w:rPr>
          <w:rFonts w:ascii="Book Antiqua" w:eastAsia="Times New Roman" w:hAnsi="Book Antiqua" w:cs="Times New Roman"/>
          <w:bCs/>
          <w:sz w:val="24"/>
          <w:szCs w:val="20"/>
          <w:lang w:val="es-PR"/>
        </w:rPr>
        <w:t>, catedrático</w:t>
      </w:r>
      <w:r w:rsidR="00BC62B0">
        <w:rPr>
          <w:rFonts w:ascii="Book Antiqua" w:eastAsia="Times New Roman" w:hAnsi="Book Antiqua" w:cs="Times New Roman"/>
          <w:bCs/>
          <w:sz w:val="24"/>
          <w:szCs w:val="20"/>
          <w:lang w:val="es-PR"/>
        </w:rPr>
        <w:t xml:space="preserve"> del</w:t>
      </w:r>
      <w:r>
        <w:rPr>
          <w:rFonts w:ascii="Book Antiqua" w:eastAsia="Times New Roman" w:hAnsi="Book Antiqua" w:cs="Times New Roman"/>
          <w:bCs/>
          <w:sz w:val="24"/>
          <w:szCs w:val="20"/>
          <w:lang w:val="es-PR"/>
        </w:rPr>
        <w:t xml:space="preserve"> Instituto de Relaciones del Trabajo de la Universidad de Puerto Rico </w:t>
      </w:r>
      <w:r w:rsidR="008060B7">
        <w:rPr>
          <w:rFonts w:ascii="Book Antiqua" w:eastAsia="Times New Roman" w:hAnsi="Book Antiqua" w:cs="Times New Roman"/>
          <w:bCs/>
          <w:sz w:val="24"/>
          <w:szCs w:val="20"/>
          <w:lang w:val="es-PR"/>
        </w:rPr>
        <w:t>indicó en su memorial que avala el proyecto</w:t>
      </w:r>
      <w:r w:rsidR="007950E9">
        <w:rPr>
          <w:rFonts w:ascii="Book Antiqua" w:eastAsia="Times New Roman" w:hAnsi="Book Antiqua" w:cs="Times New Roman"/>
          <w:bCs/>
          <w:sz w:val="24"/>
          <w:szCs w:val="20"/>
          <w:lang w:val="es-PR"/>
        </w:rPr>
        <w:t xml:space="preserve"> por su relevancia para las personas que trabajan en Puerto Rico</w:t>
      </w:r>
      <w:r w:rsidR="004D0C5C">
        <w:rPr>
          <w:rFonts w:ascii="Book Antiqua" w:eastAsia="Times New Roman" w:hAnsi="Book Antiqua" w:cs="Times New Roman"/>
          <w:bCs/>
          <w:sz w:val="24"/>
          <w:szCs w:val="20"/>
          <w:lang w:val="es-PR"/>
        </w:rPr>
        <w:t xml:space="preserve"> pues resulta vital el conocimiento de sus derechos laborales y los fundamentos y pr</w:t>
      </w:r>
      <w:r w:rsidR="004A038D">
        <w:rPr>
          <w:rFonts w:ascii="Book Antiqua" w:eastAsia="Times New Roman" w:hAnsi="Book Antiqua" w:cs="Times New Roman"/>
          <w:bCs/>
          <w:sz w:val="24"/>
          <w:szCs w:val="20"/>
          <w:lang w:val="es-PR"/>
        </w:rPr>
        <w:t>á</w:t>
      </w:r>
      <w:r w:rsidR="004D0C5C">
        <w:rPr>
          <w:rFonts w:ascii="Book Antiqua" w:eastAsia="Times New Roman" w:hAnsi="Book Antiqua" w:cs="Times New Roman"/>
          <w:bCs/>
          <w:sz w:val="24"/>
          <w:szCs w:val="20"/>
          <w:lang w:val="es-PR"/>
        </w:rPr>
        <w:t xml:space="preserve">cticas de las relaciones laborales y obrero patronales en Puerto Rico, aplicables tanto al sector </w:t>
      </w:r>
      <w:r w:rsidR="000A02BA">
        <w:rPr>
          <w:rFonts w:ascii="Book Antiqua" w:eastAsia="Times New Roman" w:hAnsi="Book Antiqua" w:cs="Times New Roman"/>
          <w:bCs/>
          <w:sz w:val="24"/>
          <w:szCs w:val="20"/>
          <w:lang w:val="es-PR"/>
        </w:rPr>
        <w:t>público</w:t>
      </w:r>
      <w:r w:rsidR="004D0C5C">
        <w:rPr>
          <w:rFonts w:ascii="Book Antiqua" w:eastAsia="Times New Roman" w:hAnsi="Book Antiqua" w:cs="Times New Roman"/>
          <w:bCs/>
          <w:sz w:val="24"/>
          <w:szCs w:val="20"/>
          <w:lang w:val="es-PR"/>
        </w:rPr>
        <w:t xml:space="preserve"> como al privado.</w:t>
      </w:r>
      <w:r w:rsidR="004D0C5C">
        <w:rPr>
          <w:rStyle w:val="FootnoteReference"/>
          <w:rFonts w:ascii="Book Antiqua" w:eastAsia="Times New Roman" w:hAnsi="Book Antiqua" w:cs="Times New Roman"/>
          <w:bCs/>
          <w:sz w:val="24"/>
          <w:szCs w:val="20"/>
          <w:lang w:val="es-PR"/>
        </w:rPr>
        <w:footnoteReference w:id="19"/>
      </w:r>
      <w:r w:rsidR="000A02BA">
        <w:rPr>
          <w:rFonts w:ascii="Book Antiqua" w:eastAsia="Times New Roman" w:hAnsi="Book Antiqua" w:cs="Times New Roman"/>
          <w:bCs/>
          <w:sz w:val="24"/>
          <w:szCs w:val="20"/>
          <w:lang w:val="es-PR"/>
        </w:rPr>
        <w:t xml:space="preserve"> </w:t>
      </w:r>
      <w:r w:rsidR="006A32CC">
        <w:rPr>
          <w:rFonts w:ascii="Book Antiqua" w:eastAsia="Times New Roman" w:hAnsi="Book Antiqua" w:cs="Times New Roman"/>
          <w:bCs/>
          <w:sz w:val="24"/>
          <w:szCs w:val="20"/>
          <w:lang w:val="es-PR"/>
        </w:rPr>
        <w:t>Establece que resulta esencial que puedan diseñarse y aprobarse normas para la impl</w:t>
      </w:r>
      <w:r w:rsidR="004A038D">
        <w:rPr>
          <w:rFonts w:ascii="Book Antiqua" w:eastAsia="Times New Roman" w:hAnsi="Book Antiqua" w:cs="Times New Roman"/>
          <w:bCs/>
          <w:sz w:val="24"/>
          <w:szCs w:val="20"/>
          <w:lang w:val="es-PR"/>
        </w:rPr>
        <w:t>emen</w:t>
      </w:r>
      <w:r w:rsidR="006A32CC">
        <w:rPr>
          <w:rFonts w:ascii="Book Antiqua" w:eastAsia="Times New Roman" w:hAnsi="Book Antiqua" w:cs="Times New Roman"/>
          <w:bCs/>
          <w:sz w:val="24"/>
          <w:szCs w:val="20"/>
          <w:lang w:val="es-PR"/>
        </w:rPr>
        <w:t>tación de lo que dispone este Art</w:t>
      </w:r>
      <w:r w:rsidR="004A038D">
        <w:rPr>
          <w:rFonts w:ascii="Book Antiqua" w:eastAsia="Times New Roman" w:hAnsi="Book Antiqua" w:cs="Times New Roman"/>
          <w:bCs/>
          <w:sz w:val="24"/>
          <w:szCs w:val="20"/>
          <w:lang w:val="es-PR"/>
        </w:rPr>
        <w:t>í</w:t>
      </w:r>
      <w:r w:rsidR="006A32CC">
        <w:rPr>
          <w:rFonts w:ascii="Book Antiqua" w:eastAsia="Times New Roman" w:hAnsi="Book Antiqua" w:cs="Times New Roman"/>
          <w:bCs/>
          <w:sz w:val="24"/>
          <w:szCs w:val="20"/>
          <w:lang w:val="es-PR"/>
        </w:rPr>
        <w:t>culo 5.07, incluyendo, la oferta de cursos a los estudiantes en aspectos relacionados con el mundo del t</w:t>
      </w:r>
      <w:r w:rsidR="00E41C43">
        <w:rPr>
          <w:rFonts w:ascii="Book Antiqua" w:eastAsia="Times New Roman" w:hAnsi="Book Antiqua" w:cs="Times New Roman"/>
          <w:bCs/>
          <w:sz w:val="24"/>
          <w:szCs w:val="20"/>
          <w:lang w:val="es-PR"/>
        </w:rPr>
        <w:t>r</w:t>
      </w:r>
      <w:r w:rsidR="006A32CC">
        <w:rPr>
          <w:rFonts w:ascii="Book Antiqua" w:eastAsia="Times New Roman" w:hAnsi="Book Antiqua" w:cs="Times New Roman"/>
          <w:bCs/>
          <w:sz w:val="24"/>
          <w:szCs w:val="20"/>
          <w:lang w:val="es-PR"/>
        </w:rPr>
        <w:t xml:space="preserve">abajo y sus normas vigentes y que se reconozca explicita y sistemáticamente la enseñanza </w:t>
      </w:r>
      <w:r w:rsidR="00E41C43">
        <w:rPr>
          <w:rFonts w:ascii="Book Antiqua" w:eastAsia="Times New Roman" w:hAnsi="Book Antiqua" w:cs="Times New Roman"/>
          <w:bCs/>
          <w:sz w:val="24"/>
          <w:szCs w:val="20"/>
          <w:lang w:val="es-PR"/>
        </w:rPr>
        <w:t>en Relaciones Laborales y Obrero Patronales donde puedan atender las áreas temáticas planteadas en el Proyecto del Senado 753</w:t>
      </w:r>
      <w:r w:rsidR="000D3090">
        <w:rPr>
          <w:rFonts w:ascii="Book Antiqua" w:eastAsia="Times New Roman" w:hAnsi="Book Antiqua" w:cs="Times New Roman"/>
          <w:bCs/>
          <w:sz w:val="24"/>
          <w:szCs w:val="20"/>
          <w:lang w:val="es-PR"/>
        </w:rPr>
        <w:t>, a saber: sindicalismo, organización sindical, negociación colectiva y otros derechos constitucionales establecidos en las secciones 16, 17 y 18 de la Carta de Derechos de la Constitución del Estado Libre Asociado de Puerto Rico y para otros fines relacionados</w:t>
      </w:r>
      <w:r w:rsidR="00E41C43">
        <w:rPr>
          <w:rFonts w:ascii="Book Antiqua" w:eastAsia="Times New Roman" w:hAnsi="Book Antiqua" w:cs="Times New Roman"/>
          <w:bCs/>
          <w:sz w:val="24"/>
          <w:szCs w:val="20"/>
          <w:lang w:val="es-PR"/>
        </w:rPr>
        <w:t>.</w:t>
      </w:r>
      <w:r w:rsidR="00E41C43">
        <w:rPr>
          <w:rStyle w:val="FootnoteReference"/>
          <w:rFonts w:ascii="Book Antiqua" w:eastAsia="Times New Roman" w:hAnsi="Book Antiqua" w:cs="Times New Roman"/>
          <w:bCs/>
          <w:sz w:val="24"/>
          <w:szCs w:val="20"/>
          <w:lang w:val="es-PR"/>
        </w:rPr>
        <w:footnoteReference w:id="20"/>
      </w:r>
      <w:r w:rsidR="00B23DED">
        <w:rPr>
          <w:rFonts w:ascii="Book Antiqua" w:eastAsia="Times New Roman" w:hAnsi="Book Antiqua" w:cs="Times New Roman"/>
          <w:bCs/>
          <w:sz w:val="24"/>
          <w:szCs w:val="20"/>
          <w:lang w:val="es-PR"/>
        </w:rPr>
        <w:t xml:space="preserve"> Destaca la Ley </w:t>
      </w:r>
      <w:r w:rsidR="00BC62B0">
        <w:rPr>
          <w:rFonts w:ascii="Book Antiqua" w:eastAsia="Times New Roman" w:hAnsi="Book Antiqua" w:cs="Times New Roman"/>
          <w:bCs/>
          <w:sz w:val="24"/>
          <w:szCs w:val="20"/>
          <w:lang w:val="es-PR"/>
        </w:rPr>
        <w:t>Núm.</w:t>
      </w:r>
      <w:r w:rsidR="00B23DED">
        <w:rPr>
          <w:rFonts w:ascii="Book Antiqua" w:eastAsia="Times New Roman" w:hAnsi="Book Antiqua" w:cs="Times New Roman"/>
          <w:bCs/>
          <w:sz w:val="24"/>
          <w:szCs w:val="20"/>
          <w:lang w:val="es-PR"/>
        </w:rPr>
        <w:t xml:space="preserve"> 1 de 17 de febrero de 1970 que permite el ofrecimiento de cursos de Relaciones Obrero Patronales en el sistema p</w:t>
      </w:r>
      <w:r w:rsidR="004A038D">
        <w:rPr>
          <w:rFonts w:ascii="Book Antiqua" w:eastAsia="Times New Roman" w:hAnsi="Book Antiqua" w:cs="Times New Roman"/>
          <w:bCs/>
          <w:sz w:val="24"/>
          <w:szCs w:val="20"/>
          <w:lang w:val="es-PR"/>
        </w:rPr>
        <w:t>ú</w:t>
      </w:r>
      <w:r w:rsidR="00B23DED">
        <w:rPr>
          <w:rFonts w:ascii="Book Antiqua" w:eastAsia="Times New Roman" w:hAnsi="Book Antiqua" w:cs="Times New Roman"/>
          <w:bCs/>
          <w:sz w:val="24"/>
          <w:szCs w:val="20"/>
          <w:lang w:val="es-PR"/>
        </w:rPr>
        <w:t xml:space="preserve">blico de enseñanza. </w:t>
      </w:r>
      <w:r w:rsidR="00F133FE">
        <w:rPr>
          <w:rFonts w:ascii="Book Antiqua" w:eastAsia="Times New Roman" w:hAnsi="Book Antiqua" w:cs="Times New Roman"/>
          <w:bCs/>
          <w:sz w:val="24"/>
          <w:szCs w:val="20"/>
          <w:lang w:val="es-PR"/>
        </w:rPr>
        <w:t xml:space="preserve">En su memorial expresa que para inicios del 2000 </w:t>
      </w:r>
      <w:r w:rsidR="00FF26EC">
        <w:rPr>
          <w:rFonts w:ascii="Book Antiqua" w:eastAsia="Times New Roman" w:hAnsi="Book Antiqua" w:cs="Times New Roman"/>
          <w:bCs/>
          <w:sz w:val="24"/>
          <w:szCs w:val="20"/>
          <w:lang w:val="es-PR"/>
        </w:rPr>
        <w:t>comenzó un esfuerzo entre el Instituto de Relaciones del Trabajo de la UPR y el Departamento de Educación para la capacitación de funcionarios relaciones a la capacitación en relaciones laborales y obrero patronales en el contexto de la aprobación de la Ley Núm. 45-1998 sobre negociación colectiva en el sector público.</w:t>
      </w:r>
      <w:r w:rsidR="00FF26EC">
        <w:rPr>
          <w:rStyle w:val="FootnoteReference"/>
          <w:rFonts w:ascii="Book Antiqua" w:eastAsia="Times New Roman" w:hAnsi="Book Antiqua" w:cs="Times New Roman"/>
          <w:bCs/>
          <w:sz w:val="24"/>
          <w:szCs w:val="20"/>
          <w:lang w:val="es-PR"/>
        </w:rPr>
        <w:footnoteReference w:id="21"/>
      </w:r>
      <w:r w:rsidR="00FF26EC">
        <w:rPr>
          <w:rFonts w:ascii="Book Antiqua" w:eastAsia="Times New Roman" w:hAnsi="Book Antiqua" w:cs="Times New Roman"/>
          <w:bCs/>
          <w:sz w:val="24"/>
          <w:szCs w:val="20"/>
          <w:lang w:val="es-PR"/>
        </w:rPr>
        <w:t xml:space="preserve"> </w:t>
      </w:r>
      <w:r w:rsidR="004A038D">
        <w:rPr>
          <w:rFonts w:ascii="Book Antiqua" w:eastAsia="Times New Roman" w:hAnsi="Book Antiqua" w:cs="Times New Roman"/>
          <w:bCs/>
          <w:sz w:val="24"/>
          <w:szCs w:val="20"/>
          <w:lang w:val="es-PR"/>
        </w:rPr>
        <w:t>S</w:t>
      </w:r>
      <w:r w:rsidR="000B7440">
        <w:rPr>
          <w:rFonts w:ascii="Book Antiqua" w:eastAsia="Times New Roman" w:hAnsi="Book Antiqua" w:cs="Times New Roman"/>
          <w:bCs/>
          <w:sz w:val="24"/>
          <w:szCs w:val="20"/>
          <w:lang w:val="es-PR"/>
        </w:rPr>
        <w:t>eñala que actualmente se ofrecen academia por medio del proyecto de Profesionalización Acelerada para Docentes (PADE IMPULSO UPR)</w:t>
      </w:r>
      <w:r w:rsidR="007C4000">
        <w:rPr>
          <w:rFonts w:ascii="Book Antiqua" w:eastAsia="Times New Roman" w:hAnsi="Book Antiqua" w:cs="Times New Roman"/>
          <w:bCs/>
          <w:sz w:val="24"/>
          <w:szCs w:val="20"/>
          <w:lang w:val="es-PR"/>
        </w:rPr>
        <w:t>. Esta academia está dirigida principalmente al desarrollo de competencias para maestros y maestras dirigidas a su desarrollo profesional.</w:t>
      </w:r>
      <w:r w:rsidR="007C4000">
        <w:rPr>
          <w:rStyle w:val="FootnoteReference"/>
          <w:rFonts w:ascii="Book Antiqua" w:eastAsia="Times New Roman" w:hAnsi="Book Antiqua" w:cs="Times New Roman"/>
          <w:bCs/>
          <w:sz w:val="24"/>
          <w:szCs w:val="20"/>
          <w:lang w:val="es-PR"/>
        </w:rPr>
        <w:footnoteReference w:id="22"/>
      </w:r>
      <w:r w:rsidR="007C4000">
        <w:rPr>
          <w:rFonts w:ascii="Book Antiqua" w:eastAsia="Times New Roman" w:hAnsi="Book Antiqua" w:cs="Times New Roman"/>
          <w:bCs/>
          <w:sz w:val="24"/>
          <w:szCs w:val="20"/>
          <w:lang w:val="es-PR"/>
        </w:rPr>
        <w:t xml:space="preserve"> </w:t>
      </w:r>
      <w:r w:rsidR="007031FE">
        <w:rPr>
          <w:rFonts w:ascii="Book Antiqua" w:eastAsia="Times New Roman" w:hAnsi="Book Antiqua" w:cs="Times New Roman"/>
          <w:bCs/>
          <w:sz w:val="24"/>
          <w:szCs w:val="20"/>
          <w:lang w:val="es-PR"/>
        </w:rPr>
        <w:t xml:space="preserve">Recomiendan que el curso se ofrezca </w:t>
      </w:r>
      <w:r w:rsidR="007031FE">
        <w:rPr>
          <w:rFonts w:ascii="Book Antiqua" w:eastAsia="Times New Roman" w:hAnsi="Book Antiqua" w:cs="Times New Roman"/>
          <w:bCs/>
          <w:sz w:val="24"/>
          <w:szCs w:val="20"/>
          <w:lang w:val="es-PR"/>
        </w:rPr>
        <w:lastRenderedPageBreak/>
        <w:t xml:space="preserve">como parte de las electivas requeridas a estudiantes del nivel superior (grados 10 al 12) </w:t>
      </w:r>
      <w:r w:rsidR="002D35E4">
        <w:rPr>
          <w:rFonts w:ascii="Book Antiqua" w:eastAsia="Times New Roman" w:hAnsi="Book Antiqua" w:cs="Times New Roman"/>
          <w:bCs/>
          <w:sz w:val="24"/>
          <w:szCs w:val="20"/>
          <w:lang w:val="es-PR"/>
        </w:rPr>
        <w:t xml:space="preserve">tanto </w:t>
      </w:r>
      <w:r w:rsidR="004A038D">
        <w:rPr>
          <w:rFonts w:ascii="Book Antiqua" w:eastAsia="Times New Roman" w:hAnsi="Book Antiqua" w:cs="Times New Roman"/>
          <w:bCs/>
          <w:sz w:val="24"/>
          <w:szCs w:val="20"/>
          <w:lang w:val="es-PR"/>
        </w:rPr>
        <w:t xml:space="preserve">en </w:t>
      </w:r>
      <w:r w:rsidR="002D35E4">
        <w:rPr>
          <w:rFonts w:ascii="Book Antiqua" w:eastAsia="Times New Roman" w:hAnsi="Book Antiqua" w:cs="Times New Roman"/>
          <w:bCs/>
          <w:sz w:val="24"/>
          <w:szCs w:val="20"/>
          <w:lang w:val="es-PR"/>
        </w:rPr>
        <w:t>escuelas de programa regular como escuelas vocacionales o técnicas y no como un curso optativo sujeto a la solicitud de algún miembro de la comunidad escolar.</w:t>
      </w:r>
      <w:r w:rsidR="002D35E4">
        <w:rPr>
          <w:rStyle w:val="FootnoteReference"/>
          <w:rFonts w:ascii="Book Antiqua" w:eastAsia="Times New Roman" w:hAnsi="Book Antiqua" w:cs="Times New Roman"/>
          <w:bCs/>
          <w:sz w:val="24"/>
          <w:szCs w:val="20"/>
          <w:lang w:val="es-PR"/>
        </w:rPr>
        <w:footnoteReference w:id="23"/>
      </w:r>
      <w:r w:rsidR="002D35E4">
        <w:rPr>
          <w:rFonts w:ascii="Book Antiqua" w:eastAsia="Times New Roman" w:hAnsi="Book Antiqua" w:cs="Times New Roman"/>
          <w:bCs/>
          <w:sz w:val="24"/>
          <w:szCs w:val="20"/>
          <w:lang w:val="es-PR"/>
        </w:rPr>
        <w:t xml:space="preserve"> </w:t>
      </w:r>
    </w:p>
    <w:p w14:paraId="12F0E17B" w14:textId="77777777" w:rsidR="008060B7" w:rsidRPr="00B96325" w:rsidRDefault="008060B7" w:rsidP="00857E1D">
      <w:pPr>
        <w:spacing w:after="0" w:line="240" w:lineRule="auto"/>
        <w:rPr>
          <w:rFonts w:ascii="Book Antiqua" w:eastAsia="Times New Roman" w:hAnsi="Book Antiqua" w:cs="Times New Roman"/>
          <w:bCs/>
          <w:sz w:val="24"/>
          <w:szCs w:val="20"/>
          <w:lang w:val="es-PR"/>
        </w:rPr>
      </w:pPr>
    </w:p>
    <w:p w14:paraId="6B61D639" w14:textId="1D5E5CC0" w:rsidR="00512A9E" w:rsidRDefault="00D02F9C" w:rsidP="00F63AA8">
      <w:pPr>
        <w:pStyle w:val="ListParagraph"/>
        <w:numPr>
          <w:ilvl w:val="0"/>
          <w:numId w:val="2"/>
        </w:numPr>
        <w:spacing w:after="0" w:line="240" w:lineRule="auto"/>
        <w:rPr>
          <w:rFonts w:ascii="Book Antiqua" w:eastAsia="Times New Roman" w:hAnsi="Book Antiqua" w:cs="Times New Roman"/>
          <w:b/>
          <w:sz w:val="24"/>
          <w:szCs w:val="20"/>
          <w:lang w:val="es-ES_tradnl"/>
        </w:rPr>
      </w:pPr>
      <w:r w:rsidRPr="00F63AA8">
        <w:rPr>
          <w:rFonts w:ascii="Book Antiqua" w:eastAsia="Times New Roman" w:hAnsi="Book Antiqua" w:cs="Times New Roman"/>
          <w:b/>
          <w:sz w:val="24"/>
          <w:szCs w:val="20"/>
          <w:lang w:val="es-ES_tradnl"/>
        </w:rPr>
        <w:t>Sindicato Puertorriqueño de Trabajadores y Trabajadoras</w:t>
      </w:r>
    </w:p>
    <w:p w14:paraId="4818E42D" w14:textId="7612C2D6" w:rsidR="006113E4" w:rsidRDefault="006113E4" w:rsidP="006113E4">
      <w:pPr>
        <w:spacing w:after="0" w:line="240" w:lineRule="auto"/>
        <w:rPr>
          <w:rFonts w:ascii="Book Antiqua" w:eastAsia="Times New Roman" w:hAnsi="Book Antiqua" w:cs="Times New Roman"/>
          <w:b/>
          <w:sz w:val="24"/>
          <w:szCs w:val="20"/>
          <w:lang w:val="es-ES_tradnl"/>
        </w:rPr>
      </w:pPr>
    </w:p>
    <w:p w14:paraId="6093E8BD" w14:textId="7FA1433D" w:rsidR="00054DAB" w:rsidRDefault="001304B8" w:rsidP="007F4AC4">
      <w:pPr>
        <w:spacing w:after="0" w:line="360" w:lineRule="auto"/>
        <w:ind w:firstLine="360"/>
        <w:jc w:val="both"/>
        <w:rPr>
          <w:rFonts w:ascii="Book Antiqua" w:eastAsia="Times New Roman" w:hAnsi="Book Antiqua" w:cs="Times New Roman"/>
          <w:bCs/>
          <w:sz w:val="24"/>
          <w:szCs w:val="20"/>
          <w:lang w:val="es-ES_tradnl"/>
        </w:rPr>
      </w:pPr>
      <w:r>
        <w:rPr>
          <w:rFonts w:ascii="Book Antiqua" w:eastAsia="Times New Roman" w:hAnsi="Book Antiqua" w:cs="Times New Roman"/>
          <w:bCs/>
          <w:sz w:val="24"/>
          <w:szCs w:val="20"/>
          <w:lang w:val="es-ES_tradnl"/>
        </w:rPr>
        <w:t>El Sindicato Puertorriqueño de Trabajadores y Trabajadoras (SPT) están de acuerdo con la incorporación al currículo del Departamento de Educación de un curso dirigido a que los estudiantes</w:t>
      </w:r>
      <w:r w:rsidR="00DE02D6">
        <w:rPr>
          <w:rFonts w:ascii="Book Antiqua" w:eastAsia="Times New Roman" w:hAnsi="Book Antiqua" w:cs="Times New Roman"/>
          <w:bCs/>
          <w:sz w:val="24"/>
          <w:szCs w:val="20"/>
          <w:lang w:val="es-ES_tradnl"/>
        </w:rPr>
        <w:t xml:space="preserve"> del sistema de instrucción </w:t>
      </w:r>
      <w:r w:rsidR="00BE3A9A">
        <w:rPr>
          <w:rFonts w:ascii="Book Antiqua" w:eastAsia="Times New Roman" w:hAnsi="Book Antiqua" w:cs="Times New Roman"/>
          <w:bCs/>
          <w:sz w:val="24"/>
          <w:szCs w:val="20"/>
          <w:lang w:val="es-ES_tradnl"/>
        </w:rPr>
        <w:t>pública</w:t>
      </w:r>
      <w:r w:rsidR="00DE02D6">
        <w:rPr>
          <w:rFonts w:ascii="Book Antiqua" w:eastAsia="Times New Roman" w:hAnsi="Book Antiqua" w:cs="Times New Roman"/>
          <w:bCs/>
          <w:sz w:val="24"/>
          <w:szCs w:val="20"/>
          <w:lang w:val="es-ES_tradnl"/>
        </w:rPr>
        <w:t xml:space="preserve"> del País conozcan y manejen los derechos constitucionales contenidos en las Sección </w:t>
      </w:r>
      <w:r w:rsidR="00BE3A9A">
        <w:rPr>
          <w:rFonts w:ascii="Book Antiqua" w:eastAsia="Times New Roman" w:hAnsi="Book Antiqua" w:cs="Times New Roman"/>
          <w:bCs/>
          <w:sz w:val="24"/>
          <w:szCs w:val="20"/>
          <w:lang w:val="es-ES_tradnl"/>
        </w:rPr>
        <w:t>Núm.</w:t>
      </w:r>
      <w:r w:rsidR="00DE02D6">
        <w:rPr>
          <w:rFonts w:ascii="Book Antiqua" w:eastAsia="Times New Roman" w:hAnsi="Book Antiqua" w:cs="Times New Roman"/>
          <w:bCs/>
          <w:sz w:val="24"/>
          <w:szCs w:val="20"/>
          <w:lang w:val="es-ES_tradnl"/>
        </w:rPr>
        <w:t xml:space="preserve"> 16, 17 y 18 de la Carta de Derechos de la Constitución de Puerto </w:t>
      </w:r>
      <w:r w:rsidR="00BE3A9A">
        <w:rPr>
          <w:rFonts w:ascii="Book Antiqua" w:eastAsia="Times New Roman" w:hAnsi="Book Antiqua" w:cs="Times New Roman"/>
          <w:bCs/>
          <w:sz w:val="24"/>
          <w:szCs w:val="20"/>
          <w:lang w:val="es-ES_tradnl"/>
        </w:rPr>
        <w:t>Rico.</w:t>
      </w:r>
      <w:r w:rsidR="00BE3A9A">
        <w:rPr>
          <w:rStyle w:val="FootnoteReference"/>
          <w:rFonts w:ascii="Book Antiqua" w:eastAsia="Times New Roman" w:hAnsi="Book Antiqua" w:cs="Times New Roman"/>
          <w:bCs/>
          <w:sz w:val="24"/>
          <w:szCs w:val="20"/>
          <w:lang w:val="es-ES_tradnl"/>
        </w:rPr>
        <w:footnoteReference w:id="24"/>
      </w:r>
      <w:r w:rsidR="003B1CE0">
        <w:rPr>
          <w:rFonts w:ascii="Book Antiqua" w:eastAsia="Times New Roman" w:hAnsi="Book Antiqua" w:cs="Times New Roman"/>
          <w:bCs/>
          <w:sz w:val="24"/>
          <w:szCs w:val="20"/>
          <w:lang w:val="es-ES_tradnl"/>
        </w:rPr>
        <w:t xml:space="preserve"> </w:t>
      </w:r>
      <w:r w:rsidR="0035476D">
        <w:rPr>
          <w:rFonts w:ascii="Book Antiqua" w:eastAsia="Times New Roman" w:hAnsi="Book Antiqua" w:cs="Times New Roman"/>
          <w:bCs/>
          <w:sz w:val="24"/>
          <w:szCs w:val="20"/>
          <w:lang w:val="es-ES_tradnl"/>
        </w:rPr>
        <w:t>Expresan que esta medida traerá consigo una mayor conciencia y responsabilidad por parte de los estudiantes sobre nuestro sistema democrático.</w:t>
      </w:r>
      <w:r w:rsidR="00162E92">
        <w:rPr>
          <w:rFonts w:ascii="Book Antiqua" w:eastAsia="Times New Roman" w:hAnsi="Book Antiqua" w:cs="Times New Roman"/>
          <w:bCs/>
          <w:sz w:val="24"/>
          <w:szCs w:val="20"/>
          <w:lang w:val="es-ES_tradnl"/>
        </w:rPr>
        <w:t xml:space="preserve"> La incorporación o exposición temprana a temas de índole social, asegurar</w:t>
      </w:r>
      <w:r w:rsidR="00316D97">
        <w:rPr>
          <w:rFonts w:ascii="Book Antiqua" w:eastAsia="Times New Roman" w:hAnsi="Book Antiqua" w:cs="Times New Roman"/>
          <w:bCs/>
          <w:sz w:val="24"/>
          <w:szCs w:val="20"/>
          <w:lang w:val="es-ES_tradnl"/>
        </w:rPr>
        <w:t>á</w:t>
      </w:r>
      <w:r w:rsidR="00162E92">
        <w:rPr>
          <w:rFonts w:ascii="Book Antiqua" w:eastAsia="Times New Roman" w:hAnsi="Book Antiqua" w:cs="Times New Roman"/>
          <w:bCs/>
          <w:sz w:val="24"/>
          <w:szCs w:val="20"/>
          <w:lang w:val="es-ES_tradnl"/>
        </w:rPr>
        <w:t xml:space="preserve"> una mayor participación en estos asuntos, lo que garantiza, una mejor comprensión de la realidad y por supuesto, un mejor manejo.</w:t>
      </w:r>
      <w:r w:rsidR="00162E92">
        <w:rPr>
          <w:rStyle w:val="FootnoteReference"/>
          <w:rFonts w:ascii="Book Antiqua" w:eastAsia="Times New Roman" w:hAnsi="Book Antiqua" w:cs="Times New Roman"/>
          <w:bCs/>
          <w:sz w:val="24"/>
          <w:szCs w:val="20"/>
          <w:lang w:val="es-ES_tradnl"/>
        </w:rPr>
        <w:footnoteReference w:id="25"/>
      </w:r>
      <w:r w:rsidR="00162E92">
        <w:rPr>
          <w:rFonts w:ascii="Book Antiqua" w:eastAsia="Times New Roman" w:hAnsi="Book Antiqua" w:cs="Times New Roman"/>
          <w:bCs/>
          <w:sz w:val="24"/>
          <w:szCs w:val="20"/>
          <w:lang w:val="es-ES_tradnl"/>
        </w:rPr>
        <w:t xml:space="preserve"> </w:t>
      </w:r>
      <w:r w:rsidR="009509BB">
        <w:rPr>
          <w:rFonts w:ascii="Book Antiqua" w:eastAsia="Times New Roman" w:hAnsi="Book Antiqua" w:cs="Times New Roman"/>
          <w:bCs/>
          <w:sz w:val="24"/>
          <w:szCs w:val="20"/>
          <w:lang w:val="es-ES_tradnl"/>
        </w:rPr>
        <w:t>Recomiendan que además de la participación del Departamento de Instrucción y del Trabajo y Recursos Humanos, organizaciones obreras del sector privado y público, así como patronos deben participar.</w:t>
      </w:r>
      <w:r w:rsidR="009509BB">
        <w:rPr>
          <w:rStyle w:val="FootnoteReference"/>
          <w:rFonts w:ascii="Book Antiqua" w:eastAsia="Times New Roman" w:hAnsi="Book Antiqua" w:cs="Times New Roman"/>
          <w:bCs/>
          <w:sz w:val="24"/>
          <w:szCs w:val="20"/>
          <w:lang w:val="es-ES_tradnl"/>
        </w:rPr>
        <w:footnoteReference w:id="26"/>
      </w:r>
      <w:r w:rsidR="002920B1">
        <w:rPr>
          <w:rFonts w:ascii="Book Antiqua" w:eastAsia="Times New Roman" w:hAnsi="Book Antiqua" w:cs="Times New Roman"/>
          <w:bCs/>
          <w:sz w:val="24"/>
          <w:szCs w:val="20"/>
          <w:lang w:val="es-ES_tradnl"/>
        </w:rPr>
        <w:t xml:space="preserve"> Exhortan a que la participación no debe limitarse a la confección de los cursos, sino que organizaciones y patronos deben participar en el proceso lectivo.</w:t>
      </w:r>
      <w:r w:rsidR="002920B1">
        <w:rPr>
          <w:rStyle w:val="FootnoteReference"/>
          <w:rFonts w:ascii="Book Antiqua" w:eastAsia="Times New Roman" w:hAnsi="Book Antiqua" w:cs="Times New Roman"/>
          <w:bCs/>
          <w:sz w:val="24"/>
          <w:szCs w:val="20"/>
          <w:lang w:val="es-ES_tradnl"/>
        </w:rPr>
        <w:footnoteReference w:id="27"/>
      </w:r>
      <w:r w:rsidR="002920B1">
        <w:rPr>
          <w:rFonts w:ascii="Book Antiqua" w:eastAsia="Times New Roman" w:hAnsi="Book Antiqua" w:cs="Times New Roman"/>
          <w:bCs/>
          <w:sz w:val="24"/>
          <w:szCs w:val="20"/>
          <w:lang w:val="es-ES_tradnl"/>
        </w:rPr>
        <w:t xml:space="preserve"> </w:t>
      </w:r>
      <w:r w:rsidR="00305156">
        <w:rPr>
          <w:rFonts w:ascii="Book Antiqua" w:eastAsia="Times New Roman" w:hAnsi="Book Antiqua" w:cs="Times New Roman"/>
          <w:bCs/>
          <w:sz w:val="24"/>
          <w:szCs w:val="20"/>
          <w:lang w:val="es-ES_tradnl"/>
        </w:rPr>
        <w:t>Como consecuencia, la experiencia y modos de abordaje que pueden aportar las organizaciones sindicales y patronos, contribuirá a una cabal comprensión del asunto.</w:t>
      </w:r>
      <w:r w:rsidR="00442BD5">
        <w:rPr>
          <w:rStyle w:val="FootnoteReference"/>
          <w:rFonts w:ascii="Book Antiqua" w:eastAsia="Times New Roman" w:hAnsi="Book Antiqua" w:cs="Times New Roman"/>
          <w:bCs/>
          <w:sz w:val="24"/>
          <w:szCs w:val="20"/>
          <w:lang w:val="es-ES_tradnl"/>
        </w:rPr>
        <w:footnoteReference w:id="28"/>
      </w:r>
      <w:r w:rsidR="00027FFA">
        <w:rPr>
          <w:rFonts w:ascii="Book Antiqua" w:eastAsia="Times New Roman" w:hAnsi="Book Antiqua" w:cs="Times New Roman"/>
          <w:bCs/>
          <w:sz w:val="24"/>
          <w:szCs w:val="20"/>
          <w:lang w:val="es-ES_tradnl"/>
        </w:rPr>
        <w:t xml:space="preserve"> </w:t>
      </w:r>
      <w:r w:rsidR="00CE42E6">
        <w:rPr>
          <w:rFonts w:ascii="Book Antiqua" w:eastAsia="Times New Roman" w:hAnsi="Book Antiqua" w:cs="Times New Roman"/>
          <w:bCs/>
          <w:sz w:val="24"/>
          <w:szCs w:val="20"/>
          <w:lang w:val="es-ES_tradnl"/>
        </w:rPr>
        <w:t>Apoyan la aprobación del Proyecto del Senado 753 sin condición alguna.</w:t>
      </w:r>
      <w:r w:rsidR="00CE42E6">
        <w:rPr>
          <w:rStyle w:val="FootnoteReference"/>
          <w:rFonts w:ascii="Book Antiqua" w:eastAsia="Times New Roman" w:hAnsi="Book Antiqua" w:cs="Times New Roman"/>
          <w:bCs/>
          <w:sz w:val="24"/>
          <w:szCs w:val="20"/>
          <w:lang w:val="es-ES_tradnl"/>
        </w:rPr>
        <w:footnoteReference w:id="29"/>
      </w:r>
    </w:p>
    <w:p w14:paraId="33EC4556" w14:textId="4702C5CE" w:rsidR="00054DAB" w:rsidRDefault="00054DAB" w:rsidP="006113E4">
      <w:pPr>
        <w:spacing w:after="0" w:line="240" w:lineRule="auto"/>
        <w:ind w:left="360"/>
        <w:rPr>
          <w:rFonts w:ascii="Book Antiqua" w:eastAsia="Times New Roman" w:hAnsi="Book Antiqua" w:cs="Times New Roman"/>
          <w:bCs/>
          <w:sz w:val="24"/>
          <w:szCs w:val="20"/>
          <w:lang w:val="es-ES_tradnl"/>
        </w:rPr>
      </w:pPr>
    </w:p>
    <w:p w14:paraId="506B4481" w14:textId="3E2FEC72" w:rsidR="00F156B3" w:rsidRDefault="00F156B3" w:rsidP="006113E4">
      <w:pPr>
        <w:spacing w:after="0" w:line="240" w:lineRule="auto"/>
        <w:ind w:left="360"/>
        <w:rPr>
          <w:rFonts w:ascii="Book Antiqua" w:eastAsia="Times New Roman" w:hAnsi="Book Antiqua" w:cs="Times New Roman"/>
          <w:bCs/>
          <w:sz w:val="24"/>
          <w:szCs w:val="20"/>
          <w:lang w:val="es-ES_tradnl"/>
        </w:rPr>
      </w:pPr>
    </w:p>
    <w:p w14:paraId="4F8E9440" w14:textId="77777777" w:rsidR="00F156B3" w:rsidRPr="006113E4" w:rsidRDefault="00F156B3" w:rsidP="006113E4">
      <w:pPr>
        <w:spacing w:after="0" w:line="240" w:lineRule="auto"/>
        <w:ind w:left="360"/>
        <w:rPr>
          <w:rFonts w:ascii="Book Antiqua" w:eastAsia="Times New Roman" w:hAnsi="Book Antiqua" w:cs="Times New Roman"/>
          <w:bCs/>
          <w:sz w:val="24"/>
          <w:szCs w:val="20"/>
          <w:lang w:val="es-ES_tradnl"/>
        </w:rPr>
      </w:pPr>
    </w:p>
    <w:p w14:paraId="1E6BA07B" w14:textId="14C001FD" w:rsidR="000934E0" w:rsidRDefault="00D02F9C" w:rsidP="00AA1B78">
      <w:pPr>
        <w:pStyle w:val="ListParagraph"/>
        <w:numPr>
          <w:ilvl w:val="0"/>
          <w:numId w:val="2"/>
        </w:numPr>
        <w:spacing w:after="0" w:line="240" w:lineRule="auto"/>
        <w:rPr>
          <w:rFonts w:ascii="Book Antiqua" w:eastAsia="Times New Roman" w:hAnsi="Book Antiqua" w:cs="Times New Roman"/>
          <w:b/>
          <w:sz w:val="24"/>
          <w:szCs w:val="20"/>
          <w:lang w:val="es-ES_tradnl"/>
        </w:rPr>
      </w:pPr>
      <w:r w:rsidRPr="00D02F9C">
        <w:rPr>
          <w:rFonts w:ascii="Book Antiqua" w:eastAsia="Times New Roman" w:hAnsi="Book Antiqua" w:cs="Times New Roman"/>
          <w:b/>
          <w:sz w:val="24"/>
          <w:szCs w:val="20"/>
          <w:lang w:val="es-ES_tradnl"/>
        </w:rPr>
        <w:lastRenderedPageBreak/>
        <w:t>Unión General de Trabajadores</w:t>
      </w:r>
    </w:p>
    <w:p w14:paraId="2518F2E5" w14:textId="7C07DC77" w:rsidR="00CE42E6" w:rsidRDefault="00CE42E6" w:rsidP="00CE42E6">
      <w:pPr>
        <w:spacing w:after="0" w:line="240" w:lineRule="auto"/>
        <w:rPr>
          <w:rFonts w:ascii="Book Antiqua" w:eastAsia="Times New Roman" w:hAnsi="Book Antiqua" w:cs="Times New Roman"/>
          <w:b/>
          <w:sz w:val="24"/>
          <w:szCs w:val="20"/>
          <w:lang w:val="es-ES_tradnl"/>
        </w:rPr>
      </w:pPr>
    </w:p>
    <w:p w14:paraId="54A1B837" w14:textId="027BA30B" w:rsidR="00CE42E6" w:rsidRDefault="00E1772B" w:rsidP="005C3B78">
      <w:pPr>
        <w:spacing w:after="0" w:line="360" w:lineRule="auto"/>
        <w:ind w:firstLine="360"/>
        <w:jc w:val="both"/>
        <w:rPr>
          <w:rFonts w:ascii="Book Antiqua" w:eastAsia="Times New Roman" w:hAnsi="Book Antiqua" w:cs="Times New Roman"/>
          <w:bCs/>
          <w:sz w:val="24"/>
          <w:szCs w:val="20"/>
          <w:lang w:val="es-PR"/>
        </w:rPr>
      </w:pPr>
      <w:r>
        <w:rPr>
          <w:rFonts w:ascii="Book Antiqua" w:eastAsia="Times New Roman" w:hAnsi="Book Antiqua" w:cs="Times New Roman"/>
          <w:bCs/>
          <w:sz w:val="24"/>
          <w:szCs w:val="20"/>
          <w:lang w:val="es-PR"/>
        </w:rPr>
        <w:t>L</w:t>
      </w:r>
      <w:r w:rsidR="007B716D">
        <w:rPr>
          <w:rFonts w:ascii="Book Antiqua" w:eastAsia="Times New Roman" w:hAnsi="Book Antiqua" w:cs="Times New Roman"/>
          <w:bCs/>
          <w:sz w:val="24"/>
          <w:szCs w:val="20"/>
          <w:lang w:val="es-PR"/>
        </w:rPr>
        <w:t>a</w:t>
      </w:r>
      <w:r>
        <w:rPr>
          <w:rFonts w:ascii="Book Antiqua" w:eastAsia="Times New Roman" w:hAnsi="Book Antiqua" w:cs="Times New Roman"/>
          <w:bCs/>
          <w:sz w:val="24"/>
          <w:szCs w:val="20"/>
          <w:lang w:val="es-PR"/>
        </w:rPr>
        <w:t xml:space="preserve"> </w:t>
      </w:r>
      <w:r w:rsidR="007B716D">
        <w:rPr>
          <w:rFonts w:ascii="Book Antiqua" w:eastAsia="Times New Roman" w:hAnsi="Book Antiqua" w:cs="Times New Roman"/>
          <w:bCs/>
          <w:sz w:val="24"/>
          <w:szCs w:val="20"/>
          <w:lang w:val="es-PR"/>
        </w:rPr>
        <w:t>Unión</w:t>
      </w:r>
      <w:r>
        <w:rPr>
          <w:rFonts w:ascii="Book Antiqua" w:eastAsia="Times New Roman" w:hAnsi="Book Antiqua" w:cs="Times New Roman"/>
          <w:bCs/>
          <w:sz w:val="24"/>
          <w:szCs w:val="20"/>
          <w:lang w:val="es-PR"/>
        </w:rPr>
        <w:t xml:space="preserve"> General de Trabajador</w:t>
      </w:r>
      <w:r w:rsidR="00C3547E">
        <w:rPr>
          <w:rFonts w:ascii="Book Antiqua" w:eastAsia="Times New Roman" w:hAnsi="Book Antiqua" w:cs="Times New Roman"/>
          <w:bCs/>
          <w:sz w:val="24"/>
          <w:szCs w:val="20"/>
          <w:lang w:val="es-PR"/>
        </w:rPr>
        <w:t>es</w:t>
      </w:r>
      <w:r>
        <w:rPr>
          <w:rFonts w:ascii="Book Antiqua" w:eastAsia="Times New Roman" w:hAnsi="Book Antiqua" w:cs="Times New Roman"/>
          <w:bCs/>
          <w:sz w:val="24"/>
          <w:szCs w:val="20"/>
          <w:lang w:val="es-PR"/>
        </w:rPr>
        <w:t xml:space="preserve"> apoya</w:t>
      </w:r>
      <w:r w:rsidR="007B716D">
        <w:rPr>
          <w:rFonts w:ascii="Book Antiqua" w:eastAsia="Times New Roman" w:hAnsi="Book Antiqua" w:cs="Times New Roman"/>
          <w:bCs/>
          <w:sz w:val="24"/>
          <w:szCs w:val="20"/>
          <w:lang w:val="es-PR"/>
        </w:rPr>
        <w:t xml:space="preserve"> la intención de fortalecer el currículo educativo con temas relacionados a los Derechos que contiene la medida, recomiendan:</w:t>
      </w:r>
    </w:p>
    <w:p w14:paraId="6C584568" w14:textId="50A7C618" w:rsidR="007B716D" w:rsidRDefault="007B716D" w:rsidP="007B716D">
      <w:pPr>
        <w:pStyle w:val="ListParagraph"/>
        <w:numPr>
          <w:ilvl w:val="0"/>
          <w:numId w:val="3"/>
        </w:numPr>
        <w:spacing w:after="0" w:line="240" w:lineRule="auto"/>
        <w:jc w:val="both"/>
        <w:rPr>
          <w:rFonts w:ascii="Book Antiqua" w:eastAsia="Times New Roman" w:hAnsi="Book Antiqua" w:cs="Times New Roman"/>
          <w:bCs/>
          <w:sz w:val="24"/>
          <w:szCs w:val="20"/>
          <w:lang w:val="es-PR"/>
        </w:rPr>
      </w:pPr>
      <w:r>
        <w:rPr>
          <w:rFonts w:ascii="Book Antiqua" w:eastAsia="Times New Roman" w:hAnsi="Book Antiqua" w:cs="Times New Roman"/>
          <w:bCs/>
          <w:sz w:val="24"/>
          <w:szCs w:val="20"/>
          <w:lang w:val="es-PR"/>
        </w:rPr>
        <w:t xml:space="preserve">Que el currículo sea diseñado con el apoyo del Instituto de </w:t>
      </w:r>
      <w:r w:rsidR="006420EF">
        <w:rPr>
          <w:rFonts w:ascii="Book Antiqua" w:eastAsia="Times New Roman" w:hAnsi="Book Antiqua" w:cs="Times New Roman"/>
          <w:bCs/>
          <w:sz w:val="24"/>
          <w:szCs w:val="20"/>
          <w:lang w:val="es-PR"/>
        </w:rPr>
        <w:t>R</w:t>
      </w:r>
      <w:r>
        <w:rPr>
          <w:rFonts w:ascii="Book Antiqua" w:eastAsia="Times New Roman" w:hAnsi="Book Antiqua" w:cs="Times New Roman"/>
          <w:bCs/>
          <w:sz w:val="24"/>
          <w:szCs w:val="20"/>
          <w:lang w:val="es-PR"/>
        </w:rPr>
        <w:t>elaciones del Trabajo, Casa de Estudios Sindicales, y otras entidades que gozan del prestigio y la experiencia en confeccionar y ofrecer este tipo de cursos.</w:t>
      </w:r>
    </w:p>
    <w:p w14:paraId="293DC6FD" w14:textId="4DF86836" w:rsidR="007B716D" w:rsidRDefault="000A2078" w:rsidP="007B716D">
      <w:pPr>
        <w:pStyle w:val="ListParagraph"/>
        <w:numPr>
          <w:ilvl w:val="0"/>
          <w:numId w:val="3"/>
        </w:numPr>
        <w:spacing w:after="0" w:line="240" w:lineRule="auto"/>
        <w:jc w:val="both"/>
        <w:rPr>
          <w:rFonts w:ascii="Book Antiqua" w:eastAsia="Times New Roman" w:hAnsi="Book Antiqua" w:cs="Times New Roman"/>
          <w:bCs/>
          <w:sz w:val="24"/>
          <w:szCs w:val="20"/>
          <w:lang w:val="es-PR"/>
        </w:rPr>
      </w:pPr>
      <w:r>
        <w:rPr>
          <w:rFonts w:ascii="Book Antiqua" w:eastAsia="Times New Roman" w:hAnsi="Book Antiqua" w:cs="Times New Roman"/>
          <w:bCs/>
          <w:sz w:val="24"/>
          <w:szCs w:val="20"/>
          <w:lang w:val="es-PR"/>
        </w:rPr>
        <w:t>El curso debe considerar la utilización de l</w:t>
      </w:r>
      <w:r w:rsidR="006420EF">
        <w:rPr>
          <w:rFonts w:ascii="Book Antiqua" w:eastAsia="Times New Roman" w:hAnsi="Book Antiqua" w:cs="Times New Roman"/>
          <w:bCs/>
          <w:sz w:val="24"/>
          <w:szCs w:val="20"/>
          <w:lang w:val="es-PR"/>
        </w:rPr>
        <w:t>í</w:t>
      </w:r>
      <w:r>
        <w:rPr>
          <w:rFonts w:ascii="Book Antiqua" w:eastAsia="Times New Roman" w:hAnsi="Book Antiqua" w:cs="Times New Roman"/>
          <w:bCs/>
          <w:sz w:val="24"/>
          <w:szCs w:val="20"/>
          <w:lang w:val="es-PR"/>
        </w:rPr>
        <w:t>deres y dirigentes de los diversos gremios del país para que participen como conferenciantes en alguno de los temas del currículo.</w:t>
      </w:r>
    </w:p>
    <w:p w14:paraId="5CB11736" w14:textId="130CC20F" w:rsidR="000A2078" w:rsidRDefault="000A2078" w:rsidP="007B716D">
      <w:pPr>
        <w:pStyle w:val="ListParagraph"/>
        <w:numPr>
          <w:ilvl w:val="0"/>
          <w:numId w:val="3"/>
        </w:numPr>
        <w:spacing w:after="0" w:line="240" w:lineRule="auto"/>
        <w:jc w:val="both"/>
        <w:rPr>
          <w:rFonts w:ascii="Book Antiqua" w:eastAsia="Times New Roman" w:hAnsi="Book Antiqua" w:cs="Times New Roman"/>
          <w:bCs/>
          <w:sz w:val="24"/>
          <w:szCs w:val="20"/>
          <w:lang w:val="es-PR"/>
        </w:rPr>
      </w:pPr>
      <w:r>
        <w:rPr>
          <w:rFonts w:ascii="Book Antiqua" w:eastAsia="Times New Roman" w:hAnsi="Book Antiqua" w:cs="Times New Roman"/>
          <w:bCs/>
          <w:sz w:val="24"/>
          <w:szCs w:val="20"/>
          <w:lang w:val="es-PR"/>
        </w:rPr>
        <w:t>Se debe establecer un mecanismo de evaluación que sea inclusivo -con participación de organizaciones sind</w:t>
      </w:r>
      <w:r w:rsidR="003948BF">
        <w:rPr>
          <w:rFonts w:ascii="Book Antiqua" w:eastAsia="Times New Roman" w:hAnsi="Book Antiqua" w:cs="Times New Roman"/>
          <w:bCs/>
          <w:sz w:val="24"/>
          <w:szCs w:val="20"/>
          <w:lang w:val="es-PR"/>
        </w:rPr>
        <w:t>i</w:t>
      </w:r>
      <w:r>
        <w:rPr>
          <w:rFonts w:ascii="Book Antiqua" w:eastAsia="Times New Roman" w:hAnsi="Book Antiqua" w:cs="Times New Roman"/>
          <w:bCs/>
          <w:sz w:val="24"/>
          <w:szCs w:val="20"/>
          <w:lang w:val="es-PR"/>
        </w:rPr>
        <w:t>cales- para hacer los ajustes que sean pertinentes y lograr la mayor efectividad del curso.</w:t>
      </w:r>
    </w:p>
    <w:p w14:paraId="73D50DCA" w14:textId="4DC2CE5C" w:rsidR="000A2078" w:rsidRPr="007B716D" w:rsidRDefault="000A2078" w:rsidP="007B716D">
      <w:pPr>
        <w:pStyle w:val="ListParagraph"/>
        <w:numPr>
          <w:ilvl w:val="0"/>
          <w:numId w:val="3"/>
        </w:numPr>
        <w:spacing w:after="0" w:line="240" w:lineRule="auto"/>
        <w:jc w:val="both"/>
        <w:rPr>
          <w:rFonts w:ascii="Book Antiqua" w:eastAsia="Times New Roman" w:hAnsi="Book Antiqua" w:cs="Times New Roman"/>
          <w:bCs/>
          <w:sz w:val="24"/>
          <w:szCs w:val="20"/>
          <w:lang w:val="es-PR"/>
        </w:rPr>
      </w:pPr>
      <w:r>
        <w:rPr>
          <w:rFonts w:ascii="Book Antiqua" w:eastAsia="Times New Roman" w:hAnsi="Book Antiqua" w:cs="Times New Roman"/>
          <w:bCs/>
          <w:sz w:val="24"/>
          <w:szCs w:val="20"/>
          <w:lang w:val="es-PR"/>
        </w:rPr>
        <w:t>El curso debe tener u</w:t>
      </w:r>
      <w:r w:rsidR="006420EF">
        <w:rPr>
          <w:rFonts w:ascii="Book Antiqua" w:eastAsia="Times New Roman" w:hAnsi="Book Antiqua" w:cs="Times New Roman"/>
          <w:bCs/>
          <w:sz w:val="24"/>
          <w:szCs w:val="20"/>
          <w:lang w:val="es-PR"/>
        </w:rPr>
        <w:t>n</w:t>
      </w:r>
      <w:r>
        <w:rPr>
          <w:rFonts w:ascii="Book Antiqua" w:eastAsia="Times New Roman" w:hAnsi="Book Antiqua" w:cs="Times New Roman"/>
          <w:bCs/>
          <w:sz w:val="24"/>
          <w:szCs w:val="20"/>
          <w:lang w:val="es-PR"/>
        </w:rPr>
        <w:t xml:space="preserve"> año de duración, contar con un manual para el maestro y el estudiante y ser requisito para obtener el diploma de Escuela Superior.</w:t>
      </w:r>
      <w:r>
        <w:rPr>
          <w:rStyle w:val="FootnoteReference"/>
          <w:rFonts w:ascii="Book Antiqua" w:eastAsia="Times New Roman" w:hAnsi="Book Antiqua" w:cs="Times New Roman"/>
          <w:bCs/>
          <w:sz w:val="24"/>
          <w:szCs w:val="20"/>
          <w:lang w:val="es-PR"/>
        </w:rPr>
        <w:footnoteReference w:id="30"/>
      </w:r>
    </w:p>
    <w:p w14:paraId="727E17C1" w14:textId="77777777" w:rsidR="007B716D" w:rsidRPr="00CE42E6" w:rsidRDefault="007B716D" w:rsidP="00CE42E6">
      <w:pPr>
        <w:spacing w:after="0" w:line="240" w:lineRule="auto"/>
        <w:rPr>
          <w:rFonts w:ascii="Book Antiqua" w:eastAsia="Times New Roman" w:hAnsi="Book Antiqua" w:cs="Times New Roman"/>
          <w:bCs/>
          <w:sz w:val="24"/>
          <w:szCs w:val="20"/>
          <w:lang w:val="es-PR"/>
        </w:rPr>
      </w:pPr>
    </w:p>
    <w:p w14:paraId="304ACE90" w14:textId="4D328716" w:rsidR="000934E0" w:rsidRDefault="00D02F9C" w:rsidP="000442CC">
      <w:pPr>
        <w:pStyle w:val="ListParagraph"/>
        <w:numPr>
          <w:ilvl w:val="0"/>
          <w:numId w:val="2"/>
        </w:numPr>
        <w:spacing w:after="0" w:line="240" w:lineRule="auto"/>
        <w:rPr>
          <w:rFonts w:ascii="Book Antiqua" w:eastAsia="Times New Roman" w:hAnsi="Book Antiqua" w:cs="Times New Roman"/>
          <w:b/>
          <w:sz w:val="24"/>
          <w:szCs w:val="20"/>
          <w:lang w:val="es-ES_tradnl"/>
        </w:rPr>
      </w:pPr>
      <w:r w:rsidRPr="00D02F9C">
        <w:rPr>
          <w:rFonts w:ascii="Book Antiqua" w:eastAsia="Times New Roman" w:hAnsi="Book Antiqua" w:cs="Times New Roman"/>
          <w:b/>
          <w:sz w:val="24"/>
          <w:szCs w:val="20"/>
          <w:lang w:val="es-ES_tradnl"/>
        </w:rPr>
        <w:t>Departamento del Trabajo y Recursos Humanos</w:t>
      </w:r>
    </w:p>
    <w:p w14:paraId="267524D8" w14:textId="55EF1489" w:rsidR="000A2078" w:rsidRDefault="000A2078" w:rsidP="000A2078">
      <w:pPr>
        <w:spacing w:after="0" w:line="240" w:lineRule="auto"/>
        <w:rPr>
          <w:rFonts w:ascii="Book Antiqua" w:eastAsia="Times New Roman" w:hAnsi="Book Antiqua" w:cs="Times New Roman"/>
          <w:b/>
          <w:sz w:val="24"/>
          <w:szCs w:val="20"/>
          <w:lang w:val="es-ES_tradnl"/>
        </w:rPr>
      </w:pPr>
    </w:p>
    <w:p w14:paraId="4FF3ADB3" w14:textId="4A44617A" w:rsidR="000A2078" w:rsidRDefault="0084006B" w:rsidP="005C3B78">
      <w:pPr>
        <w:spacing w:after="0" w:line="360" w:lineRule="auto"/>
        <w:ind w:firstLine="360"/>
        <w:jc w:val="both"/>
        <w:rPr>
          <w:rFonts w:ascii="Book Antiqua" w:eastAsia="Times New Roman" w:hAnsi="Book Antiqua" w:cs="Times New Roman"/>
          <w:bCs/>
          <w:sz w:val="24"/>
          <w:szCs w:val="20"/>
          <w:lang w:val="es-ES_tradnl"/>
        </w:rPr>
      </w:pPr>
      <w:r>
        <w:rPr>
          <w:rFonts w:ascii="Book Antiqua" w:eastAsia="Times New Roman" w:hAnsi="Book Antiqua" w:cs="Times New Roman"/>
          <w:bCs/>
          <w:sz w:val="24"/>
          <w:szCs w:val="20"/>
          <w:lang w:val="es-ES_tradnl"/>
        </w:rPr>
        <w:t xml:space="preserve">Por su parte, el Departamento del Trabajo y Recursos Humanos </w:t>
      </w:r>
      <w:r w:rsidR="00E63D7B">
        <w:rPr>
          <w:rFonts w:ascii="Book Antiqua" w:eastAsia="Times New Roman" w:hAnsi="Book Antiqua" w:cs="Times New Roman"/>
          <w:bCs/>
          <w:sz w:val="24"/>
          <w:szCs w:val="20"/>
          <w:lang w:val="es-ES_tradnl"/>
        </w:rPr>
        <w:t>reconoce la importancia de que los trabajadores de Puerto Rico conozcan sus derechos constitucionales y estatutarios, y el rol medular de esta agencia en la educación obrero-patronal.</w:t>
      </w:r>
      <w:r w:rsidR="00E63D7B">
        <w:rPr>
          <w:rStyle w:val="FootnoteReference"/>
          <w:rFonts w:ascii="Book Antiqua" w:eastAsia="Times New Roman" w:hAnsi="Book Antiqua" w:cs="Times New Roman"/>
          <w:bCs/>
          <w:sz w:val="24"/>
          <w:szCs w:val="20"/>
          <w:lang w:val="es-ES_tradnl"/>
        </w:rPr>
        <w:footnoteReference w:id="31"/>
      </w:r>
      <w:r w:rsidR="00CD44F3">
        <w:rPr>
          <w:rFonts w:ascii="Book Antiqua" w:eastAsia="Times New Roman" w:hAnsi="Book Antiqua" w:cs="Times New Roman"/>
          <w:bCs/>
          <w:sz w:val="24"/>
          <w:szCs w:val="20"/>
          <w:lang w:val="es-ES_tradnl"/>
        </w:rPr>
        <w:t xml:space="preserve"> </w:t>
      </w:r>
      <w:r w:rsidR="004770BA">
        <w:rPr>
          <w:rFonts w:ascii="Book Antiqua" w:eastAsia="Times New Roman" w:hAnsi="Book Antiqua" w:cs="Times New Roman"/>
          <w:bCs/>
          <w:sz w:val="24"/>
          <w:szCs w:val="20"/>
          <w:lang w:val="es-ES_tradnl"/>
        </w:rPr>
        <w:t>Expresan que estiman conveniente que el P. del S. 753 sea modificado para que su texto enmiende o derogue la Ley Núm. 1</w:t>
      </w:r>
      <w:r w:rsidR="006420EF">
        <w:rPr>
          <w:rFonts w:ascii="Book Antiqua" w:eastAsia="Times New Roman" w:hAnsi="Book Antiqua" w:cs="Times New Roman"/>
          <w:bCs/>
          <w:sz w:val="24"/>
          <w:szCs w:val="20"/>
          <w:lang w:val="es-ES_tradnl"/>
        </w:rPr>
        <w:t xml:space="preserve"> del 17 de febrero de 1970</w:t>
      </w:r>
      <w:r w:rsidR="004770BA">
        <w:rPr>
          <w:rFonts w:ascii="Book Antiqua" w:eastAsia="Times New Roman" w:hAnsi="Book Antiqua" w:cs="Times New Roman"/>
          <w:bCs/>
          <w:sz w:val="24"/>
          <w:szCs w:val="20"/>
          <w:lang w:val="es-ES_tradnl"/>
        </w:rPr>
        <w:t>.</w:t>
      </w:r>
      <w:r w:rsidR="004F25EA">
        <w:rPr>
          <w:rStyle w:val="FootnoteReference"/>
          <w:rFonts w:ascii="Book Antiqua" w:eastAsia="Times New Roman" w:hAnsi="Book Antiqua" w:cs="Times New Roman"/>
          <w:bCs/>
          <w:sz w:val="24"/>
          <w:szCs w:val="20"/>
          <w:lang w:val="es-ES_tradnl"/>
        </w:rPr>
        <w:footnoteReference w:id="32"/>
      </w:r>
      <w:r w:rsidR="00A35D7C">
        <w:rPr>
          <w:rFonts w:ascii="Book Antiqua" w:eastAsia="Times New Roman" w:hAnsi="Book Antiqua" w:cs="Times New Roman"/>
          <w:bCs/>
          <w:sz w:val="24"/>
          <w:szCs w:val="20"/>
          <w:lang w:val="es-ES_tradnl"/>
        </w:rPr>
        <w:t xml:space="preserve"> </w:t>
      </w:r>
      <w:r w:rsidR="002F6ED5">
        <w:rPr>
          <w:rFonts w:ascii="Book Antiqua" w:eastAsia="Times New Roman" w:hAnsi="Book Antiqua" w:cs="Times New Roman"/>
          <w:bCs/>
          <w:sz w:val="24"/>
          <w:szCs w:val="20"/>
          <w:lang w:val="es-ES_tradnl"/>
        </w:rPr>
        <w:t>El DTRH reconoce la importancia de que los trabajadores de Puerto Rico</w:t>
      </w:r>
      <w:r w:rsidR="0099661F">
        <w:rPr>
          <w:rFonts w:ascii="Book Antiqua" w:eastAsia="Times New Roman" w:hAnsi="Book Antiqua" w:cs="Times New Roman"/>
          <w:bCs/>
          <w:sz w:val="24"/>
          <w:szCs w:val="20"/>
          <w:lang w:val="es-ES_tradnl"/>
        </w:rPr>
        <w:t xml:space="preserve"> conozcan sus derechos constitucionales y estatutarios,</w:t>
      </w:r>
      <w:r w:rsidR="000B6C95">
        <w:rPr>
          <w:rFonts w:ascii="Book Antiqua" w:eastAsia="Times New Roman" w:hAnsi="Book Antiqua" w:cs="Times New Roman"/>
          <w:bCs/>
          <w:sz w:val="24"/>
          <w:szCs w:val="20"/>
          <w:lang w:val="es-ES_tradnl"/>
        </w:rPr>
        <w:t xml:space="preserve"> y el rol medular de esta agencia en la educación obrero-patronal.</w:t>
      </w:r>
      <w:r w:rsidR="000B6C95">
        <w:rPr>
          <w:rStyle w:val="FootnoteReference"/>
          <w:rFonts w:ascii="Book Antiqua" w:eastAsia="Times New Roman" w:hAnsi="Book Antiqua" w:cs="Times New Roman"/>
          <w:bCs/>
          <w:sz w:val="24"/>
          <w:szCs w:val="20"/>
          <w:lang w:val="es-ES_tradnl"/>
        </w:rPr>
        <w:footnoteReference w:id="33"/>
      </w:r>
      <w:r w:rsidR="000B6C95">
        <w:rPr>
          <w:rFonts w:ascii="Book Antiqua" w:eastAsia="Times New Roman" w:hAnsi="Book Antiqua" w:cs="Times New Roman"/>
          <w:bCs/>
          <w:sz w:val="24"/>
          <w:szCs w:val="20"/>
          <w:lang w:val="es-ES_tradnl"/>
        </w:rPr>
        <w:t xml:space="preserve"> </w:t>
      </w:r>
      <w:r w:rsidR="001F6811">
        <w:rPr>
          <w:rFonts w:ascii="Book Antiqua" w:eastAsia="Times New Roman" w:hAnsi="Book Antiqua" w:cs="Times New Roman"/>
          <w:bCs/>
          <w:sz w:val="24"/>
          <w:szCs w:val="20"/>
          <w:lang w:val="es-ES_tradnl"/>
        </w:rPr>
        <w:t xml:space="preserve">El DTRH entiende que capacitar </w:t>
      </w:r>
      <w:r w:rsidR="0017016E">
        <w:rPr>
          <w:rFonts w:ascii="Book Antiqua" w:eastAsia="Times New Roman" w:hAnsi="Book Antiqua" w:cs="Times New Roman"/>
          <w:bCs/>
          <w:sz w:val="24"/>
          <w:szCs w:val="20"/>
          <w:lang w:val="es-ES_tradnl"/>
        </w:rPr>
        <w:t>al estudiantado sobre estos temas propende a crear una clase trabajadora preparada para superar los retos laborales</w:t>
      </w:r>
      <w:r w:rsidR="00EB2FF2">
        <w:rPr>
          <w:rFonts w:ascii="Book Antiqua" w:eastAsia="Times New Roman" w:hAnsi="Book Antiqua" w:cs="Times New Roman"/>
          <w:bCs/>
          <w:sz w:val="24"/>
          <w:szCs w:val="20"/>
          <w:lang w:val="es-ES_tradnl"/>
        </w:rPr>
        <w:t xml:space="preserve"> que enfrenta Puerto Rico y consciente del poder de la </w:t>
      </w:r>
      <w:r w:rsidR="00041F3D">
        <w:rPr>
          <w:rFonts w:ascii="Book Antiqua" w:eastAsia="Times New Roman" w:hAnsi="Book Antiqua" w:cs="Times New Roman"/>
          <w:bCs/>
          <w:sz w:val="24"/>
          <w:szCs w:val="20"/>
          <w:lang w:val="es-ES_tradnl"/>
        </w:rPr>
        <w:t>negociación</w:t>
      </w:r>
      <w:r w:rsidR="00EB2FF2">
        <w:rPr>
          <w:rFonts w:ascii="Book Antiqua" w:eastAsia="Times New Roman" w:hAnsi="Book Antiqua" w:cs="Times New Roman"/>
          <w:bCs/>
          <w:sz w:val="24"/>
          <w:szCs w:val="20"/>
          <w:lang w:val="es-ES_tradnl"/>
        </w:rPr>
        <w:t xml:space="preserve"> colectiva para propiciar mejores </w:t>
      </w:r>
      <w:r w:rsidR="00EB2FF2">
        <w:rPr>
          <w:rFonts w:ascii="Book Antiqua" w:eastAsia="Times New Roman" w:hAnsi="Book Antiqua" w:cs="Times New Roman"/>
          <w:bCs/>
          <w:sz w:val="24"/>
          <w:szCs w:val="20"/>
          <w:lang w:val="es-ES_tradnl"/>
        </w:rPr>
        <w:lastRenderedPageBreak/>
        <w:t>condiciones de trab</w:t>
      </w:r>
      <w:r w:rsidR="00041F3D">
        <w:rPr>
          <w:rFonts w:ascii="Book Antiqua" w:eastAsia="Times New Roman" w:hAnsi="Book Antiqua" w:cs="Times New Roman"/>
          <w:bCs/>
          <w:sz w:val="24"/>
          <w:szCs w:val="20"/>
          <w:lang w:val="es-ES_tradnl"/>
        </w:rPr>
        <w:t>ajo.</w:t>
      </w:r>
      <w:r w:rsidR="00041F3D">
        <w:rPr>
          <w:rStyle w:val="FootnoteReference"/>
          <w:rFonts w:ascii="Book Antiqua" w:eastAsia="Times New Roman" w:hAnsi="Book Antiqua" w:cs="Times New Roman"/>
          <w:bCs/>
          <w:sz w:val="24"/>
          <w:szCs w:val="20"/>
          <w:lang w:val="es-ES_tradnl"/>
        </w:rPr>
        <w:footnoteReference w:id="34"/>
      </w:r>
      <w:r w:rsidR="00EC70E1">
        <w:rPr>
          <w:rFonts w:ascii="Book Antiqua" w:eastAsia="Times New Roman" w:hAnsi="Book Antiqua" w:cs="Times New Roman"/>
          <w:bCs/>
          <w:sz w:val="24"/>
          <w:szCs w:val="20"/>
          <w:lang w:val="es-ES_tradnl"/>
        </w:rPr>
        <w:t xml:space="preserve"> </w:t>
      </w:r>
      <w:r w:rsidR="00632E0D">
        <w:rPr>
          <w:rFonts w:ascii="Book Antiqua" w:eastAsia="Times New Roman" w:hAnsi="Book Antiqua" w:cs="Times New Roman"/>
          <w:bCs/>
          <w:sz w:val="24"/>
          <w:szCs w:val="20"/>
          <w:lang w:val="es-ES_tradnl"/>
        </w:rPr>
        <w:t>Entienden que el proyecto de ley debe incluir disposiciones m</w:t>
      </w:r>
      <w:r w:rsidR="005C3B78">
        <w:rPr>
          <w:rFonts w:ascii="Book Antiqua" w:eastAsia="Times New Roman" w:hAnsi="Book Antiqua" w:cs="Times New Roman"/>
          <w:bCs/>
          <w:sz w:val="24"/>
          <w:szCs w:val="20"/>
          <w:lang w:val="es-ES_tradnl"/>
        </w:rPr>
        <w:t>á</w:t>
      </w:r>
      <w:r w:rsidR="00632E0D">
        <w:rPr>
          <w:rFonts w:ascii="Book Antiqua" w:eastAsia="Times New Roman" w:hAnsi="Book Antiqua" w:cs="Times New Roman"/>
          <w:bCs/>
          <w:sz w:val="24"/>
          <w:szCs w:val="20"/>
          <w:lang w:val="es-ES_tradnl"/>
        </w:rPr>
        <w:t>s espec</w:t>
      </w:r>
      <w:r w:rsidR="005C3B78">
        <w:rPr>
          <w:rFonts w:ascii="Book Antiqua" w:eastAsia="Times New Roman" w:hAnsi="Book Antiqua" w:cs="Times New Roman"/>
          <w:bCs/>
          <w:sz w:val="24"/>
          <w:szCs w:val="20"/>
          <w:lang w:val="es-ES_tradnl"/>
        </w:rPr>
        <w:t>í</w:t>
      </w:r>
      <w:r w:rsidR="00632E0D">
        <w:rPr>
          <w:rFonts w:ascii="Book Antiqua" w:eastAsia="Times New Roman" w:hAnsi="Book Antiqua" w:cs="Times New Roman"/>
          <w:bCs/>
          <w:sz w:val="24"/>
          <w:szCs w:val="20"/>
          <w:lang w:val="es-ES_tradnl"/>
        </w:rPr>
        <w:t>ficas para lograr su propósito. Recomiendan que el texto especifique los grados académicos en los que se debe impartir este curso.</w:t>
      </w:r>
      <w:r w:rsidR="003E200C">
        <w:rPr>
          <w:rStyle w:val="FootnoteReference"/>
          <w:rFonts w:ascii="Book Antiqua" w:eastAsia="Times New Roman" w:hAnsi="Book Antiqua" w:cs="Times New Roman"/>
          <w:bCs/>
          <w:sz w:val="24"/>
          <w:szCs w:val="20"/>
          <w:lang w:val="es-ES_tradnl"/>
        </w:rPr>
        <w:footnoteReference w:id="35"/>
      </w:r>
      <w:r w:rsidR="003E200C">
        <w:rPr>
          <w:rFonts w:ascii="Book Antiqua" w:eastAsia="Times New Roman" w:hAnsi="Book Antiqua" w:cs="Times New Roman"/>
          <w:bCs/>
          <w:sz w:val="24"/>
          <w:szCs w:val="20"/>
          <w:lang w:val="es-ES_tradnl"/>
        </w:rPr>
        <w:t xml:space="preserve"> </w:t>
      </w:r>
      <w:r w:rsidR="00EB61BC">
        <w:rPr>
          <w:rFonts w:ascii="Book Antiqua" w:eastAsia="Times New Roman" w:hAnsi="Book Antiqua" w:cs="Times New Roman"/>
          <w:bCs/>
          <w:sz w:val="24"/>
          <w:szCs w:val="20"/>
          <w:lang w:val="es-ES_tradnl"/>
        </w:rPr>
        <w:t>Además, sugieren que la medida vaya dirigida a los estudiantes de escuela superior (grado 9</w:t>
      </w:r>
      <w:r w:rsidR="006907F8">
        <w:rPr>
          <w:rFonts w:ascii="Book Antiqua" w:eastAsia="Times New Roman" w:hAnsi="Book Antiqua" w:cs="Times New Roman"/>
          <w:bCs/>
          <w:sz w:val="24"/>
          <w:szCs w:val="20"/>
          <w:lang w:val="es-ES_tradnl"/>
        </w:rPr>
        <w:t>, 10,11 y 12), ya que estos estarán próximos a insertarse en la fuerza laboral. Además, exhortan a que se i</w:t>
      </w:r>
      <w:r w:rsidR="005C6E80">
        <w:rPr>
          <w:rFonts w:ascii="Book Antiqua" w:eastAsia="Times New Roman" w:hAnsi="Book Antiqua" w:cs="Times New Roman"/>
          <w:bCs/>
          <w:sz w:val="24"/>
          <w:szCs w:val="20"/>
          <w:lang w:val="es-ES_tradnl"/>
        </w:rPr>
        <w:t>ncluya como parte de sus temas la legislación protectora de los trabajadores, la cual aplica a la mayoría de los empleados aun cuando no estén organizados ni cuenten con un convenio colectivo.</w:t>
      </w:r>
      <w:r w:rsidR="005C6E80">
        <w:rPr>
          <w:rStyle w:val="FootnoteReference"/>
          <w:rFonts w:ascii="Book Antiqua" w:eastAsia="Times New Roman" w:hAnsi="Book Antiqua" w:cs="Times New Roman"/>
          <w:bCs/>
          <w:sz w:val="24"/>
          <w:szCs w:val="20"/>
          <w:lang w:val="es-ES_tradnl"/>
        </w:rPr>
        <w:footnoteReference w:id="36"/>
      </w:r>
      <w:r w:rsidR="005C6E80">
        <w:rPr>
          <w:rFonts w:ascii="Book Antiqua" w:eastAsia="Times New Roman" w:hAnsi="Book Antiqua" w:cs="Times New Roman"/>
          <w:bCs/>
          <w:sz w:val="24"/>
          <w:szCs w:val="20"/>
          <w:lang w:val="es-ES_tradnl"/>
        </w:rPr>
        <w:t xml:space="preserve"> </w:t>
      </w:r>
    </w:p>
    <w:p w14:paraId="6F8AB060" w14:textId="40F43177" w:rsidR="007F4AC4" w:rsidRDefault="00CF3CF8" w:rsidP="00201C7B">
      <w:pPr>
        <w:spacing w:after="0" w:line="360" w:lineRule="auto"/>
        <w:ind w:firstLine="360"/>
        <w:jc w:val="both"/>
        <w:rPr>
          <w:rFonts w:ascii="Book Antiqua" w:eastAsia="Times New Roman" w:hAnsi="Book Antiqua" w:cs="Times New Roman"/>
          <w:bCs/>
          <w:sz w:val="24"/>
          <w:szCs w:val="20"/>
          <w:lang w:val="es-ES_tradnl"/>
        </w:rPr>
      </w:pPr>
      <w:r>
        <w:rPr>
          <w:rFonts w:ascii="Book Antiqua" w:eastAsia="Times New Roman" w:hAnsi="Book Antiqua" w:cs="Times New Roman"/>
          <w:bCs/>
          <w:sz w:val="24"/>
          <w:szCs w:val="20"/>
          <w:lang w:val="es-ES_tradnl"/>
        </w:rPr>
        <w:t xml:space="preserve">Solicitan que se ausculten los comentarios del Departamento de </w:t>
      </w:r>
      <w:r w:rsidR="00CE1BCE">
        <w:rPr>
          <w:rFonts w:ascii="Book Antiqua" w:eastAsia="Times New Roman" w:hAnsi="Book Antiqua" w:cs="Times New Roman"/>
          <w:bCs/>
          <w:sz w:val="24"/>
          <w:szCs w:val="20"/>
          <w:lang w:val="es-ES_tradnl"/>
        </w:rPr>
        <w:t>Educación. El DTRH favorece la medida que persigue un propósito compatible con la misión de la agencia.</w:t>
      </w:r>
      <w:r w:rsidR="00CE1BCE">
        <w:rPr>
          <w:rStyle w:val="FootnoteReference"/>
          <w:rFonts w:ascii="Book Antiqua" w:eastAsia="Times New Roman" w:hAnsi="Book Antiqua" w:cs="Times New Roman"/>
          <w:bCs/>
          <w:sz w:val="24"/>
          <w:szCs w:val="20"/>
          <w:lang w:val="es-ES_tradnl"/>
        </w:rPr>
        <w:footnoteReference w:id="37"/>
      </w:r>
      <w:r w:rsidR="00CE1BCE">
        <w:rPr>
          <w:rFonts w:ascii="Book Antiqua" w:eastAsia="Times New Roman" w:hAnsi="Book Antiqua" w:cs="Times New Roman"/>
          <w:bCs/>
          <w:sz w:val="24"/>
          <w:szCs w:val="20"/>
          <w:lang w:val="es-ES_tradnl"/>
        </w:rPr>
        <w:t xml:space="preserve"> </w:t>
      </w:r>
      <w:r w:rsidR="00400C4A">
        <w:rPr>
          <w:rFonts w:ascii="Book Antiqua" w:eastAsia="Times New Roman" w:hAnsi="Book Antiqua" w:cs="Times New Roman"/>
          <w:bCs/>
          <w:sz w:val="24"/>
          <w:szCs w:val="20"/>
          <w:lang w:val="es-ES_tradnl"/>
        </w:rPr>
        <w:t>Reconocen que el diseño de un curso académico requiere la asignación de recursos humanos, presupuestarios y otras medidas necesarias para su implantación en los salones de clases.</w:t>
      </w:r>
      <w:r w:rsidR="00B303F0">
        <w:rPr>
          <w:rFonts w:ascii="Book Antiqua" w:eastAsia="Times New Roman" w:hAnsi="Book Antiqua" w:cs="Times New Roman"/>
          <w:bCs/>
          <w:sz w:val="24"/>
          <w:szCs w:val="20"/>
          <w:lang w:val="es-ES_tradnl"/>
        </w:rPr>
        <w:t xml:space="preserve"> Finalmente, el DTRH favorece el P. del S. 753 cuyo propósito es crear un curso que promueva los derechos constitucionales reconocidos para los trabajadores de Puerto Rico.</w:t>
      </w:r>
      <w:r w:rsidR="00B303F0">
        <w:rPr>
          <w:rStyle w:val="FootnoteReference"/>
          <w:rFonts w:ascii="Book Antiqua" w:eastAsia="Times New Roman" w:hAnsi="Book Antiqua" w:cs="Times New Roman"/>
          <w:bCs/>
          <w:sz w:val="24"/>
          <w:szCs w:val="20"/>
          <w:lang w:val="es-ES_tradnl"/>
        </w:rPr>
        <w:footnoteReference w:id="38"/>
      </w:r>
      <w:r w:rsidR="00B303F0">
        <w:rPr>
          <w:rFonts w:ascii="Book Antiqua" w:eastAsia="Times New Roman" w:hAnsi="Book Antiqua" w:cs="Times New Roman"/>
          <w:bCs/>
          <w:sz w:val="24"/>
          <w:szCs w:val="20"/>
          <w:lang w:val="es-ES_tradnl"/>
        </w:rPr>
        <w:t xml:space="preserve"> </w:t>
      </w:r>
      <w:r w:rsidR="00C7408F">
        <w:rPr>
          <w:rFonts w:ascii="Book Antiqua" w:eastAsia="Times New Roman" w:hAnsi="Book Antiqua" w:cs="Times New Roman"/>
          <w:bCs/>
          <w:sz w:val="24"/>
          <w:szCs w:val="20"/>
          <w:lang w:val="es-ES_tradnl"/>
        </w:rPr>
        <w:t>El DTRH indicó que se encuentra disponible para asistir al Departamento de Educación en la formulación y diseño de este curso para el estudiantado puertorriqueño.</w:t>
      </w:r>
      <w:r w:rsidR="00C7408F">
        <w:rPr>
          <w:rStyle w:val="FootnoteReference"/>
          <w:rFonts w:ascii="Book Antiqua" w:eastAsia="Times New Roman" w:hAnsi="Book Antiqua" w:cs="Times New Roman"/>
          <w:bCs/>
          <w:sz w:val="24"/>
          <w:szCs w:val="20"/>
          <w:lang w:val="es-ES_tradnl"/>
        </w:rPr>
        <w:footnoteReference w:id="39"/>
      </w:r>
    </w:p>
    <w:p w14:paraId="731A752C" w14:textId="77777777" w:rsidR="008505C1" w:rsidRPr="000A2078" w:rsidRDefault="008505C1" w:rsidP="00201C7B">
      <w:pPr>
        <w:spacing w:after="0" w:line="360" w:lineRule="auto"/>
        <w:ind w:firstLine="360"/>
        <w:jc w:val="both"/>
        <w:rPr>
          <w:rFonts w:ascii="Book Antiqua" w:eastAsia="Times New Roman" w:hAnsi="Book Antiqua" w:cs="Times New Roman"/>
          <w:bCs/>
          <w:sz w:val="24"/>
          <w:szCs w:val="20"/>
          <w:lang w:val="es-ES_tradnl"/>
        </w:rPr>
      </w:pPr>
    </w:p>
    <w:p w14:paraId="6568F1C0" w14:textId="51F4C222" w:rsidR="007E7999" w:rsidRPr="00A326B9" w:rsidRDefault="00D02F9C" w:rsidP="00524718">
      <w:pPr>
        <w:pStyle w:val="ListParagraph"/>
        <w:numPr>
          <w:ilvl w:val="0"/>
          <w:numId w:val="2"/>
        </w:numPr>
        <w:spacing w:after="0" w:line="240" w:lineRule="auto"/>
        <w:rPr>
          <w:rFonts w:ascii="Book Antiqua" w:eastAsia="Times New Roman" w:hAnsi="Book Antiqua" w:cs="Times New Roman"/>
          <w:b/>
          <w:sz w:val="24"/>
          <w:szCs w:val="20"/>
          <w:lang w:val="es-ES_tradnl"/>
        </w:rPr>
      </w:pPr>
      <w:r w:rsidRPr="00A326B9">
        <w:rPr>
          <w:rFonts w:ascii="Book Antiqua" w:eastAsia="Times New Roman" w:hAnsi="Book Antiqua" w:cs="Times New Roman"/>
          <w:b/>
          <w:sz w:val="24"/>
          <w:szCs w:val="20"/>
          <w:lang w:val="es-ES_tradnl"/>
        </w:rPr>
        <w:t>Departamento de Educación</w:t>
      </w:r>
    </w:p>
    <w:p w14:paraId="35C86C31" w14:textId="05C548E8" w:rsidR="00C7408F" w:rsidRPr="00A326B9" w:rsidRDefault="00C7408F" w:rsidP="00C7408F">
      <w:pPr>
        <w:spacing w:after="0" w:line="240" w:lineRule="auto"/>
        <w:rPr>
          <w:rFonts w:ascii="Book Antiqua" w:eastAsia="Times New Roman" w:hAnsi="Book Antiqua" w:cs="Times New Roman"/>
          <w:b/>
          <w:sz w:val="24"/>
          <w:szCs w:val="20"/>
          <w:lang w:val="es-ES_tradnl"/>
        </w:rPr>
      </w:pPr>
    </w:p>
    <w:p w14:paraId="66BD0F64" w14:textId="35BEB48B" w:rsidR="007F4AC4" w:rsidRDefault="00521C65" w:rsidP="00201C7B">
      <w:pPr>
        <w:spacing w:after="0" w:line="360" w:lineRule="auto"/>
        <w:ind w:firstLine="360"/>
        <w:jc w:val="both"/>
        <w:rPr>
          <w:rFonts w:ascii="Book Antiqua" w:eastAsia="Times New Roman" w:hAnsi="Book Antiqua" w:cs="Times New Roman"/>
          <w:bCs/>
          <w:sz w:val="24"/>
          <w:szCs w:val="20"/>
          <w:lang w:val="es-ES_tradnl"/>
        </w:rPr>
      </w:pPr>
      <w:r w:rsidRPr="00A326B9">
        <w:rPr>
          <w:rFonts w:ascii="Book Antiqua" w:eastAsia="Times New Roman" w:hAnsi="Book Antiqua" w:cs="Times New Roman"/>
          <w:bCs/>
          <w:sz w:val="24"/>
          <w:szCs w:val="20"/>
          <w:lang w:val="es-ES_tradnl"/>
        </w:rPr>
        <w:t xml:space="preserve">El Departamento de Educación </w:t>
      </w:r>
      <w:r w:rsidR="00395CA2" w:rsidRPr="00A326B9">
        <w:rPr>
          <w:rFonts w:ascii="Book Antiqua" w:eastAsia="Times New Roman" w:hAnsi="Book Antiqua" w:cs="Times New Roman"/>
          <w:bCs/>
          <w:sz w:val="24"/>
          <w:szCs w:val="20"/>
          <w:lang w:val="es-ES_tradnl"/>
        </w:rPr>
        <w:t>a través de sus cursos de Estudios Sociales e Historia abordan en sus contenidos temas sobre: el sindicalismo, la organización sindical, la negociación colectiva y los derechos constitucionales establecidos en la Carta de Derechos de la Constitución de Puerto Rico.</w:t>
      </w:r>
      <w:r w:rsidR="00395CA2" w:rsidRPr="00A326B9">
        <w:rPr>
          <w:rStyle w:val="FootnoteReference"/>
          <w:rFonts w:ascii="Book Antiqua" w:eastAsia="Times New Roman" w:hAnsi="Book Antiqua" w:cs="Times New Roman"/>
          <w:bCs/>
          <w:sz w:val="24"/>
          <w:szCs w:val="20"/>
          <w:lang w:val="es-ES_tradnl"/>
        </w:rPr>
        <w:footnoteReference w:id="40"/>
      </w:r>
      <w:r w:rsidR="009F6395" w:rsidRPr="00A326B9">
        <w:rPr>
          <w:rFonts w:ascii="Book Antiqua" w:eastAsia="Times New Roman" w:hAnsi="Book Antiqua" w:cs="Times New Roman"/>
          <w:bCs/>
          <w:sz w:val="24"/>
          <w:szCs w:val="20"/>
          <w:lang w:val="es-ES_tradnl"/>
        </w:rPr>
        <w:t xml:space="preserve"> Indic</w:t>
      </w:r>
      <w:r w:rsidR="005C3B78" w:rsidRPr="00A326B9">
        <w:rPr>
          <w:rFonts w:ascii="Book Antiqua" w:eastAsia="Times New Roman" w:hAnsi="Book Antiqua" w:cs="Times New Roman"/>
          <w:bCs/>
          <w:sz w:val="24"/>
          <w:szCs w:val="20"/>
          <w:lang w:val="es-ES_tradnl"/>
        </w:rPr>
        <w:t>ó</w:t>
      </w:r>
      <w:r w:rsidR="009F6395" w:rsidRPr="00A326B9">
        <w:rPr>
          <w:rFonts w:ascii="Book Antiqua" w:eastAsia="Times New Roman" w:hAnsi="Book Antiqua" w:cs="Times New Roman"/>
          <w:bCs/>
          <w:sz w:val="24"/>
          <w:szCs w:val="20"/>
          <w:lang w:val="es-ES_tradnl"/>
        </w:rPr>
        <w:t xml:space="preserve"> el Departamento de Educación que los </w:t>
      </w:r>
      <w:r w:rsidR="009F6395" w:rsidRPr="00A326B9">
        <w:rPr>
          <w:rFonts w:ascii="Book Antiqua" w:eastAsia="Times New Roman" w:hAnsi="Book Antiqua" w:cs="Times New Roman"/>
          <w:bCs/>
          <w:sz w:val="24"/>
          <w:szCs w:val="20"/>
          <w:lang w:val="es-ES_tradnl"/>
        </w:rPr>
        <w:lastRenderedPageBreak/>
        <w:t xml:space="preserve">maestros </w:t>
      </w:r>
      <w:r w:rsidR="005C3B78" w:rsidRPr="00A326B9">
        <w:rPr>
          <w:rFonts w:ascii="Book Antiqua" w:eastAsia="Times New Roman" w:hAnsi="Book Antiqua" w:cs="Times New Roman"/>
          <w:bCs/>
          <w:sz w:val="24"/>
          <w:szCs w:val="20"/>
          <w:lang w:val="es-ES_tradnl"/>
        </w:rPr>
        <w:t xml:space="preserve">que </w:t>
      </w:r>
      <w:r w:rsidR="009F6395" w:rsidRPr="00A326B9">
        <w:rPr>
          <w:rFonts w:ascii="Book Antiqua" w:eastAsia="Times New Roman" w:hAnsi="Book Antiqua" w:cs="Times New Roman"/>
          <w:bCs/>
          <w:sz w:val="24"/>
          <w:szCs w:val="20"/>
          <w:lang w:val="es-ES_tradnl"/>
        </w:rPr>
        <w:t>imparten los cursos de Estudios Sociales a nivel secundario son especialistas certificados en la materia.</w:t>
      </w:r>
      <w:r w:rsidR="009F6395" w:rsidRPr="00A326B9">
        <w:rPr>
          <w:rStyle w:val="FootnoteReference"/>
          <w:rFonts w:ascii="Book Antiqua" w:eastAsia="Times New Roman" w:hAnsi="Book Antiqua" w:cs="Times New Roman"/>
          <w:bCs/>
          <w:sz w:val="24"/>
          <w:szCs w:val="20"/>
          <w:lang w:val="es-ES_tradnl"/>
        </w:rPr>
        <w:footnoteReference w:id="41"/>
      </w:r>
      <w:r w:rsidR="009F6395" w:rsidRPr="00A326B9">
        <w:rPr>
          <w:rFonts w:ascii="Book Antiqua" w:eastAsia="Times New Roman" w:hAnsi="Book Antiqua" w:cs="Times New Roman"/>
          <w:bCs/>
          <w:sz w:val="24"/>
          <w:szCs w:val="20"/>
          <w:lang w:val="es-ES_tradnl"/>
        </w:rPr>
        <w:t xml:space="preserve"> </w:t>
      </w:r>
      <w:r w:rsidR="003D48B0" w:rsidRPr="00A326B9">
        <w:rPr>
          <w:rFonts w:ascii="Book Antiqua" w:eastAsia="Times New Roman" w:hAnsi="Book Antiqua" w:cs="Times New Roman"/>
          <w:bCs/>
          <w:sz w:val="24"/>
          <w:szCs w:val="20"/>
          <w:lang w:val="es-ES_tradnl"/>
        </w:rPr>
        <w:t>Entiende el Departamento que la educación p</w:t>
      </w:r>
      <w:r w:rsidR="005C3B78" w:rsidRPr="00A326B9">
        <w:rPr>
          <w:rFonts w:ascii="Book Antiqua" w:eastAsia="Times New Roman" w:hAnsi="Book Antiqua" w:cs="Times New Roman"/>
          <w:bCs/>
          <w:sz w:val="24"/>
          <w:szCs w:val="20"/>
          <w:lang w:val="es-ES_tradnl"/>
        </w:rPr>
        <w:t>ú</w:t>
      </w:r>
      <w:r w:rsidR="003D48B0" w:rsidRPr="00A326B9">
        <w:rPr>
          <w:rFonts w:ascii="Book Antiqua" w:eastAsia="Times New Roman" w:hAnsi="Book Antiqua" w:cs="Times New Roman"/>
          <w:bCs/>
          <w:sz w:val="24"/>
          <w:szCs w:val="20"/>
          <w:lang w:val="es-ES_tradnl"/>
        </w:rPr>
        <w:t>blica no se limita a las escuelas p</w:t>
      </w:r>
      <w:r w:rsidR="005C3B78" w:rsidRPr="00A326B9">
        <w:rPr>
          <w:rFonts w:ascii="Book Antiqua" w:eastAsia="Times New Roman" w:hAnsi="Book Antiqua" w:cs="Times New Roman"/>
          <w:bCs/>
          <w:sz w:val="24"/>
          <w:szCs w:val="20"/>
          <w:lang w:val="es-ES_tradnl"/>
        </w:rPr>
        <w:t>ú</w:t>
      </w:r>
      <w:r w:rsidR="003D48B0" w:rsidRPr="00A326B9">
        <w:rPr>
          <w:rFonts w:ascii="Book Antiqua" w:eastAsia="Times New Roman" w:hAnsi="Book Antiqua" w:cs="Times New Roman"/>
          <w:bCs/>
          <w:sz w:val="24"/>
          <w:szCs w:val="20"/>
          <w:lang w:val="es-ES_tradnl"/>
        </w:rPr>
        <w:t>blicas de nuestro sistema, sino que Puerto Rico cuenta con</w:t>
      </w:r>
      <w:r w:rsidR="005C3B78" w:rsidRPr="00A326B9">
        <w:rPr>
          <w:rFonts w:ascii="Book Antiqua" w:eastAsia="Times New Roman" w:hAnsi="Book Antiqua" w:cs="Times New Roman"/>
          <w:bCs/>
          <w:sz w:val="24"/>
          <w:szCs w:val="20"/>
          <w:lang w:val="es-ES_tradnl"/>
        </w:rPr>
        <w:t xml:space="preserve"> un</w:t>
      </w:r>
      <w:r w:rsidR="003D48B0" w:rsidRPr="00A326B9">
        <w:rPr>
          <w:rFonts w:ascii="Book Antiqua" w:eastAsia="Times New Roman" w:hAnsi="Book Antiqua" w:cs="Times New Roman"/>
          <w:bCs/>
          <w:sz w:val="24"/>
          <w:szCs w:val="20"/>
          <w:lang w:val="es-ES_tradnl"/>
        </w:rPr>
        <w:t xml:space="preserve"> centro de educación </w:t>
      </w:r>
      <w:r w:rsidR="00ED3A25" w:rsidRPr="00A326B9">
        <w:rPr>
          <w:rFonts w:ascii="Book Antiqua" w:eastAsia="Times New Roman" w:hAnsi="Book Antiqua" w:cs="Times New Roman"/>
          <w:bCs/>
          <w:sz w:val="24"/>
          <w:szCs w:val="20"/>
          <w:lang w:val="es-ES_tradnl"/>
        </w:rPr>
        <w:t>formal postsecundaria como la Universidad de Puerto Rico, que se centra en una educación formal para el desarrollo de destrezas y del pensamiento cr</w:t>
      </w:r>
      <w:r w:rsidR="005C3B78" w:rsidRPr="00A326B9">
        <w:rPr>
          <w:rFonts w:ascii="Book Antiqua" w:eastAsia="Times New Roman" w:hAnsi="Book Antiqua" w:cs="Times New Roman"/>
          <w:bCs/>
          <w:sz w:val="24"/>
          <w:szCs w:val="20"/>
          <w:lang w:val="es-ES_tradnl"/>
        </w:rPr>
        <w:t>í</w:t>
      </w:r>
      <w:r w:rsidR="00ED3A25" w:rsidRPr="00A326B9">
        <w:rPr>
          <w:rFonts w:ascii="Book Antiqua" w:eastAsia="Times New Roman" w:hAnsi="Book Antiqua" w:cs="Times New Roman"/>
          <w:bCs/>
          <w:sz w:val="24"/>
          <w:szCs w:val="20"/>
          <w:lang w:val="es-ES_tradnl"/>
        </w:rPr>
        <w:t>tico para que aquellos estudiantes que egresan de nuestro sistema escolar puedan optar por hacer una carrera profesional en esta.</w:t>
      </w:r>
      <w:r w:rsidR="00E62177" w:rsidRPr="00A326B9">
        <w:rPr>
          <w:rStyle w:val="FootnoteReference"/>
          <w:rFonts w:ascii="Book Antiqua" w:eastAsia="Times New Roman" w:hAnsi="Book Antiqua" w:cs="Times New Roman"/>
          <w:bCs/>
          <w:sz w:val="24"/>
          <w:szCs w:val="20"/>
          <w:lang w:val="es-ES_tradnl"/>
        </w:rPr>
        <w:footnoteReference w:id="42"/>
      </w:r>
      <w:r w:rsidR="00E62177" w:rsidRPr="00A326B9">
        <w:rPr>
          <w:rFonts w:ascii="Book Antiqua" w:eastAsia="Times New Roman" w:hAnsi="Book Antiqua" w:cs="Times New Roman"/>
          <w:bCs/>
          <w:sz w:val="24"/>
          <w:szCs w:val="20"/>
          <w:lang w:val="es-ES_tradnl"/>
        </w:rPr>
        <w:t xml:space="preserve"> El Departamento de Educación favorece elevar a ley lo que ya se est</w:t>
      </w:r>
      <w:r w:rsidR="005C3B78" w:rsidRPr="00A326B9">
        <w:rPr>
          <w:rFonts w:ascii="Book Antiqua" w:eastAsia="Times New Roman" w:hAnsi="Book Antiqua" w:cs="Times New Roman"/>
          <w:bCs/>
          <w:sz w:val="24"/>
          <w:szCs w:val="20"/>
          <w:lang w:val="es-ES_tradnl"/>
        </w:rPr>
        <w:t>á</w:t>
      </w:r>
      <w:r w:rsidR="00E62177" w:rsidRPr="00A326B9">
        <w:rPr>
          <w:rFonts w:ascii="Book Antiqua" w:eastAsia="Times New Roman" w:hAnsi="Book Antiqua" w:cs="Times New Roman"/>
          <w:bCs/>
          <w:sz w:val="24"/>
          <w:szCs w:val="20"/>
          <w:lang w:val="es-ES_tradnl"/>
        </w:rPr>
        <w:t xml:space="preserve"> trabajando en el Programa de Estudios Sociales en su currículo actual. Este incluye la enseñanza progresiva de estos temas en los cursos del programa según aplique al nivel que puedan comprender los estudiantes y según la progresión de contenido establecido en el documento de Estándares y </w:t>
      </w:r>
      <w:r w:rsidR="00B50637" w:rsidRPr="00A326B9">
        <w:rPr>
          <w:rFonts w:ascii="Book Antiqua" w:eastAsia="Times New Roman" w:hAnsi="Book Antiqua" w:cs="Times New Roman"/>
          <w:bCs/>
          <w:sz w:val="24"/>
          <w:szCs w:val="20"/>
          <w:lang w:val="es-ES_tradnl"/>
        </w:rPr>
        <w:t>Expectativas del Programa de Estudios Sociales.</w:t>
      </w:r>
      <w:r w:rsidR="00B50637" w:rsidRPr="00A326B9">
        <w:rPr>
          <w:rStyle w:val="FootnoteReference"/>
          <w:rFonts w:ascii="Book Antiqua" w:eastAsia="Times New Roman" w:hAnsi="Book Antiqua" w:cs="Times New Roman"/>
          <w:bCs/>
          <w:sz w:val="24"/>
          <w:szCs w:val="20"/>
          <w:lang w:val="es-ES_tradnl"/>
        </w:rPr>
        <w:footnoteReference w:id="43"/>
      </w:r>
      <w:r w:rsidR="00B50637" w:rsidRPr="00A326B9">
        <w:rPr>
          <w:rFonts w:ascii="Book Antiqua" w:eastAsia="Times New Roman" w:hAnsi="Book Antiqua" w:cs="Times New Roman"/>
          <w:bCs/>
          <w:sz w:val="24"/>
          <w:szCs w:val="20"/>
          <w:lang w:val="es-ES_tradnl"/>
        </w:rPr>
        <w:t xml:space="preserve"> </w:t>
      </w:r>
      <w:r w:rsidR="009036C4" w:rsidRPr="00A326B9">
        <w:rPr>
          <w:rFonts w:ascii="Book Antiqua" w:eastAsia="Times New Roman" w:hAnsi="Book Antiqua" w:cs="Times New Roman"/>
          <w:bCs/>
          <w:sz w:val="24"/>
          <w:szCs w:val="20"/>
          <w:lang w:val="es-ES_tradnl"/>
        </w:rPr>
        <w:t xml:space="preserve">El Departamento de Educación no se opone al P. del S. 753 </w:t>
      </w:r>
      <w:r w:rsidR="001600DA" w:rsidRPr="00A326B9">
        <w:rPr>
          <w:rFonts w:ascii="Book Antiqua" w:eastAsia="Times New Roman" w:hAnsi="Book Antiqua" w:cs="Times New Roman"/>
          <w:bCs/>
          <w:sz w:val="24"/>
          <w:szCs w:val="20"/>
          <w:lang w:val="es-ES_tradnl"/>
        </w:rPr>
        <w:t>siempre y cuando se sustituya la palabra curso por insertar los temas de sindicalismo, organización sindical, negociación colectiva y otros derechos constitucionales establecidos en las secciones 16, 17 y 18 de la Carta de Derechos de la Constitución del Estado Libre asociado de Puerto Rico.</w:t>
      </w:r>
      <w:r w:rsidR="001600DA" w:rsidRPr="00A326B9">
        <w:rPr>
          <w:rStyle w:val="FootnoteReference"/>
          <w:rFonts w:ascii="Book Antiqua" w:eastAsia="Times New Roman" w:hAnsi="Book Antiqua" w:cs="Times New Roman"/>
          <w:bCs/>
          <w:sz w:val="24"/>
          <w:szCs w:val="20"/>
          <w:lang w:val="es-ES_tradnl"/>
        </w:rPr>
        <w:footnoteReference w:id="44"/>
      </w:r>
    </w:p>
    <w:p w14:paraId="70211A20" w14:textId="77777777" w:rsidR="008505C1" w:rsidRPr="00521C65" w:rsidRDefault="008505C1" w:rsidP="00201C7B">
      <w:pPr>
        <w:spacing w:after="0" w:line="360" w:lineRule="auto"/>
        <w:ind w:firstLine="360"/>
        <w:jc w:val="both"/>
        <w:rPr>
          <w:rFonts w:ascii="Book Antiqua" w:eastAsia="Times New Roman" w:hAnsi="Book Antiqua" w:cs="Times New Roman"/>
          <w:bCs/>
          <w:sz w:val="24"/>
          <w:szCs w:val="20"/>
          <w:lang w:val="es-ES_tradnl"/>
        </w:rPr>
      </w:pPr>
    </w:p>
    <w:p w14:paraId="72BBAFC0" w14:textId="24FF9BA2" w:rsidR="00F6065C" w:rsidRDefault="00F6065C" w:rsidP="00AA1B78">
      <w:pPr>
        <w:pStyle w:val="ListParagraph"/>
        <w:numPr>
          <w:ilvl w:val="0"/>
          <w:numId w:val="2"/>
        </w:numPr>
        <w:spacing w:after="0" w:line="240" w:lineRule="auto"/>
        <w:rPr>
          <w:rFonts w:ascii="Book Antiqua" w:eastAsia="Times New Roman" w:hAnsi="Book Antiqua" w:cs="Times New Roman"/>
          <w:b/>
          <w:sz w:val="24"/>
          <w:szCs w:val="20"/>
          <w:lang w:val="es-ES_tradnl"/>
        </w:rPr>
      </w:pPr>
      <w:r>
        <w:rPr>
          <w:rFonts w:ascii="Book Antiqua" w:eastAsia="Times New Roman" w:hAnsi="Book Antiqua" w:cs="Times New Roman"/>
          <w:b/>
          <w:sz w:val="24"/>
          <w:szCs w:val="20"/>
          <w:lang w:val="es-ES_tradnl"/>
        </w:rPr>
        <w:t>Lcdo. Ruy Delgado Zayas</w:t>
      </w:r>
    </w:p>
    <w:p w14:paraId="7D026D4A" w14:textId="196E6A54" w:rsidR="007D4EA7" w:rsidRDefault="007D4EA7" w:rsidP="007D4EA7">
      <w:pPr>
        <w:spacing w:after="0" w:line="240" w:lineRule="auto"/>
        <w:rPr>
          <w:rFonts w:ascii="Book Antiqua" w:eastAsia="Times New Roman" w:hAnsi="Book Antiqua" w:cs="Times New Roman"/>
          <w:b/>
          <w:sz w:val="24"/>
          <w:szCs w:val="20"/>
          <w:lang w:val="es-ES_tradnl"/>
        </w:rPr>
      </w:pPr>
    </w:p>
    <w:p w14:paraId="5B63FD30" w14:textId="290E93FA" w:rsidR="003948BF" w:rsidRPr="00CB3A06" w:rsidRDefault="007D4EA7" w:rsidP="00EA1C28">
      <w:pPr>
        <w:spacing w:after="0" w:line="360" w:lineRule="auto"/>
        <w:ind w:firstLine="360"/>
        <w:jc w:val="both"/>
        <w:rPr>
          <w:rFonts w:ascii="Book Antiqua" w:eastAsia="Times New Roman" w:hAnsi="Book Antiqua" w:cs="Times New Roman"/>
          <w:bCs/>
          <w:sz w:val="24"/>
          <w:szCs w:val="20"/>
          <w:lang w:val="es-PR"/>
        </w:rPr>
      </w:pPr>
      <w:r>
        <w:rPr>
          <w:rFonts w:ascii="Book Antiqua" w:eastAsia="Times New Roman" w:hAnsi="Book Antiqua" w:cs="Times New Roman"/>
          <w:bCs/>
          <w:sz w:val="24"/>
          <w:szCs w:val="20"/>
          <w:lang w:val="es-PR"/>
        </w:rPr>
        <w:t>Considera que el P. del S. 753 es una excelente iniciativa para atender un vacío en nuestro sistema educativo respecto a los derechos constitucionales de los trabajadores que no ha permitido que hasta el presente los trabajadores conozcan adecuada y correctamente sus derechos fundamentales en una actividad a la que le van a dedicar gran parte de sus vidas.</w:t>
      </w:r>
      <w:r>
        <w:rPr>
          <w:rStyle w:val="FootnoteReference"/>
          <w:rFonts w:ascii="Book Antiqua" w:eastAsia="Times New Roman" w:hAnsi="Book Antiqua" w:cs="Times New Roman"/>
          <w:bCs/>
          <w:sz w:val="24"/>
          <w:szCs w:val="20"/>
          <w:lang w:val="es-PR"/>
        </w:rPr>
        <w:footnoteReference w:id="45"/>
      </w:r>
      <w:r>
        <w:rPr>
          <w:rFonts w:ascii="Book Antiqua" w:eastAsia="Times New Roman" w:hAnsi="Book Antiqua" w:cs="Times New Roman"/>
          <w:bCs/>
          <w:sz w:val="24"/>
          <w:szCs w:val="20"/>
          <w:lang w:val="es-PR"/>
        </w:rPr>
        <w:t xml:space="preserve"> </w:t>
      </w:r>
      <w:r w:rsidR="00737B85">
        <w:rPr>
          <w:rFonts w:ascii="Book Antiqua" w:eastAsia="Times New Roman" w:hAnsi="Book Antiqua" w:cs="Times New Roman"/>
          <w:bCs/>
          <w:sz w:val="24"/>
          <w:szCs w:val="20"/>
          <w:lang w:val="es-PR"/>
        </w:rPr>
        <w:t>Recomienda corregir el final de la sección 2 de la medida.</w:t>
      </w:r>
      <w:r w:rsidR="00737B85">
        <w:rPr>
          <w:rStyle w:val="FootnoteReference"/>
          <w:rFonts w:ascii="Book Antiqua" w:eastAsia="Times New Roman" w:hAnsi="Book Antiqua" w:cs="Times New Roman"/>
          <w:bCs/>
          <w:sz w:val="24"/>
          <w:szCs w:val="20"/>
          <w:lang w:val="es-PR"/>
        </w:rPr>
        <w:footnoteReference w:id="46"/>
      </w:r>
    </w:p>
    <w:p w14:paraId="4F1FB1A6" w14:textId="009C1B29" w:rsidR="00C55A08" w:rsidRDefault="00786752" w:rsidP="008505C1">
      <w:pPr>
        <w:spacing w:after="0" w:line="240" w:lineRule="auto"/>
        <w:jc w:val="center"/>
        <w:rPr>
          <w:rFonts w:ascii="Book Antiqua" w:eastAsia="Times New Roman" w:hAnsi="Book Antiqua" w:cs="Times New Roman"/>
          <w:b/>
          <w:sz w:val="24"/>
          <w:szCs w:val="20"/>
          <w:lang w:val="es-ES_tradnl"/>
        </w:rPr>
      </w:pPr>
      <w:r w:rsidRPr="00786752">
        <w:rPr>
          <w:rFonts w:ascii="Book Antiqua" w:eastAsia="Times New Roman" w:hAnsi="Book Antiqua" w:cs="Times New Roman"/>
          <w:b/>
          <w:sz w:val="24"/>
          <w:szCs w:val="20"/>
          <w:lang w:val="es-ES_tradnl"/>
        </w:rPr>
        <w:lastRenderedPageBreak/>
        <w:t>ANALISIS</w:t>
      </w:r>
    </w:p>
    <w:p w14:paraId="2788FF52" w14:textId="6E11B184" w:rsidR="00F12A25" w:rsidRDefault="00F12A25" w:rsidP="004376DF">
      <w:pPr>
        <w:spacing w:after="0" w:line="360" w:lineRule="auto"/>
        <w:rPr>
          <w:rFonts w:ascii="Book Antiqua" w:eastAsia="Times New Roman" w:hAnsi="Book Antiqua" w:cs="Times New Roman"/>
          <w:b/>
          <w:sz w:val="24"/>
          <w:szCs w:val="20"/>
          <w:lang w:val="es-ES_tradnl"/>
        </w:rPr>
      </w:pPr>
    </w:p>
    <w:p w14:paraId="615C50B7" w14:textId="60051C3D" w:rsidR="0072372E" w:rsidRPr="001D3686" w:rsidRDefault="0072372E" w:rsidP="004376DF">
      <w:pPr>
        <w:spacing w:after="0" w:line="360" w:lineRule="auto"/>
        <w:ind w:firstLine="720"/>
        <w:jc w:val="both"/>
        <w:rPr>
          <w:rFonts w:ascii="Book Antiqua" w:hAnsi="Book Antiqua"/>
          <w:sz w:val="24"/>
          <w:szCs w:val="24"/>
          <w:lang w:val="es-PR"/>
        </w:rPr>
      </w:pPr>
      <w:r w:rsidRPr="001D3686">
        <w:rPr>
          <w:rFonts w:ascii="Book Antiqua" w:hAnsi="Book Antiqua"/>
          <w:sz w:val="24"/>
          <w:szCs w:val="24"/>
          <w:lang w:val="es-PR"/>
        </w:rPr>
        <w:t xml:space="preserve">El Proyecto del Senado 753 </w:t>
      </w:r>
      <w:r w:rsidR="002345EF">
        <w:rPr>
          <w:rFonts w:ascii="Book Antiqua" w:hAnsi="Book Antiqua"/>
          <w:sz w:val="24"/>
          <w:szCs w:val="24"/>
          <w:lang w:val="es-PR"/>
        </w:rPr>
        <w:t>tiene como propósito</w:t>
      </w:r>
      <w:r w:rsidRPr="001D3686">
        <w:rPr>
          <w:rFonts w:ascii="Book Antiqua" w:hAnsi="Book Antiqua"/>
          <w:sz w:val="24"/>
          <w:szCs w:val="24"/>
          <w:lang w:val="es-PR"/>
        </w:rPr>
        <w:t xml:space="preserve"> añadir un nuevo sub</w:t>
      </w:r>
      <w:r w:rsidR="00201C7B">
        <w:rPr>
          <w:rFonts w:ascii="Book Antiqua" w:hAnsi="Book Antiqua"/>
          <w:sz w:val="24"/>
          <w:szCs w:val="24"/>
          <w:lang w:val="es-PR"/>
        </w:rPr>
        <w:t xml:space="preserve"> </w:t>
      </w:r>
      <w:r w:rsidRPr="001D3686">
        <w:rPr>
          <w:rFonts w:ascii="Book Antiqua" w:hAnsi="Book Antiqua"/>
          <w:sz w:val="24"/>
          <w:szCs w:val="24"/>
          <w:lang w:val="es-PR"/>
        </w:rPr>
        <w:t xml:space="preserve">inciso (65) al inciso (b) del Artículo 2.04 de la Ley Núm. 85-2018, según enmendada, conocida como “Ley de Reforma Educativa de Puerto Rico”, a los fines de disponer que el Secretario de Educación en coordinación con el Departamento del Trabajo y Recursos Humanos diseñe un curso sobre sindicalismo, organización sindical, negociación colectiva y otros derechos constitucionales establecidos en las secciones 16, 17 y 18 de la Carta de Derechos de la Constitución del Estado Libre Asociado de Puerto Rico y para otros fines relacionados. </w:t>
      </w:r>
    </w:p>
    <w:p w14:paraId="17021645" w14:textId="77777777" w:rsidR="00EA6648" w:rsidRDefault="0072372E" w:rsidP="00EA6648">
      <w:pPr>
        <w:spacing w:after="0" w:line="360" w:lineRule="auto"/>
        <w:jc w:val="both"/>
        <w:rPr>
          <w:rFonts w:ascii="Book Antiqua" w:hAnsi="Book Antiqua"/>
          <w:sz w:val="24"/>
          <w:szCs w:val="24"/>
          <w:lang w:val="es-PR"/>
        </w:rPr>
      </w:pPr>
      <w:r w:rsidRPr="001D3686">
        <w:rPr>
          <w:rFonts w:ascii="Book Antiqua" w:hAnsi="Book Antiqua"/>
          <w:sz w:val="24"/>
          <w:szCs w:val="24"/>
          <w:lang w:val="es-PR"/>
        </w:rPr>
        <w:tab/>
      </w:r>
      <w:r w:rsidR="007F4AC4">
        <w:rPr>
          <w:rFonts w:ascii="Book Antiqua" w:hAnsi="Book Antiqua"/>
          <w:sz w:val="24"/>
          <w:szCs w:val="24"/>
          <w:lang w:val="es-PR"/>
        </w:rPr>
        <w:t>Ahora bien, a</w:t>
      </w:r>
      <w:r w:rsidRPr="001D3686">
        <w:rPr>
          <w:rFonts w:ascii="Book Antiqua" w:hAnsi="Book Antiqua"/>
          <w:sz w:val="24"/>
          <w:szCs w:val="24"/>
          <w:lang w:val="es-PR"/>
        </w:rPr>
        <w:t xml:space="preserve"> tenor con los fines </w:t>
      </w:r>
      <w:r w:rsidR="001A1824">
        <w:rPr>
          <w:rFonts w:ascii="Book Antiqua" w:hAnsi="Book Antiqua"/>
          <w:sz w:val="24"/>
          <w:szCs w:val="24"/>
          <w:lang w:val="es-PR"/>
        </w:rPr>
        <w:t xml:space="preserve">a los </w:t>
      </w:r>
      <w:r w:rsidRPr="001D3686">
        <w:rPr>
          <w:rFonts w:ascii="Book Antiqua" w:hAnsi="Book Antiqua"/>
          <w:sz w:val="24"/>
          <w:szCs w:val="24"/>
          <w:lang w:val="es-PR"/>
        </w:rPr>
        <w:t xml:space="preserve">que </w:t>
      </w:r>
      <w:r w:rsidR="001A1824">
        <w:rPr>
          <w:rFonts w:ascii="Book Antiqua" w:hAnsi="Book Antiqua"/>
          <w:sz w:val="24"/>
          <w:szCs w:val="24"/>
          <w:lang w:val="es-PR"/>
        </w:rPr>
        <w:t xml:space="preserve">se </w:t>
      </w:r>
      <w:r w:rsidRPr="001D3686">
        <w:rPr>
          <w:rFonts w:ascii="Book Antiqua" w:hAnsi="Book Antiqua"/>
          <w:sz w:val="24"/>
          <w:szCs w:val="24"/>
          <w:lang w:val="es-PR"/>
        </w:rPr>
        <w:t xml:space="preserve">dirige este Proyecto del Senado 753, encontramos que nuestro ordenamiento jurídico cuenta con la Ley Núm. 1 de 17 de febrero de 1970. Esta Ley Núm. 1, </w:t>
      </w:r>
      <w:r w:rsidRPr="001D3686">
        <w:rPr>
          <w:rFonts w:ascii="Book Antiqua" w:hAnsi="Book Antiqua"/>
          <w:i/>
          <w:iCs/>
          <w:sz w:val="24"/>
          <w:szCs w:val="24"/>
          <w:lang w:val="es-PR"/>
        </w:rPr>
        <w:t>supra</w:t>
      </w:r>
      <w:r w:rsidRPr="001D3686">
        <w:rPr>
          <w:rFonts w:ascii="Book Antiqua" w:hAnsi="Book Antiqua"/>
          <w:sz w:val="24"/>
          <w:szCs w:val="24"/>
          <w:lang w:val="es-PR"/>
        </w:rPr>
        <w:t xml:space="preserve">, tiene como propósito autorizar al Secretario de Instrucción Pública del Estado Libre Asociado de Puerto Rico en coordinación con el Secretario del Trabajo que establezca en las instituciones de enseñanza pública de Puerto Rico, cursos de relaciones obrero patronales. </w:t>
      </w:r>
      <w:r w:rsidR="001A1824">
        <w:rPr>
          <w:rFonts w:ascii="Book Antiqua" w:hAnsi="Book Antiqua"/>
          <w:sz w:val="24"/>
          <w:szCs w:val="24"/>
          <w:lang w:val="es-PR"/>
        </w:rPr>
        <w:t xml:space="preserve">Sin embargo, </w:t>
      </w:r>
      <w:r w:rsidR="00BC2DA4">
        <w:rPr>
          <w:rFonts w:ascii="Book Antiqua" w:hAnsi="Book Antiqua"/>
          <w:sz w:val="24"/>
          <w:szCs w:val="24"/>
          <w:lang w:val="es-PR"/>
        </w:rPr>
        <w:t xml:space="preserve">la referida medida no </w:t>
      </w:r>
      <w:r w:rsidR="008341A5">
        <w:rPr>
          <w:rFonts w:ascii="Book Antiqua" w:hAnsi="Book Antiqua"/>
          <w:sz w:val="24"/>
          <w:szCs w:val="24"/>
          <w:lang w:val="es-PR"/>
        </w:rPr>
        <w:t xml:space="preserve">contiene en su texto el trato y enfoque constitucional que persigue el Proyecto del Senado 753. </w:t>
      </w:r>
    </w:p>
    <w:p w14:paraId="20949AFC" w14:textId="7F184C97" w:rsidR="00EA6648" w:rsidRDefault="00EA6648" w:rsidP="00EA6648">
      <w:pPr>
        <w:spacing w:after="0" w:line="360" w:lineRule="auto"/>
        <w:ind w:firstLine="720"/>
        <w:jc w:val="both"/>
        <w:rPr>
          <w:rFonts w:ascii="Book Antiqua" w:eastAsia="Times New Roman" w:hAnsi="Book Antiqua" w:cs="Times New Roman"/>
          <w:spacing w:val="-5"/>
          <w:sz w:val="24"/>
          <w:szCs w:val="24"/>
          <w:shd w:val="clear" w:color="auto" w:fill="FFFFFF"/>
          <w:lang w:val="es-PR"/>
        </w:rPr>
      </w:pPr>
      <w:r>
        <w:rPr>
          <w:rFonts w:ascii="Book Antiqua" w:eastAsia="Times New Roman" w:hAnsi="Book Antiqua" w:cs="Times New Roman"/>
          <w:bCs/>
          <w:sz w:val="24"/>
          <w:szCs w:val="20"/>
          <w:lang w:val="es-ES_tradnl"/>
        </w:rPr>
        <w:t>El derecho a la educación</w:t>
      </w:r>
      <w:r w:rsidRPr="003A67E1">
        <w:rPr>
          <w:rFonts w:ascii="Book Antiqua" w:eastAsia="Times New Roman" w:hAnsi="Book Antiqua" w:cs="Times New Roman"/>
          <w:bCs/>
          <w:sz w:val="24"/>
          <w:szCs w:val="20"/>
          <w:lang w:val="es-ES_tradnl"/>
        </w:rPr>
        <w:t xml:space="preserve"> en Puerto Rico es de estirpe constitucional. </w:t>
      </w:r>
      <w:r>
        <w:rPr>
          <w:rFonts w:ascii="Book Antiqua" w:eastAsia="Times New Roman" w:hAnsi="Book Antiqua" w:cs="Times New Roman"/>
          <w:bCs/>
          <w:sz w:val="24"/>
          <w:szCs w:val="20"/>
          <w:lang w:val="es-ES_tradnl"/>
        </w:rPr>
        <w:t xml:space="preserve">Nuestra Carta Magna dispone </w:t>
      </w:r>
      <w:r>
        <w:rPr>
          <w:rFonts w:ascii="Book Antiqua" w:eastAsia="Times New Roman" w:hAnsi="Book Antiqua" w:cs="Times New Roman"/>
          <w:spacing w:val="-5"/>
          <w:sz w:val="24"/>
          <w:szCs w:val="24"/>
          <w:shd w:val="clear" w:color="auto" w:fill="FFFFFF"/>
          <w:lang w:val="es-PR"/>
        </w:rPr>
        <w:t xml:space="preserve">en su sección 5, que “[t]oda persona tiene derecho a una educación que propenda al pleno desarrollo de su personalidad y al fortalecimiento y respeto de los derechos del hombre y de las libertades fundamentales”. </w:t>
      </w:r>
    </w:p>
    <w:p w14:paraId="088924F6" w14:textId="77777777" w:rsidR="000153F2" w:rsidRDefault="00EC767E" w:rsidP="00EA6648">
      <w:pPr>
        <w:spacing w:after="0" w:line="360" w:lineRule="auto"/>
        <w:ind w:firstLine="720"/>
        <w:jc w:val="both"/>
        <w:rPr>
          <w:rFonts w:ascii="Book Antiqua" w:eastAsia="Times New Roman" w:hAnsi="Book Antiqua" w:cs="Times New Roman"/>
          <w:spacing w:val="-5"/>
          <w:sz w:val="24"/>
          <w:szCs w:val="24"/>
          <w:shd w:val="clear" w:color="auto" w:fill="FFFFFF"/>
          <w:lang w:val="es-PR"/>
        </w:rPr>
      </w:pPr>
      <w:r>
        <w:rPr>
          <w:rFonts w:ascii="Book Antiqua" w:eastAsia="Times New Roman" w:hAnsi="Book Antiqua" w:cs="Times New Roman"/>
          <w:spacing w:val="-5"/>
          <w:sz w:val="24"/>
          <w:szCs w:val="24"/>
          <w:shd w:val="clear" w:color="auto" w:fill="FFFFFF"/>
          <w:lang w:val="es-PR"/>
        </w:rPr>
        <w:t xml:space="preserve">En la discusión que se originó en la Asamblea Constitucional sobre el derecho a la educación, el Sr. Virgilio Brunet, quien fue delegado de esta y presidente de la Asociación de Maestros para ese entonces, expresó que </w:t>
      </w:r>
    </w:p>
    <w:p w14:paraId="623F387C" w14:textId="0A7341C7" w:rsidR="00EC767E" w:rsidRDefault="00EC767E" w:rsidP="000153F2">
      <w:pPr>
        <w:spacing w:after="0" w:line="240" w:lineRule="auto"/>
        <w:ind w:left="720" w:right="720" w:firstLine="720"/>
        <w:jc w:val="both"/>
        <w:rPr>
          <w:rFonts w:ascii="Book Antiqua" w:eastAsia="Times New Roman" w:hAnsi="Book Antiqua" w:cs="Times New Roman"/>
          <w:spacing w:val="-5"/>
          <w:sz w:val="24"/>
          <w:szCs w:val="24"/>
          <w:shd w:val="clear" w:color="auto" w:fill="FFFFFF"/>
          <w:lang w:val="es-PR"/>
        </w:rPr>
      </w:pPr>
      <w:r>
        <w:rPr>
          <w:rFonts w:ascii="Book Antiqua" w:eastAsia="Times New Roman" w:hAnsi="Book Antiqua" w:cs="Times New Roman"/>
          <w:spacing w:val="-5"/>
          <w:sz w:val="24"/>
          <w:szCs w:val="24"/>
          <w:shd w:val="clear" w:color="auto" w:fill="FFFFFF"/>
          <w:lang w:val="es-PR"/>
        </w:rPr>
        <w:t>“[p]ara que una democracia funcione en forma adecuada, es preciso que el derecho a la educación este consignado, no solamente como un derecho del ciudadano, sino, además, debe contener aquella disposición que haga al Estado, que obligue al Estado a proporcionar un mínimo de educación para que los estudiantes</w:t>
      </w:r>
      <w:r w:rsidR="0056596E">
        <w:rPr>
          <w:rFonts w:ascii="Book Antiqua" w:eastAsia="Times New Roman" w:hAnsi="Book Antiqua" w:cs="Times New Roman"/>
          <w:spacing w:val="-5"/>
          <w:sz w:val="24"/>
          <w:szCs w:val="24"/>
          <w:shd w:val="clear" w:color="auto" w:fill="FFFFFF"/>
          <w:lang w:val="es-PR"/>
        </w:rPr>
        <w:t>, los niños, adquieran ese mínimo de preparación y puedan enfrentarse a una lucha sin desigualdades en una sociedad democrática”.</w:t>
      </w:r>
      <w:r w:rsidR="0056596E">
        <w:rPr>
          <w:rStyle w:val="FootnoteReference"/>
          <w:rFonts w:ascii="Book Antiqua" w:eastAsia="Times New Roman" w:hAnsi="Book Antiqua" w:cs="Times New Roman"/>
          <w:spacing w:val="-5"/>
          <w:sz w:val="24"/>
          <w:szCs w:val="24"/>
          <w:shd w:val="clear" w:color="auto" w:fill="FFFFFF"/>
          <w:lang w:val="es-PR"/>
        </w:rPr>
        <w:footnoteReference w:id="47"/>
      </w:r>
    </w:p>
    <w:p w14:paraId="6B6B323D" w14:textId="77777777" w:rsidR="000153F2" w:rsidRDefault="000153F2" w:rsidP="000153F2">
      <w:pPr>
        <w:spacing w:after="0" w:line="240" w:lineRule="auto"/>
        <w:ind w:left="720" w:right="720" w:firstLine="720"/>
        <w:jc w:val="both"/>
        <w:rPr>
          <w:rFonts w:ascii="Book Antiqua" w:eastAsia="Times New Roman" w:hAnsi="Book Antiqua" w:cs="Times New Roman"/>
          <w:spacing w:val="-5"/>
          <w:sz w:val="24"/>
          <w:szCs w:val="24"/>
          <w:shd w:val="clear" w:color="auto" w:fill="FFFFFF"/>
          <w:lang w:val="es-PR"/>
        </w:rPr>
      </w:pPr>
    </w:p>
    <w:p w14:paraId="5C241EE0" w14:textId="07DF3C92" w:rsidR="00CA5607" w:rsidRDefault="00CA5607" w:rsidP="00EA6648">
      <w:pPr>
        <w:spacing w:after="0" w:line="360" w:lineRule="auto"/>
        <w:ind w:firstLine="720"/>
        <w:jc w:val="both"/>
        <w:rPr>
          <w:rFonts w:ascii="Book Antiqua" w:eastAsia="Times New Roman" w:hAnsi="Book Antiqua" w:cs="Times New Roman"/>
          <w:spacing w:val="-5"/>
          <w:sz w:val="24"/>
          <w:szCs w:val="24"/>
          <w:shd w:val="clear" w:color="auto" w:fill="FFFFFF"/>
          <w:lang w:val="es-PR"/>
        </w:rPr>
      </w:pPr>
      <w:r>
        <w:rPr>
          <w:rFonts w:ascii="Book Antiqua" w:eastAsia="Times New Roman" w:hAnsi="Book Antiqua" w:cs="Times New Roman"/>
          <w:spacing w:val="-5"/>
          <w:sz w:val="24"/>
          <w:szCs w:val="24"/>
          <w:shd w:val="clear" w:color="auto" w:fill="FFFFFF"/>
          <w:lang w:val="es-PR"/>
        </w:rPr>
        <w:t xml:space="preserve">La Ley </w:t>
      </w:r>
      <w:r w:rsidR="003B61C8">
        <w:rPr>
          <w:rFonts w:ascii="Book Antiqua" w:eastAsia="Times New Roman" w:hAnsi="Book Antiqua" w:cs="Times New Roman"/>
          <w:spacing w:val="-5"/>
          <w:sz w:val="24"/>
          <w:szCs w:val="24"/>
          <w:shd w:val="clear" w:color="auto" w:fill="FFFFFF"/>
          <w:lang w:val="es-PR"/>
        </w:rPr>
        <w:t>Núm.</w:t>
      </w:r>
      <w:r>
        <w:rPr>
          <w:rFonts w:ascii="Book Antiqua" w:eastAsia="Times New Roman" w:hAnsi="Book Antiqua" w:cs="Times New Roman"/>
          <w:spacing w:val="-5"/>
          <w:sz w:val="24"/>
          <w:szCs w:val="24"/>
          <w:shd w:val="clear" w:color="auto" w:fill="FFFFFF"/>
          <w:lang w:val="es-PR"/>
        </w:rPr>
        <w:t xml:space="preserve"> 5 de 24 de julio de 1952</w:t>
      </w:r>
      <w:r w:rsidR="003B61C8">
        <w:rPr>
          <w:rFonts w:ascii="Book Antiqua" w:eastAsia="Times New Roman" w:hAnsi="Book Antiqua" w:cs="Times New Roman"/>
          <w:spacing w:val="-5"/>
          <w:sz w:val="24"/>
          <w:szCs w:val="24"/>
          <w:shd w:val="clear" w:color="auto" w:fill="FFFFFF"/>
          <w:lang w:val="es-PR"/>
        </w:rPr>
        <w:t>,</w:t>
      </w:r>
      <w:r w:rsidR="00F06204">
        <w:rPr>
          <w:rFonts w:ascii="Book Antiqua" w:eastAsia="Times New Roman" w:hAnsi="Book Antiqua" w:cs="Times New Roman"/>
          <w:spacing w:val="-5"/>
          <w:sz w:val="24"/>
          <w:szCs w:val="24"/>
          <w:shd w:val="clear" w:color="auto" w:fill="FFFFFF"/>
          <w:lang w:val="es-PR"/>
        </w:rPr>
        <w:t xml:space="preserve"> que tuvo como propósito hacer gratuita la matrícula en las escuelas primarias y secundarias, proveyendo para el suministro de libros de texto a los estudiantes del Departamento de Educación,</w:t>
      </w:r>
      <w:r w:rsidR="003B61C8">
        <w:rPr>
          <w:rFonts w:ascii="Book Antiqua" w:eastAsia="Times New Roman" w:hAnsi="Book Antiqua" w:cs="Times New Roman"/>
          <w:spacing w:val="-5"/>
          <w:sz w:val="24"/>
          <w:szCs w:val="24"/>
          <w:shd w:val="clear" w:color="auto" w:fill="FFFFFF"/>
          <w:lang w:val="es-PR"/>
        </w:rPr>
        <w:t xml:space="preserve"> en su </w:t>
      </w:r>
      <w:r w:rsidR="00965F9E">
        <w:rPr>
          <w:rFonts w:ascii="Book Antiqua" w:eastAsia="Times New Roman" w:hAnsi="Book Antiqua" w:cs="Times New Roman"/>
          <w:spacing w:val="-5"/>
          <w:sz w:val="24"/>
          <w:szCs w:val="24"/>
          <w:shd w:val="clear" w:color="auto" w:fill="FFFFFF"/>
          <w:lang w:val="es-PR"/>
        </w:rPr>
        <w:t>E</w:t>
      </w:r>
      <w:r w:rsidR="003B61C8">
        <w:rPr>
          <w:rFonts w:ascii="Book Antiqua" w:eastAsia="Times New Roman" w:hAnsi="Book Antiqua" w:cs="Times New Roman"/>
          <w:spacing w:val="-5"/>
          <w:sz w:val="24"/>
          <w:szCs w:val="24"/>
          <w:shd w:val="clear" w:color="auto" w:fill="FFFFFF"/>
          <w:lang w:val="es-PR"/>
        </w:rPr>
        <w:t xml:space="preserve">xposición de Motivos recoge </w:t>
      </w:r>
      <w:r w:rsidR="00484B42">
        <w:rPr>
          <w:rFonts w:ascii="Book Antiqua" w:eastAsia="Times New Roman" w:hAnsi="Book Antiqua" w:cs="Times New Roman"/>
          <w:spacing w:val="-5"/>
          <w:sz w:val="24"/>
          <w:szCs w:val="24"/>
          <w:shd w:val="clear" w:color="auto" w:fill="FFFFFF"/>
          <w:lang w:val="es-PR"/>
        </w:rPr>
        <w:t>la importancia de est</w:t>
      </w:r>
      <w:r w:rsidR="00965F9E">
        <w:rPr>
          <w:rFonts w:ascii="Book Antiqua" w:eastAsia="Times New Roman" w:hAnsi="Book Antiqua" w:cs="Times New Roman"/>
          <w:spacing w:val="-5"/>
          <w:sz w:val="24"/>
          <w:szCs w:val="24"/>
          <w:shd w:val="clear" w:color="auto" w:fill="FFFFFF"/>
          <w:lang w:val="es-PR"/>
        </w:rPr>
        <w:t>e</w:t>
      </w:r>
      <w:r w:rsidR="00484B42">
        <w:rPr>
          <w:rFonts w:ascii="Book Antiqua" w:eastAsia="Times New Roman" w:hAnsi="Book Antiqua" w:cs="Times New Roman"/>
          <w:spacing w:val="-5"/>
          <w:sz w:val="24"/>
          <w:szCs w:val="24"/>
          <w:shd w:val="clear" w:color="auto" w:fill="FFFFFF"/>
          <w:lang w:val="es-PR"/>
        </w:rPr>
        <w:t xml:space="preserve"> derecho constitucional fundamental. Reza la exposición que:</w:t>
      </w:r>
    </w:p>
    <w:p w14:paraId="1F1BFDF8" w14:textId="1E4D1662" w:rsidR="006F3538" w:rsidRPr="00493A16" w:rsidRDefault="008D355F" w:rsidP="00965F9E">
      <w:pPr>
        <w:spacing w:after="0" w:line="240" w:lineRule="auto"/>
        <w:ind w:left="720" w:right="720" w:firstLine="720"/>
        <w:jc w:val="both"/>
        <w:rPr>
          <w:rFonts w:ascii="Times New Roman" w:eastAsia="Times New Roman" w:hAnsi="Times New Roman" w:cs="Times New Roman"/>
          <w:color w:val="000000"/>
          <w:sz w:val="27"/>
          <w:szCs w:val="27"/>
          <w:lang w:val="es-PR"/>
        </w:rPr>
      </w:pPr>
      <w:r>
        <w:rPr>
          <w:rFonts w:ascii="Book Antiqua" w:eastAsia="Times New Roman" w:hAnsi="Book Antiqua" w:cs="Times New Roman"/>
          <w:spacing w:val="-5"/>
          <w:sz w:val="24"/>
          <w:szCs w:val="24"/>
          <w:shd w:val="clear" w:color="auto" w:fill="FFFFFF"/>
          <w:lang w:val="es-PR"/>
        </w:rPr>
        <w:t>E</w:t>
      </w:r>
      <w:r w:rsidR="00484B42">
        <w:rPr>
          <w:rFonts w:ascii="Book Antiqua" w:eastAsia="Times New Roman" w:hAnsi="Book Antiqua" w:cs="Times New Roman"/>
          <w:spacing w:val="-5"/>
          <w:sz w:val="24"/>
          <w:szCs w:val="24"/>
          <w:shd w:val="clear" w:color="auto" w:fill="FFFFFF"/>
          <w:lang w:val="es-PR"/>
        </w:rPr>
        <w:t>l derecho a la educación es uno de los derechos naturales del hombre. El derecho a la educación en uno de los derechos fundamentales del hombre</w:t>
      </w:r>
      <w:r>
        <w:rPr>
          <w:rFonts w:ascii="Book Antiqua" w:eastAsia="Times New Roman" w:hAnsi="Book Antiqua" w:cs="Times New Roman"/>
          <w:spacing w:val="-5"/>
          <w:sz w:val="24"/>
          <w:szCs w:val="24"/>
          <w:shd w:val="clear" w:color="auto" w:fill="FFFFFF"/>
          <w:lang w:val="es-PR"/>
        </w:rPr>
        <w:t>; quizás el mas fundamental, pues es el que lleva al entendimiento y arraigo de otros derechos y es el que impulsa a su realización cabal.</w:t>
      </w:r>
      <w:r w:rsidR="005A2F55">
        <w:rPr>
          <w:rFonts w:ascii="Book Antiqua" w:eastAsia="Times New Roman" w:hAnsi="Book Antiqua" w:cs="Times New Roman"/>
          <w:spacing w:val="-5"/>
          <w:sz w:val="24"/>
          <w:szCs w:val="24"/>
          <w:shd w:val="clear" w:color="auto" w:fill="FFFFFF"/>
          <w:lang w:val="es-PR"/>
        </w:rPr>
        <w:t xml:space="preserve"> A través del derecho a la educación ganan fuerza y honduras las otras libertades. De la educación se nutren y en la educación se amparan las grandes libertades civiles: la libertad de expresión, la libertad de culto, la libertad de reunión y asociación pacificas, la libertad del voto limpio y secreto. La educación no solo fortalece las libertades sino que dilata el concepto de la libertad. La educación crea libertad: una libertad m</w:t>
      </w:r>
      <w:r w:rsidR="00A326B9">
        <w:rPr>
          <w:rFonts w:ascii="Book Antiqua" w:eastAsia="Times New Roman" w:hAnsi="Book Antiqua" w:cs="Times New Roman"/>
          <w:spacing w:val="-5"/>
          <w:sz w:val="24"/>
          <w:szCs w:val="24"/>
          <w:shd w:val="clear" w:color="auto" w:fill="FFFFFF"/>
          <w:lang w:val="es-PR"/>
        </w:rPr>
        <w:t>á</w:t>
      </w:r>
      <w:r w:rsidR="005A2F55">
        <w:rPr>
          <w:rFonts w:ascii="Book Antiqua" w:eastAsia="Times New Roman" w:hAnsi="Book Antiqua" w:cs="Times New Roman"/>
          <w:spacing w:val="-5"/>
          <w:sz w:val="24"/>
          <w:szCs w:val="24"/>
          <w:shd w:val="clear" w:color="auto" w:fill="FFFFFF"/>
          <w:lang w:val="es-PR"/>
        </w:rPr>
        <w:t xml:space="preserve">s amplia que la que proclaman los tratados y una libertad más profunda que la letra de ningún documento. </w:t>
      </w:r>
      <w:r w:rsidR="009C5E7B">
        <w:rPr>
          <w:rFonts w:ascii="Book Antiqua" w:eastAsia="Times New Roman" w:hAnsi="Book Antiqua" w:cs="Times New Roman"/>
          <w:spacing w:val="-5"/>
          <w:sz w:val="24"/>
          <w:szCs w:val="24"/>
          <w:shd w:val="clear" w:color="auto" w:fill="FFFFFF"/>
          <w:lang w:val="es-PR"/>
        </w:rPr>
        <w:t xml:space="preserve">Los altos principios de nuestra Constitución y la alta calidad de nuestra experiencia democrática encuentran su mejor escudo no solo en el realismo y sabiduría de nuestra gente sencilla, </w:t>
      </w:r>
      <w:r w:rsidR="00BB656A">
        <w:rPr>
          <w:rFonts w:ascii="Book Antiqua" w:eastAsia="Times New Roman" w:hAnsi="Book Antiqua" w:cs="Times New Roman"/>
          <w:spacing w:val="-5"/>
          <w:sz w:val="24"/>
          <w:szCs w:val="24"/>
          <w:shd w:val="clear" w:color="auto" w:fill="FFFFFF"/>
          <w:lang w:val="es-PR"/>
        </w:rPr>
        <w:t>sino y también en el afán por la educación en que nuestro pueblo tradicionalmente ha fundado su mayor esperanza y del que ha ido derivando sus mayores conquistas.</w:t>
      </w:r>
      <w:r w:rsidR="00965F9E">
        <w:rPr>
          <w:rStyle w:val="FootnoteReference"/>
          <w:rFonts w:ascii="Book Antiqua" w:eastAsia="Times New Roman" w:hAnsi="Book Antiqua" w:cs="Times New Roman"/>
          <w:spacing w:val="-5"/>
          <w:sz w:val="24"/>
          <w:szCs w:val="24"/>
          <w:shd w:val="clear" w:color="auto" w:fill="FFFFFF"/>
          <w:lang w:val="es-PR"/>
        </w:rPr>
        <w:footnoteReference w:id="48"/>
      </w:r>
    </w:p>
    <w:p w14:paraId="6E99484E" w14:textId="77777777" w:rsidR="00965F9E" w:rsidRPr="00493A16" w:rsidRDefault="00965F9E" w:rsidP="00965F9E">
      <w:pPr>
        <w:spacing w:after="0" w:line="240" w:lineRule="auto"/>
        <w:ind w:left="720" w:right="720" w:firstLine="720"/>
        <w:jc w:val="both"/>
        <w:rPr>
          <w:rFonts w:ascii="Times New Roman" w:eastAsia="Times New Roman" w:hAnsi="Times New Roman" w:cs="Times New Roman"/>
          <w:color w:val="000000"/>
          <w:sz w:val="27"/>
          <w:szCs w:val="27"/>
          <w:lang w:val="es-PR"/>
        </w:rPr>
      </w:pPr>
    </w:p>
    <w:p w14:paraId="367453D2" w14:textId="2BBD5840" w:rsidR="00233911" w:rsidRPr="001D3686" w:rsidRDefault="00A474DC" w:rsidP="00EA42A0">
      <w:pPr>
        <w:spacing w:after="0" w:line="360" w:lineRule="auto"/>
        <w:ind w:firstLine="720"/>
        <w:jc w:val="both"/>
        <w:rPr>
          <w:rFonts w:ascii="Book Antiqua" w:hAnsi="Book Antiqua"/>
          <w:sz w:val="24"/>
          <w:szCs w:val="24"/>
          <w:lang w:val="es-PR"/>
        </w:rPr>
      </w:pPr>
      <w:r>
        <w:rPr>
          <w:rFonts w:ascii="Book Antiqua" w:hAnsi="Book Antiqua"/>
          <w:sz w:val="24"/>
          <w:szCs w:val="24"/>
          <w:lang w:val="es-PR"/>
        </w:rPr>
        <w:t xml:space="preserve">Nuestro Tribunal Supremo de Puerto Rico ha </w:t>
      </w:r>
      <w:r w:rsidR="00B9432F">
        <w:rPr>
          <w:rFonts w:ascii="Book Antiqua" w:hAnsi="Book Antiqua"/>
          <w:sz w:val="24"/>
          <w:szCs w:val="24"/>
          <w:lang w:val="es-PR"/>
        </w:rPr>
        <w:t>expresado</w:t>
      </w:r>
      <w:r w:rsidR="00EA42A0">
        <w:rPr>
          <w:rFonts w:ascii="Book Antiqua" w:hAnsi="Book Antiqua"/>
          <w:sz w:val="24"/>
          <w:szCs w:val="24"/>
          <w:lang w:val="es-PR"/>
        </w:rPr>
        <w:t xml:space="preserve"> </w:t>
      </w:r>
      <w:r w:rsidRPr="00A474DC">
        <w:rPr>
          <w:rFonts w:ascii="Book Antiqua" w:hAnsi="Book Antiqua"/>
          <w:sz w:val="24"/>
          <w:szCs w:val="24"/>
          <w:lang w:val="es-PR"/>
        </w:rPr>
        <w:t xml:space="preserve">en nuestra jurisdicción </w:t>
      </w:r>
      <w:r w:rsidR="00CF5754">
        <w:rPr>
          <w:rFonts w:ascii="Book Antiqua" w:hAnsi="Book Antiqua"/>
          <w:sz w:val="24"/>
          <w:szCs w:val="24"/>
          <w:lang w:val="es-PR"/>
        </w:rPr>
        <w:t>“</w:t>
      </w:r>
      <w:r w:rsidRPr="00A474DC">
        <w:rPr>
          <w:rFonts w:ascii="Book Antiqua" w:hAnsi="Book Antiqua"/>
          <w:sz w:val="24"/>
          <w:szCs w:val="24"/>
          <w:lang w:val="es-PR"/>
        </w:rPr>
        <w:t>la gran importancia que tiene la educación para el Estado y lo apremiante que es el interés público en que las instituciones educativas del país, tanto públicas como privadas, ofrezcan servicios de calidad. Expresamente h</w:t>
      </w:r>
      <w:r w:rsidR="00F233CC">
        <w:rPr>
          <w:rFonts w:ascii="Book Antiqua" w:hAnsi="Book Antiqua"/>
          <w:sz w:val="24"/>
          <w:szCs w:val="24"/>
          <w:lang w:val="es-PR"/>
        </w:rPr>
        <w:t>a</w:t>
      </w:r>
      <w:r w:rsidRPr="00A474DC">
        <w:rPr>
          <w:rFonts w:ascii="Book Antiqua" w:hAnsi="Book Antiqua"/>
          <w:sz w:val="24"/>
          <w:szCs w:val="24"/>
          <w:lang w:val="es-PR"/>
        </w:rPr>
        <w:t xml:space="preserve"> resuelto, que</w:t>
      </w:r>
      <w:r w:rsidR="00B40902">
        <w:rPr>
          <w:rFonts w:ascii="Book Antiqua" w:hAnsi="Book Antiqua"/>
          <w:sz w:val="24"/>
          <w:szCs w:val="24"/>
          <w:lang w:val="es-PR"/>
        </w:rPr>
        <w:t>,</w:t>
      </w:r>
      <w:r w:rsidRPr="00A474DC">
        <w:rPr>
          <w:rFonts w:ascii="Book Antiqua" w:hAnsi="Book Antiqua"/>
          <w:sz w:val="24"/>
          <w:szCs w:val="24"/>
          <w:lang w:val="es-PR"/>
        </w:rPr>
        <w:t xml:space="preserve"> a través de la educación, se imparte la preparación necesaria para que los ciudadanos participen en el desenvolvimiento social y económico de nuestra vida colectiva. El Estado, pues, tiene que asegurarse de que todas las instituciones pedagógicas del país,</w:t>
      </w:r>
      <w:r>
        <w:rPr>
          <w:rFonts w:ascii="Book Antiqua" w:hAnsi="Book Antiqua"/>
          <w:sz w:val="24"/>
          <w:szCs w:val="24"/>
          <w:lang w:val="es-PR"/>
        </w:rPr>
        <w:t xml:space="preserve"> </w:t>
      </w:r>
      <w:r w:rsidRPr="00A474DC">
        <w:rPr>
          <w:rFonts w:ascii="Book Antiqua" w:hAnsi="Book Antiqua"/>
          <w:sz w:val="24"/>
          <w:szCs w:val="24"/>
          <w:lang w:val="es-PR"/>
        </w:rPr>
        <w:t>tanto públicas como privadas, provean una educación de calidad y que cumplan con unos requisitos mínimos de excelencia en cuanto a currículo, capacidad profesional de la facultad, planta física, recursos de apoyo y otros similares.</w:t>
      </w:r>
      <w:r w:rsidR="00B9432F">
        <w:rPr>
          <w:rStyle w:val="FootnoteReference"/>
          <w:rFonts w:ascii="Book Antiqua" w:hAnsi="Book Antiqua"/>
          <w:sz w:val="24"/>
          <w:szCs w:val="24"/>
          <w:lang w:val="es-PR"/>
        </w:rPr>
        <w:footnoteReference w:id="49"/>
      </w:r>
    </w:p>
    <w:p w14:paraId="725B7084" w14:textId="11A66FD6" w:rsidR="007361B7" w:rsidRDefault="007361B7" w:rsidP="00054DAB">
      <w:pPr>
        <w:spacing w:after="0" w:line="240" w:lineRule="auto"/>
        <w:rPr>
          <w:rFonts w:ascii="Book Antiqua" w:eastAsia="Times New Roman" w:hAnsi="Book Antiqua" w:cs="Times New Roman"/>
          <w:b/>
          <w:sz w:val="24"/>
          <w:szCs w:val="20"/>
          <w:lang w:val="es-ES_tradnl"/>
        </w:rPr>
      </w:pPr>
    </w:p>
    <w:p w14:paraId="3A17F6A6" w14:textId="3FFBA018" w:rsidR="00292FF6" w:rsidRDefault="00033004" w:rsidP="005D7CBD">
      <w:pPr>
        <w:spacing w:after="0" w:line="360" w:lineRule="auto"/>
        <w:ind w:firstLine="720"/>
        <w:jc w:val="both"/>
        <w:rPr>
          <w:rFonts w:ascii="Book Antiqua" w:eastAsia="Times New Roman" w:hAnsi="Book Antiqua" w:cs="Times New Roman"/>
          <w:bCs/>
          <w:sz w:val="24"/>
          <w:szCs w:val="20"/>
          <w:lang w:val="es-ES_tradnl"/>
        </w:rPr>
      </w:pPr>
      <w:r>
        <w:rPr>
          <w:rFonts w:ascii="Book Antiqua" w:eastAsia="Times New Roman" w:hAnsi="Book Antiqua" w:cs="Times New Roman"/>
          <w:bCs/>
          <w:sz w:val="24"/>
          <w:szCs w:val="20"/>
          <w:lang w:val="es-ES_tradnl"/>
        </w:rPr>
        <w:lastRenderedPageBreak/>
        <w:t>En esa misma línea</w:t>
      </w:r>
      <w:r w:rsidR="008323CC">
        <w:rPr>
          <w:rFonts w:ascii="Book Antiqua" w:eastAsia="Times New Roman" w:hAnsi="Book Antiqua" w:cs="Times New Roman"/>
          <w:bCs/>
          <w:sz w:val="24"/>
          <w:szCs w:val="20"/>
          <w:lang w:val="es-ES_tradnl"/>
        </w:rPr>
        <w:t xml:space="preserve">, la Ley Núm. </w:t>
      </w:r>
      <w:r w:rsidR="005D7CBD">
        <w:rPr>
          <w:rFonts w:ascii="Book Antiqua" w:eastAsia="Times New Roman" w:hAnsi="Book Antiqua" w:cs="Times New Roman"/>
          <w:bCs/>
          <w:sz w:val="24"/>
          <w:szCs w:val="20"/>
          <w:lang w:val="es-ES_tradnl"/>
        </w:rPr>
        <w:t>195</w:t>
      </w:r>
      <w:r w:rsidR="0054512E">
        <w:rPr>
          <w:rFonts w:ascii="Book Antiqua" w:eastAsia="Times New Roman" w:hAnsi="Book Antiqua" w:cs="Times New Roman"/>
          <w:bCs/>
          <w:sz w:val="24"/>
          <w:szCs w:val="20"/>
          <w:lang w:val="es-ES_tradnl"/>
        </w:rPr>
        <w:t>-</w:t>
      </w:r>
      <w:r w:rsidR="005D7CBD">
        <w:rPr>
          <w:rFonts w:ascii="Book Antiqua" w:eastAsia="Times New Roman" w:hAnsi="Book Antiqua" w:cs="Times New Roman"/>
          <w:bCs/>
          <w:sz w:val="24"/>
          <w:szCs w:val="20"/>
          <w:lang w:val="es-ES_tradnl"/>
        </w:rPr>
        <w:t>2012</w:t>
      </w:r>
      <w:r w:rsidR="00881586">
        <w:rPr>
          <w:rFonts w:ascii="Book Antiqua" w:eastAsia="Times New Roman" w:hAnsi="Book Antiqua" w:cs="Times New Roman"/>
          <w:bCs/>
          <w:sz w:val="24"/>
          <w:szCs w:val="20"/>
          <w:lang w:val="es-ES_tradnl"/>
        </w:rPr>
        <w:t xml:space="preserve">, conocida como </w:t>
      </w:r>
      <w:r>
        <w:rPr>
          <w:rFonts w:ascii="Book Antiqua" w:eastAsia="Times New Roman" w:hAnsi="Book Antiqua" w:cs="Times New Roman"/>
          <w:bCs/>
          <w:sz w:val="24"/>
          <w:szCs w:val="20"/>
          <w:lang w:val="es-ES_tradnl"/>
        </w:rPr>
        <w:t xml:space="preserve">la </w:t>
      </w:r>
      <w:r w:rsidR="00881586">
        <w:rPr>
          <w:rFonts w:ascii="Book Antiqua" w:eastAsia="Times New Roman" w:hAnsi="Book Antiqua" w:cs="Times New Roman"/>
          <w:bCs/>
          <w:sz w:val="24"/>
          <w:szCs w:val="20"/>
          <w:lang w:val="es-ES_tradnl"/>
        </w:rPr>
        <w:t>Carta de Derechos del Estudiante,</w:t>
      </w:r>
      <w:r w:rsidR="005D7CBD">
        <w:rPr>
          <w:rFonts w:ascii="Book Antiqua" w:eastAsia="Times New Roman" w:hAnsi="Book Antiqua" w:cs="Times New Roman"/>
          <w:bCs/>
          <w:sz w:val="24"/>
          <w:szCs w:val="20"/>
          <w:lang w:val="es-ES_tradnl"/>
        </w:rPr>
        <w:t xml:space="preserve"> establece</w:t>
      </w:r>
      <w:r w:rsidR="008323CC">
        <w:rPr>
          <w:rFonts w:ascii="Book Antiqua" w:eastAsia="Times New Roman" w:hAnsi="Book Antiqua" w:cs="Times New Roman"/>
          <w:bCs/>
          <w:sz w:val="24"/>
          <w:szCs w:val="20"/>
          <w:lang w:val="es-ES_tradnl"/>
        </w:rPr>
        <w:t xml:space="preserve"> </w:t>
      </w:r>
      <w:r w:rsidR="005D7CBD" w:rsidRPr="005D7CBD">
        <w:rPr>
          <w:rFonts w:ascii="Book Antiqua" w:eastAsia="Times New Roman" w:hAnsi="Book Antiqua" w:cs="Times New Roman"/>
          <w:bCs/>
          <w:sz w:val="24"/>
          <w:szCs w:val="20"/>
          <w:lang w:val="es-ES_tradnl"/>
        </w:rPr>
        <w:t>como política pública del Gobierno de Puerto Rico, que nuestros estudiantes representan la esperanza y el futuro capital humano de Puerto Rico</w:t>
      </w:r>
      <w:r w:rsidR="005D7CBD">
        <w:rPr>
          <w:rFonts w:ascii="Book Antiqua" w:eastAsia="Times New Roman" w:hAnsi="Book Antiqua" w:cs="Times New Roman"/>
          <w:bCs/>
          <w:sz w:val="24"/>
          <w:szCs w:val="20"/>
          <w:lang w:val="es-ES_tradnl"/>
        </w:rPr>
        <w:t>.</w:t>
      </w:r>
      <w:r w:rsidR="00292FF6">
        <w:rPr>
          <w:rFonts w:ascii="Book Antiqua" w:eastAsia="Times New Roman" w:hAnsi="Book Antiqua" w:cs="Times New Roman"/>
          <w:bCs/>
          <w:sz w:val="24"/>
          <w:szCs w:val="20"/>
          <w:lang w:val="es-ES_tradnl"/>
        </w:rPr>
        <w:t xml:space="preserve"> Su Exposición de Motivos </w:t>
      </w:r>
      <w:r>
        <w:rPr>
          <w:rFonts w:ascii="Book Antiqua" w:eastAsia="Times New Roman" w:hAnsi="Book Antiqua" w:cs="Times New Roman"/>
          <w:bCs/>
          <w:sz w:val="24"/>
          <w:szCs w:val="20"/>
          <w:lang w:val="es-ES_tradnl"/>
        </w:rPr>
        <w:t>reza</w:t>
      </w:r>
      <w:r w:rsidR="00292FF6">
        <w:rPr>
          <w:rFonts w:ascii="Book Antiqua" w:eastAsia="Times New Roman" w:hAnsi="Book Antiqua" w:cs="Times New Roman"/>
          <w:bCs/>
          <w:sz w:val="24"/>
          <w:szCs w:val="20"/>
          <w:lang w:val="es-ES_tradnl"/>
        </w:rPr>
        <w:t xml:space="preserve"> que:</w:t>
      </w:r>
    </w:p>
    <w:p w14:paraId="391D13A6" w14:textId="43D176C0" w:rsidR="008323CC" w:rsidRPr="008323CC" w:rsidRDefault="00292FF6" w:rsidP="00292FF6">
      <w:pPr>
        <w:spacing w:after="0" w:line="240" w:lineRule="auto"/>
        <w:ind w:left="720" w:right="720" w:firstLine="720"/>
        <w:jc w:val="both"/>
        <w:rPr>
          <w:rFonts w:ascii="Book Antiqua" w:eastAsia="Times New Roman" w:hAnsi="Book Antiqua" w:cs="Times New Roman"/>
          <w:bCs/>
          <w:sz w:val="24"/>
          <w:szCs w:val="20"/>
          <w:lang w:val="es-ES_tradnl"/>
        </w:rPr>
      </w:pPr>
      <w:r w:rsidRPr="00292FF6">
        <w:rPr>
          <w:rFonts w:ascii="Book Antiqua" w:eastAsia="Times New Roman" w:hAnsi="Book Antiqua" w:cs="Times New Roman"/>
          <w:bCs/>
          <w:sz w:val="24"/>
          <w:szCs w:val="20"/>
          <w:lang w:val="es-ES_tradnl"/>
        </w:rPr>
        <w:t xml:space="preserve">Los niños y jóvenes son la esperanza del mañana. </w:t>
      </w:r>
      <w:r w:rsidRPr="00033004">
        <w:rPr>
          <w:rFonts w:ascii="Book Antiqua" w:eastAsia="Times New Roman" w:hAnsi="Book Antiqua" w:cs="Times New Roman"/>
          <w:b/>
          <w:sz w:val="24"/>
          <w:szCs w:val="20"/>
          <w:lang w:val="es-ES_tradnl"/>
        </w:rPr>
        <w:t>Por eso, los estudiantes representan el futuro capital humano del pueblo de Puerto Rico</w:t>
      </w:r>
      <w:r w:rsidRPr="00292FF6">
        <w:rPr>
          <w:rFonts w:ascii="Book Antiqua" w:eastAsia="Times New Roman" w:hAnsi="Book Antiqua" w:cs="Times New Roman"/>
          <w:bCs/>
          <w:sz w:val="24"/>
          <w:szCs w:val="20"/>
          <w:lang w:val="es-ES_tradnl"/>
        </w:rPr>
        <w:t>. Es un hecho indiscutible, que los esfuerzos gubernamentales dirigidos en la búsqueda y fortalecimiento de las destrezas y el conocimiento de los estudiantes de Puerto Rico, darán como resultado un incremento en la competitividad de Puerto Rico, dentro del marco internacional. Además, es un hecho comprobado, que el conocimiento y la buena educación, son herramientas que ofrecen excelentes oportunidades para el progreso del ser humano, tanto a nivel individual, como a nivel colectivo, inclusive como pueblo.</w:t>
      </w:r>
      <w:r>
        <w:rPr>
          <w:rStyle w:val="FootnoteReference"/>
          <w:rFonts w:ascii="Book Antiqua" w:eastAsia="Times New Roman" w:hAnsi="Book Antiqua" w:cs="Times New Roman"/>
          <w:bCs/>
          <w:sz w:val="24"/>
          <w:szCs w:val="20"/>
          <w:lang w:val="es-ES_tradnl"/>
        </w:rPr>
        <w:footnoteReference w:id="50"/>
      </w:r>
      <w:r w:rsidR="00033004">
        <w:rPr>
          <w:rFonts w:ascii="Book Antiqua" w:eastAsia="Times New Roman" w:hAnsi="Book Antiqua" w:cs="Times New Roman"/>
          <w:bCs/>
          <w:sz w:val="24"/>
          <w:szCs w:val="20"/>
          <w:lang w:val="es-ES_tradnl"/>
        </w:rPr>
        <w:t xml:space="preserve"> [Énfasis nuestro]</w:t>
      </w:r>
    </w:p>
    <w:p w14:paraId="70BD4182" w14:textId="1421B089" w:rsidR="003A67E1" w:rsidRPr="003A67E1" w:rsidRDefault="003A67E1" w:rsidP="00054DAB">
      <w:pPr>
        <w:spacing w:after="0" w:line="240" w:lineRule="auto"/>
        <w:rPr>
          <w:rFonts w:ascii="Book Antiqua" w:eastAsia="Times New Roman" w:hAnsi="Book Antiqua" w:cs="Times New Roman"/>
          <w:bCs/>
          <w:sz w:val="24"/>
          <w:szCs w:val="20"/>
          <w:lang w:val="es-PR"/>
        </w:rPr>
      </w:pPr>
    </w:p>
    <w:p w14:paraId="40479617" w14:textId="3EC50A7D" w:rsidR="003A67E1" w:rsidRDefault="009C0699" w:rsidP="0039339C">
      <w:pPr>
        <w:spacing w:after="0" w:line="360" w:lineRule="auto"/>
        <w:ind w:firstLine="720"/>
        <w:jc w:val="both"/>
        <w:rPr>
          <w:rFonts w:ascii="Book Antiqua" w:eastAsia="Times New Roman" w:hAnsi="Book Antiqua" w:cs="Times New Roman"/>
          <w:bCs/>
          <w:sz w:val="24"/>
          <w:szCs w:val="20"/>
          <w:lang w:val="es-ES_tradnl"/>
        </w:rPr>
      </w:pPr>
      <w:r w:rsidRPr="009C0699">
        <w:rPr>
          <w:rFonts w:ascii="Book Antiqua" w:eastAsia="Times New Roman" w:hAnsi="Book Antiqua" w:cs="Times New Roman"/>
          <w:bCs/>
          <w:sz w:val="24"/>
          <w:szCs w:val="20"/>
          <w:lang w:val="es-ES_tradnl"/>
        </w:rPr>
        <w:t xml:space="preserve">Entre los Derechos </w:t>
      </w:r>
      <w:r>
        <w:rPr>
          <w:rFonts w:ascii="Book Antiqua" w:eastAsia="Times New Roman" w:hAnsi="Book Antiqua" w:cs="Times New Roman"/>
          <w:bCs/>
          <w:sz w:val="24"/>
          <w:szCs w:val="20"/>
          <w:lang w:val="es-ES_tradnl"/>
        </w:rPr>
        <w:t xml:space="preserve">que contempla la Carta de Derechos del Estudiante, </w:t>
      </w:r>
      <w:r w:rsidR="00A50127">
        <w:rPr>
          <w:rFonts w:ascii="Book Antiqua" w:eastAsia="Times New Roman" w:hAnsi="Book Antiqua" w:cs="Times New Roman"/>
          <w:bCs/>
          <w:sz w:val="24"/>
          <w:szCs w:val="20"/>
          <w:lang w:val="es-ES_tradnl"/>
        </w:rPr>
        <w:t>se encuentra el de “[r]</w:t>
      </w:r>
      <w:r w:rsidR="00A50127" w:rsidRPr="00A50127">
        <w:rPr>
          <w:rFonts w:ascii="Book Antiqua" w:eastAsia="Times New Roman" w:hAnsi="Book Antiqua" w:cs="Times New Roman"/>
          <w:bCs/>
          <w:sz w:val="24"/>
          <w:szCs w:val="20"/>
          <w:lang w:val="es-ES_tradnl"/>
        </w:rPr>
        <w:t>ecibir una educación que propenda al pleno desarrollo de su personalidad, de sus capacidades intelectuales, al fortalecimiento del ser humano y de sus libertades fundamentales</w:t>
      </w:r>
      <w:r w:rsidR="00A50127">
        <w:rPr>
          <w:rFonts w:ascii="Book Antiqua" w:eastAsia="Times New Roman" w:hAnsi="Book Antiqua" w:cs="Times New Roman"/>
          <w:bCs/>
          <w:sz w:val="24"/>
          <w:szCs w:val="20"/>
          <w:lang w:val="es-ES_tradnl"/>
        </w:rPr>
        <w:t>”</w:t>
      </w:r>
      <w:r w:rsidR="00A50127" w:rsidRPr="00A50127">
        <w:rPr>
          <w:rFonts w:ascii="Book Antiqua" w:eastAsia="Times New Roman" w:hAnsi="Book Antiqua" w:cs="Times New Roman"/>
          <w:bCs/>
          <w:sz w:val="24"/>
          <w:szCs w:val="20"/>
          <w:lang w:val="es-ES_tradnl"/>
        </w:rPr>
        <w:t>.</w:t>
      </w:r>
      <w:r w:rsidR="00A50127">
        <w:rPr>
          <w:rStyle w:val="FootnoteReference"/>
          <w:rFonts w:ascii="Book Antiqua" w:eastAsia="Times New Roman" w:hAnsi="Book Antiqua" w:cs="Times New Roman"/>
          <w:bCs/>
          <w:sz w:val="24"/>
          <w:szCs w:val="20"/>
          <w:lang w:val="es-ES_tradnl"/>
        </w:rPr>
        <w:footnoteReference w:id="51"/>
      </w:r>
      <w:r w:rsidR="00D60791">
        <w:rPr>
          <w:rFonts w:ascii="Book Antiqua" w:eastAsia="Times New Roman" w:hAnsi="Book Antiqua" w:cs="Times New Roman"/>
          <w:bCs/>
          <w:sz w:val="24"/>
          <w:szCs w:val="20"/>
          <w:lang w:val="es-ES_tradnl"/>
        </w:rPr>
        <w:t xml:space="preserve"> Es decir, </w:t>
      </w:r>
      <w:r w:rsidR="001439EB">
        <w:rPr>
          <w:rFonts w:ascii="Book Antiqua" w:eastAsia="Times New Roman" w:hAnsi="Book Antiqua" w:cs="Times New Roman"/>
          <w:bCs/>
          <w:sz w:val="24"/>
          <w:szCs w:val="20"/>
          <w:lang w:val="es-ES_tradnl"/>
        </w:rPr>
        <w:t>la política p</w:t>
      </w:r>
      <w:r w:rsidR="00E42B04">
        <w:rPr>
          <w:rFonts w:ascii="Cambria" w:eastAsia="Times New Roman" w:hAnsi="Cambria" w:cs="Times New Roman"/>
          <w:bCs/>
          <w:sz w:val="24"/>
          <w:szCs w:val="20"/>
          <w:lang w:val="es-ES_tradnl"/>
        </w:rPr>
        <w:t>ú</w:t>
      </w:r>
      <w:r w:rsidR="001439EB">
        <w:rPr>
          <w:rFonts w:ascii="Book Antiqua" w:eastAsia="Times New Roman" w:hAnsi="Book Antiqua" w:cs="Times New Roman"/>
          <w:bCs/>
          <w:sz w:val="24"/>
          <w:szCs w:val="20"/>
          <w:lang w:val="es-ES_tradnl"/>
        </w:rPr>
        <w:t xml:space="preserve">blica del Estado Libre Asociado de Puerto Rico </w:t>
      </w:r>
      <w:r w:rsidR="007C09DD">
        <w:rPr>
          <w:rFonts w:ascii="Book Antiqua" w:eastAsia="Times New Roman" w:hAnsi="Book Antiqua" w:cs="Times New Roman"/>
          <w:bCs/>
          <w:sz w:val="24"/>
          <w:szCs w:val="20"/>
          <w:lang w:val="es-ES_tradnl"/>
        </w:rPr>
        <w:t>arraiga un principio cardinal que es el derecho a la educación</w:t>
      </w:r>
      <w:r w:rsidR="00E42B04">
        <w:rPr>
          <w:rFonts w:ascii="Book Antiqua" w:eastAsia="Times New Roman" w:hAnsi="Book Antiqua" w:cs="Times New Roman"/>
          <w:bCs/>
          <w:sz w:val="24"/>
          <w:szCs w:val="20"/>
          <w:lang w:val="es-ES_tradnl"/>
        </w:rPr>
        <w:t>.</w:t>
      </w:r>
      <w:r w:rsidR="005574BA">
        <w:rPr>
          <w:rFonts w:ascii="Book Antiqua" w:eastAsia="Times New Roman" w:hAnsi="Book Antiqua" w:cs="Times New Roman"/>
          <w:bCs/>
          <w:sz w:val="24"/>
          <w:szCs w:val="20"/>
          <w:lang w:val="es-ES_tradnl"/>
        </w:rPr>
        <w:t xml:space="preserve"> </w:t>
      </w:r>
      <w:r w:rsidR="00BE5388">
        <w:rPr>
          <w:rFonts w:ascii="Book Antiqua" w:eastAsia="Times New Roman" w:hAnsi="Book Antiqua" w:cs="Times New Roman"/>
          <w:bCs/>
          <w:sz w:val="24"/>
          <w:szCs w:val="20"/>
          <w:lang w:val="es-ES_tradnl"/>
        </w:rPr>
        <w:t>La política pública t</w:t>
      </w:r>
      <w:r w:rsidR="005574BA">
        <w:rPr>
          <w:rFonts w:ascii="Book Antiqua" w:eastAsia="Times New Roman" w:hAnsi="Book Antiqua" w:cs="Times New Roman"/>
          <w:bCs/>
          <w:sz w:val="24"/>
          <w:szCs w:val="20"/>
          <w:lang w:val="es-ES_tradnl"/>
        </w:rPr>
        <w:t>rae consigo</w:t>
      </w:r>
      <w:r w:rsidR="007C09DD">
        <w:rPr>
          <w:rFonts w:ascii="Book Antiqua" w:eastAsia="Times New Roman" w:hAnsi="Book Antiqua" w:cs="Times New Roman"/>
          <w:bCs/>
          <w:sz w:val="24"/>
          <w:szCs w:val="20"/>
          <w:lang w:val="es-ES_tradnl"/>
        </w:rPr>
        <w:t xml:space="preserve"> dotar a nuestros y nuestras estudiantes del conocimiento necesario para </w:t>
      </w:r>
      <w:r w:rsidR="00E42B04">
        <w:rPr>
          <w:rFonts w:ascii="Book Antiqua" w:eastAsia="Times New Roman" w:hAnsi="Book Antiqua" w:cs="Times New Roman"/>
          <w:bCs/>
          <w:sz w:val="24"/>
          <w:szCs w:val="20"/>
          <w:lang w:val="es-ES_tradnl"/>
        </w:rPr>
        <w:t>que se desarrollen de forma integra</w:t>
      </w:r>
      <w:r w:rsidR="009C6C64">
        <w:rPr>
          <w:rFonts w:ascii="Book Antiqua" w:eastAsia="Times New Roman" w:hAnsi="Book Antiqua" w:cs="Times New Roman"/>
          <w:bCs/>
          <w:sz w:val="24"/>
          <w:szCs w:val="20"/>
          <w:lang w:val="es-ES_tradnl"/>
        </w:rPr>
        <w:t>l</w:t>
      </w:r>
      <w:r w:rsidR="0039339C">
        <w:rPr>
          <w:rFonts w:ascii="Book Antiqua" w:eastAsia="Times New Roman" w:hAnsi="Book Antiqua" w:cs="Times New Roman"/>
          <w:bCs/>
          <w:sz w:val="24"/>
          <w:szCs w:val="20"/>
          <w:lang w:val="es-ES_tradnl"/>
        </w:rPr>
        <w:t xml:space="preserve"> como seres útiles a la sociedad. </w:t>
      </w:r>
    </w:p>
    <w:p w14:paraId="388E8E8A" w14:textId="24AC6750" w:rsidR="008137D3" w:rsidRDefault="008137D3" w:rsidP="0039339C">
      <w:pPr>
        <w:spacing w:after="0" w:line="360" w:lineRule="auto"/>
        <w:ind w:firstLine="720"/>
        <w:jc w:val="both"/>
        <w:rPr>
          <w:rFonts w:ascii="Book Antiqua" w:eastAsia="Times New Roman" w:hAnsi="Book Antiqua" w:cs="Times New Roman"/>
          <w:bCs/>
          <w:sz w:val="24"/>
          <w:szCs w:val="20"/>
          <w:lang w:val="es-ES_tradnl"/>
        </w:rPr>
      </w:pPr>
      <w:r>
        <w:rPr>
          <w:rFonts w:ascii="Book Antiqua" w:eastAsia="Times New Roman" w:hAnsi="Book Antiqua" w:cs="Times New Roman"/>
          <w:bCs/>
          <w:sz w:val="24"/>
          <w:szCs w:val="20"/>
          <w:lang w:val="es-ES_tradnl"/>
        </w:rPr>
        <w:t xml:space="preserve">En su memorial explicativo, el Departamento de Educación expresó que los temas de sindicalismo, organización sindical y negociación colectiva se abordan a través del Programa de Estudios Sociales. Sin embargo, </w:t>
      </w:r>
      <w:r w:rsidR="005962DB">
        <w:rPr>
          <w:rFonts w:ascii="Book Antiqua" w:eastAsia="Times New Roman" w:hAnsi="Book Antiqua" w:cs="Times New Roman"/>
          <w:bCs/>
          <w:sz w:val="24"/>
          <w:szCs w:val="20"/>
          <w:lang w:val="es-ES_tradnl"/>
        </w:rPr>
        <w:t xml:space="preserve">de </w:t>
      </w:r>
      <w:r>
        <w:rPr>
          <w:rFonts w:ascii="Book Antiqua" w:eastAsia="Times New Roman" w:hAnsi="Book Antiqua" w:cs="Times New Roman"/>
          <w:bCs/>
          <w:sz w:val="24"/>
          <w:szCs w:val="20"/>
          <w:lang w:val="es-ES_tradnl"/>
        </w:rPr>
        <w:t>una lectura de l</w:t>
      </w:r>
      <w:r w:rsidR="005962DB">
        <w:rPr>
          <w:rFonts w:ascii="Book Antiqua" w:eastAsia="Times New Roman" w:hAnsi="Book Antiqua" w:cs="Times New Roman"/>
          <w:bCs/>
          <w:sz w:val="24"/>
          <w:szCs w:val="20"/>
          <w:lang w:val="es-ES_tradnl"/>
        </w:rPr>
        <w:t>a lista de los</w:t>
      </w:r>
      <w:r>
        <w:rPr>
          <w:rFonts w:ascii="Book Antiqua" w:eastAsia="Times New Roman" w:hAnsi="Book Antiqua" w:cs="Times New Roman"/>
          <w:bCs/>
          <w:sz w:val="24"/>
          <w:szCs w:val="20"/>
          <w:lang w:val="es-ES_tradnl"/>
        </w:rPr>
        <w:t xml:space="preserve"> cursos </w:t>
      </w:r>
      <w:r w:rsidR="004F7EA5">
        <w:rPr>
          <w:rFonts w:ascii="Book Antiqua" w:eastAsia="Times New Roman" w:hAnsi="Book Antiqua" w:cs="Times New Roman"/>
          <w:bCs/>
          <w:sz w:val="24"/>
          <w:szCs w:val="20"/>
          <w:lang w:val="es-ES_tradnl"/>
        </w:rPr>
        <w:t xml:space="preserve">que sometieron como prueba del ofrecimiento </w:t>
      </w:r>
      <w:r w:rsidR="005962DB">
        <w:rPr>
          <w:rFonts w:ascii="Book Antiqua" w:eastAsia="Times New Roman" w:hAnsi="Book Antiqua" w:cs="Times New Roman"/>
          <w:bCs/>
          <w:sz w:val="24"/>
          <w:szCs w:val="20"/>
          <w:lang w:val="es-ES_tradnl"/>
        </w:rPr>
        <w:t>e</w:t>
      </w:r>
      <w:r w:rsidR="00A924E6">
        <w:rPr>
          <w:rFonts w:ascii="Book Antiqua" w:eastAsia="Times New Roman" w:hAnsi="Book Antiqua" w:cs="Times New Roman"/>
          <w:bCs/>
          <w:sz w:val="24"/>
          <w:szCs w:val="20"/>
          <w:lang w:val="es-ES_tradnl"/>
        </w:rPr>
        <w:t>n el Programa de Estudios Sociales</w:t>
      </w:r>
      <w:r w:rsidR="004F7EA5">
        <w:rPr>
          <w:rFonts w:ascii="Book Antiqua" w:eastAsia="Times New Roman" w:hAnsi="Book Antiqua" w:cs="Times New Roman"/>
          <w:bCs/>
          <w:sz w:val="24"/>
          <w:szCs w:val="20"/>
          <w:lang w:val="es-ES_tradnl"/>
        </w:rPr>
        <w:t xml:space="preserve">, no se identifican cursos específicos </w:t>
      </w:r>
      <w:r w:rsidR="00D0490C">
        <w:rPr>
          <w:rFonts w:ascii="Book Antiqua" w:eastAsia="Times New Roman" w:hAnsi="Book Antiqua" w:cs="Times New Roman"/>
          <w:bCs/>
          <w:sz w:val="24"/>
          <w:szCs w:val="20"/>
          <w:lang w:val="es-ES_tradnl"/>
        </w:rPr>
        <w:t>dirigidos a atender los temas de sindicalismo, organización sindical y negociación colectiva. Por ello, la</w:t>
      </w:r>
      <w:r w:rsidR="00F064B5">
        <w:rPr>
          <w:rFonts w:ascii="Book Antiqua" w:eastAsia="Times New Roman" w:hAnsi="Book Antiqua" w:cs="Times New Roman"/>
          <w:bCs/>
          <w:sz w:val="24"/>
          <w:szCs w:val="20"/>
          <w:lang w:val="es-ES_tradnl"/>
        </w:rPr>
        <w:t xml:space="preserve"> relevancia y</w:t>
      </w:r>
      <w:r w:rsidR="00D0490C">
        <w:rPr>
          <w:rFonts w:ascii="Book Antiqua" w:eastAsia="Times New Roman" w:hAnsi="Book Antiqua" w:cs="Times New Roman"/>
          <w:bCs/>
          <w:sz w:val="24"/>
          <w:szCs w:val="20"/>
          <w:lang w:val="es-ES_tradnl"/>
        </w:rPr>
        <w:t xml:space="preserve"> necesidad de integrar cursos especializados en est</w:t>
      </w:r>
      <w:r w:rsidR="007B19B1">
        <w:rPr>
          <w:rFonts w:ascii="Book Antiqua" w:eastAsia="Times New Roman" w:hAnsi="Book Antiqua" w:cs="Times New Roman"/>
          <w:bCs/>
          <w:sz w:val="24"/>
          <w:szCs w:val="20"/>
          <w:lang w:val="es-ES_tradnl"/>
        </w:rPr>
        <w:t>o</w:t>
      </w:r>
      <w:r w:rsidR="00D0490C">
        <w:rPr>
          <w:rFonts w:ascii="Book Antiqua" w:eastAsia="Times New Roman" w:hAnsi="Book Antiqua" w:cs="Times New Roman"/>
          <w:bCs/>
          <w:sz w:val="24"/>
          <w:szCs w:val="20"/>
          <w:lang w:val="es-ES_tradnl"/>
        </w:rPr>
        <w:t>s temas</w:t>
      </w:r>
      <w:r w:rsidR="007B19B1">
        <w:rPr>
          <w:rFonts w:ascii="Book Antiqua" w:eastAsia="Times New Roman" w:hAnsi="Book Antiqua" w:cs="Times New Roman"/>
          <w:bCs/>
          <w:sz w:val="24"/>
          <w:szCs w:val="20"/>
          <w:lang w:val="es-ES_tradnl"/>
        </w:rPr>
        <w:t xml:space="preserve"> que pretende el Proyecto del Senado 753</w:t>
      </w:r>
      <w:r w:rsidR="00D0490C">
        <w:rPr>
          <w:rFonts w:ascii="Book Antiqua" w:eastAsia="Times New Roman" w:hAnsi="Book Antiqua" w:cs="Times New Roman"/>
          <w:bCs/>
          <w:sz w:val="24"/>
          <w:szCs w:val="20"/>
          <w:lang w:val="es-ES_tradnl"/>
        </w:rPr>
        <w:t>.</w:t>
      </w:r>
    </w:p>
    <w:p w14:paraId="51E7AADF" w14:textId="7221E5ED" w:rsidR="00720C6A" w:rsidRDefault="006E5EDE" w:rsidP="00E75C45">
      <w:pPr>
        <w:spacing w:after="0" w:line="360" w:lineRule="auto"/>
        <w:ind w:firstLine="720"/>
        <w:jc w:val="both"/>
        <w:rPr>
          <w:rFonts w:ascii="Book Antiqua" w:eastAsia="Times New Roman" w:hAnsi="Book Antiqua" w:cs="Times New Roman"/>
          <w:bCs/>
          <w:sz w:val="24"/>
          <w:szCs w:val="20"/>
          <w:lang w:val="es-ES_tradnl"/>
        </w:rPr>
      </w:pPr>
      <w:r>
        <w:rPr>
          <w:rFonts w:ascii="Book Antiqua" w:eastAsia="Times New Roman" w:hAnsi="Book Antiqua" w:cs="Times New Roman"/>
          <w:bCs/>
          <w:sz w:val="24"/>
          <w:szCs w:val="20"/>
          <w:lang w:val="es-ES_tradnl"/>
        </w:rPr>
        <w:lastRenderedPageBreak/>
        <w:t>Como antes mencionamos, l</w:t>
      </w:r>
      <w:r w:rsidR="00881586">
        <w:rPr>
          <w:rFonts w:ascii="Book Antiqua" w:eastAsia="Times New Roman" w:hAnsi="Book Antiqua" w:cs="Times New Roman"/>
          <w:bCs/>
          <w:sz w:val="24"/>
          <w:szCs w:val="20"/>
          <w:lang w:val="es-ES_tradnl"/>
        </w:rPr>
        <w:t xml:space="preserve">a Carta de Derechos del Estudiante establece de forma patente que </w:t>
      </w:r>
      <w:r w:rsidR="007A6CCD">
        <w:rPr>
          <w:rFonts w:ascii="Book Antiqua" w:eastAsia="Times New Roman" w:hAnsi="Book Antiqua" w:cs="Times New Roman"/>
          <w:bCs/>
          <w:sz w:val="24"/>
          <w:szCs w:val="20"/>
          <w:lang w:val="es-ES_tradnl"/>
        </w:rPr>
        <w:t>“</w:t>
      </w:r>
      <w:r w:rsidR="00E75C45">
        <w:rPr>
          <w:rFonts w:ascii="Book Antiqua" w:eastAsia="Times New Roman" w:hAnsi="Book Antiqua" w:cs="Times New Roman"/>
          <w:bCs/>
          <w:sz w:val="24"/>
          <w:szCs w:val="20"/>
          <w:lang w:val="es-ES_tradnl"/>
        </w:rPr>
        <w:t xml:space="preserve">nuestros estudiantes representan la </w:t>
      </w:r>
      <w:r w:rsidR="007A6CCD">
        <w:rPr>
          <w:rFonts w:ascii="Book Antiqua" w:eastAsia="Times New Roman" w:hAnsi="Book Antiqua" w:cs="Times New Roman"/>
          <w:bCs/>
          <w:sz w:val="24"/>
          <w:szCs w:val="20"/>
          <w:lang w:val="es-ES_tradnl"/>
        </w:rPr>
        <w:t xml:space="preserve">esperanza y el futuro capital humano en Puerto Rico”. Para que los y las estudiantes </w:t>
      </w:r>
      <w:r w:rsidR="00635729">
        <w:rPr>
          <w:rFonts w:ascii="Book Antiqua" w:eastAsia="Times New Roman" w:hAnsi="Book Antiqua" w:cs="Times New Roman"/>
          <w:bCs/>
          <w:sz w:val="24"/>
          <w:szCs w:val="20"/>
          <w:lang w:val="es-ES_tradnl"/>
        </w:rPr>
        <w:t>conformen</w:t>
      </w:r>
      <w:r w:rsidR="00FC3D12">
        <w:rPr>
          <w:rFonts w:ascii="Book Antiqua" w:eastAsia="Times New Roman" w:hAnsi="Book Antiqua" w:cs="Times New Roman"/>
          <w:bCs/>
          <w:sz w:val="24"/>
          <w:szCs w:val="20"/>
          <w:lang w:val="es-ES_tradnl"/>
        </w:rPr>
        <w:t xml:space="preserve"> “la esperanza y</w:t>
      </w:r>
      <w:r w:rsidR="00635729">
        <w:rPr>
          <w:rFonts w:ascii="Book Antiqua" w:eastAsia="Times New Roman" w:hAnsi="Book Antiqua" w:cs="Times New Roman"/>
          <w:bCs/>
          <w:sz w:val="24"/>
          <w:szCs w:val="20"/>
          <w:lang w:val="es-ES_tradnl"/>
        </w:rPr>
        <w:t xml:space="preserve"> el futuro capital humano en Puerto Rico</w:t>
      </w:r>
      <w:r w:rsidR="00FC3D12">
        <w:rPr>
          <w:rFonts w:ascii="Book Antiqua" w:eastAsia="Times New Roman" w:hAnsi="Book Antiqua" w:cs="Times New Roman"/>
          <w:bCs/>
          <w:sz w:val="24"/>
          <w:szCs w:val="20"/>
          <w:lang w:val="es-ES_tradnl"/>
        </w:rPr>
        <w:t>”</w:t>
      </w:r>
      <w:r w:rsidR="00635729">
        <w:rPr>
          <w:rFonts w:ascii="Book Antiqua" w:eastAsia="Times New Roman" w:hAnsi="Book Antiqua" w:cs="Times New Roman"/>
          <w:bCs/>
          <w:sz w:val="24"/>
          <w:szCs w:val="20"/>
          <w:lang w:val="es-ES_tradnl"/>
        </w:rPr>
        <w:t xml:space="preserve">, es necesario </w:t>
      </w:r>
      <w:r w:rsidR="000460A9">
        <w:rPr>
          <w:rFonts w:ascii="Book Antiqua" w:eastAsia="Times New Roman" w:hAnsi="Book Antiqua" w:cs="Times New Roman"/>
          <w:bCs/>
          <w:sz w:val="24"/>
          <w:szCs w:val="20"/>
          <w:lang w:val="es-ES_tradnl"/>
        </w:rPr>
        <w:t>que pongamos a su disposición un programa de estudio</w:t>
      </w:r>
      <w:r w:rsidR="00C87DAF">
        <w:rPr>
          <w:rFonts w:ascii="Book Antiqua" w:eastAsia="Times New Roman" w:hAnsi="Book Antiqua" w:cs="Times New Roman"/>
          <w:bCs/>
          <w:sz w:val="24"/>
          <w:szCs w:val="20"/>
          <w:lang w:val="es-ES_tradnl"/>
        </w:rPr>
        <w:t>s</w:t>
      </w:r>
      <w:r w:rsidR="000460A9">
        <w:rPr>
          <w:rFonts w:ascii="Book Antiqua" w:eastAsia="Times New Roman" w:hAnsi="Book Antiqua" w:cs="Times New Roman"/>
          <w:bCs/>
          <w:sz w:val="24"/>
          <w:szCs w:val="20"/>
          <w:lang w:val="es-ES_tradnl"/>
        </w:rPr>
        <w:t xml:space="preserve"> que vaya dirigido a prepararlos en los diferentes ámbitos </w:t>
      </w:r>
      <w:r w:rsidR="00F10720">
        <w:rPr>
          <w:rFonts w:ascii="Book Antiqua" w:eastAsia="Times New Roman" w:hAnsi="Book Antiqua" w:cs="Times New Roman"/>
          <w:bCs/>
          <w:sz w:val="24"/>
          <w:szCs w:val="20"/>
          <w:lang w:val="es-ES_tradnl"/>
        </w:rPr>
        <w:t xml:space="preserve">que </w:t>
      </w:r>
      <w:r w:rsidR="00B12F4E">
        <w:rPr>
          <w:rFonts w:ascii="Book Antiqua" w:eastAsia="Times New Roman" w:hAnsi="Book Antiqua" w:cs="Times New Roman"/>
          <w:bCs/>
          <w:sz w:val="24"/>
          <w:szCs w:val="20"/>
          <w:lang w:val="es-ES_tradnl"/>
        </w:rPr>
        <w:t>constitu</w:t>
      </w:r>
      <w:r>
        <w:rPr>
          <w:rFonts w:ascii="Book Antiqua" w:eastAsia="Times New Roman" w:hAnsi="Book Antiqua" w:cs="Times New Roman"/>
          <w:bCs/>
          <w:sz w:val="24"/>
          <w:szCs w:val="20"/>
          <w:lang w:val="es-ES_tradnl"/>
        </w:rPr>
        <w:t>yen</w:t>
      </w:r>
      <w:r w:rsidR="00F10720">
        <w:rPr>
          <w:rFonts w:ascii="Book Antiqua" w:eastAsia="Times New Roman" w:hAnsi="Book Antiqua" w:cs="Times New Roman"/>
          <w:bCs/>
          <w:sz w:val="24"/>
          <w:szCs w:val="20"/>
          <w:lang w:val="es-ES_tradnl"/>
        </w:rPr>
        <w:t xml:space="preserve"> la vida de una persona. Uno de estos ámbitos,</w:t>
      </w:r>
      <w:r w:rsidR="00B12F4E">
        <w:rPr>
          <w:rFonts w:ascii="Book Antiqua" w:eastAsia="Times New Roman" w:hAnsi="Book Antiqua" w:cs="Times New Roman"/>
          <w:bCs/>
          <w:sz w:val="24"/>
          <w:szCs w:val="20"/>
          <w:lang w:val="es-ES_tradnl"/>
        </w:rPr>
        <w:t xml:space="preserve"> es</w:t>
      </w:r>
      <w:r w:rsidR="00F10720">
        <w:rPr>
          <w:rFonts w:ascii="Book Antiqua" w:eastAsia="Times New Roman" w:hAnsi="Book Antiqua" w:cs="Times New Roman"/>
          <w:bCs/>
          <w:sz w:val="24"/>
          <w:szCs w:val="20"/>
          <w:lang w:val="es-ES_tradnl"/>
        </w:rPr>
        <w:t xml:space="preserve"> sin duda el trabajo. El trabajo </w:t>
      </w:r>
      <w:r w:rsidR="001F64A8">
        <w:rPr>
          <w:rFonts w:ascii="Book Antiqua" w:eastAsia="Times New Roman" w:hAnsi="Book Antiqua" w:cs="Times New Roman"/>
          <w:bCs/>
          <w:sz w:val="24"/>
          <w:szCs w:val="20"/>
          <w:lang w:val="es-ES_tradnl"/>
        </w:rPr>
        <w:t>es el medio el cual una persona emplea su tiempo y sus conocimiento</w:t>
      </w:r>
      <w:r w:rsidR="006A061C">
        <w:rPr>
          <w:rFonts w:ascii="Book Antiqua" w:eastAsia="Times New Roman" w:hAnsi="Book Antiqua" w:cs="Times New Roman"/>
          <w:bCs/>
          <w:sz w:val="24"/>
          <w:szCs w:val="20"/>
          <w:lang w:val="es-ES_tradnl"/>
        </w:rPr>
        <w:t>s al servicio de otros</w:t>
      </w:r>
      <w:r w:rsidR="001F64A8">
        <w:rPr>
          <w:rFonts w:ascii="Book Antiqua" w:eastAsia="Times New Roman" w:hAnsi="Book Antiqua" w:cs="Times New Roman"/>
          <w:bCs/>
          <w:sz w:val="24"/>
          <w:szCs w:val="20"/>
          <w:lang w:val="es-ES_tradnl"/>
        </w:rPr>
        <w:t xml:space="preserve"> con el fin de recibir una remuneración justa</w:t>
      </w:r>
      <w:r w:rsidR="008025E7">
        <w:rPr>
          <w:rFonts w:ascii="Book Antiqua" w:eastAsia="Times New Roman" w:hAnsi="Book Antiqua" w:cs="Times New Roman"/>
          <w:bCs/>
          <w:sz w:val="24"/>
          <w:szCs w:val="20"/>
          <w:lang w:val="es-ES_tradnl"/>
        </w:rPr>
        <w:t xml:space="preserve">. </w:t>
      </w:r>
      <w:r w:rsidR="00AC1C99">
        <w:rPr>
          <w:rFonts w:ascii="Book Antiqua" w:eastAsia="Times New Roman" w:hAnsi="Book Antiqua" w:cs="Times New Roman"/>
          <w:bCs/>
          <w:sz w:val="24"/>
          <w:szCs w:val="20"/>
          <w:lang w:val="es-ES_tradnl"/>
        </w:rPr>
        <w:t>A través del trabajo</w:t>
      </w:r>
      <w:r w:rsidR="00A3203C">
        <w:rPr>
          <w:rFonts w:ascii="Book Antiqua" w:eastAsia="Times New Roman" w:hAnsi="Book Antiqua" w:cs="Times New Roman"/>
          <w:bCs/>
          <w:sz w:val="24"/>
          <w:szCs w:val="20"/>
          <w:lang w:val="es-ES_tradnl"/>
        </w:rPr>
        <w:t>,</w:t>
      </w:r>
      <w:r w:rsidR="00AC1C99">
        <w:rPr>
          <w:rFonts w:ascii="Book Antiqua" w:eastAsia="Times New Roman" w:hAnsi="Book Antiqua" w:cs="Times New Roman"/>
          <w:bCs/>
          <w:sz w:val="24"/>
          <w:szCs w:val="20"/>
          <w:lang w:val="es-ES_tradnl"/>
        </w:rPr>
        <w:t xml:space="preserve"> el ser humano desarrolla sus destrezas y conocimientos</w:t>
      </w:r>
      <w:r w:rsidR="00F141EF">
        <w:rPr>
          <w:rFonts w:ascii="Book Antiqua" w:eastAsia="Times New Roman" w:hAnsi="Book Antiqua" w:cs="Times New Roman"/>
          <w:bCs/>
          <w:sz w:val="24"/>
          <w:szCs w:val="20"/>
          <w:lang w:val="es-ES_tradnl"/>
        </w:rPr>
        <w:t xml:space="preserve"> y se hace útil a la sociedad. </w:t>
      </w:r>
      <w:r w:rsidR="003602F6">
        <w:rPr>
          <w:rFonts w:ascii="Book Antiqua" w:eastAsia="Times New Roman" w:hAnsi="Book Antiqua" w:cs="Times New Roman"/>
          <w:bCs/>
          <w:sz w:val="24"/>
          <w:szCs w:val="20"/>
          <w:lang w:val="es-ES_tradnl"/>
        </w:rPr>
        <w:t>El trabajo representa</w:t>
      </w:r>
      <w:r w:rsidR="00B24100">
        <w:rPr>
          <w:rFonts w:ascii="Book Antiqua" w:eastAsia="Times New Roman" w:hAnsi="Book Antiqua" w:cs="Times New Roman"/>
          <w:bCs/>
          <w:sz w:val="24"/>
          <w:szCs w:val="20"/>
          <w:lang w:val="es-ES_tradnl"/>
        </w:rPr>
        <w:t xml:space="preserve"> para mucho</w:t>
      </w:r>
      <w:r w:rsidR="00F43AD1">
        <w:rPr>
          <w:rFonts w:ascii="Book Antiqua" w:eastAsia="Times New Roman" w:hAnsi="Book Antiqua" w:cs="Times New Roman"/>
          <w:bCs/>
          <w:sz w:val="24"/>
          <w:szCs w:val="20"/>
          <w:lang w:val="es-ES_tradnl"/>
        </w:rPr>
        <w:t>s un medio y una forma de</w:t>
      </w:r>
      <w:r w:rsidR="00B24100">
        <w:rPr>
          <w:rFonts w:ascii="Book Antiqua" w:eastAsia="Times New Roman" w:hAnsi="Book Antiqua" w:cs="Times New Roman"/>
          <w:bCs/>
          <w:sz w:val="24"/>
          <w:szCs w:val="20"/>
          <w:lang w:val="es-ES_tradnl"/>
        </w:rPr>
        <w:t xml:space="preserve"> </w:t>
      </w:r>
      <w:r w:rsidR="00F43AD1">
        <w:rPr>
          <w:rFonts w:ascii="Book Antiqua" w:eastAsia="Times New Roman" w:hAnsi="Book Antiqua" w:cs="Times New Roman"/>
          <w:bCs/>
          <w:sz w:val="24"/>
          <w:szCs w:val="20"/>
          <w:lang w:val="es-ES_tradnl"/>
        </w:rPr>
        <w:t>evolucionar como ser humano. Tan importante</w:t>
      </w:r>
      <w:r w:rsidR="00387559">
        <w:rPr>
          <w:rFonts w:ascii="Book Antiqua" w:eastAsia="Times New Roman" w:hAnsi="Book Antiqua" w:cs="Times New Roman"/>
          <w:bCs/>
          <w:sz w:val="24"/>
          <w:szCs w:val="20"/>
          <w:lang w:val="es-ES_tradnl"/>
        </w:rPr>
        <w:t xml:space="preserve"> </w:t>
      </w:r>
      <w:r w:rsidR="00F43AD1">
        <w:rPr>
          <w:rFonts w:ascii="Book Antiqua" w:eastAsia="Times New Roman" w:hAnsi="Book Antiqua" w:cs="Times New Roman"/>
          <w:bCs/>
          <w:sz w:val="24"/>
          <w:szCs w:val="20"/>
          <w:lang w:val="es-ES_tradnl"/>
        </w:rPr>
        <w:t xml:space="preserve">es el derecho al trabajo </w:t>
      </w:r>
      <w:r>
        <w:rPr>
          <w:rFonts w:ascii="Book Antiqua" w:eastAsia="Times New Roman" w:hAnsi="Book Antiqua" w:cs="Times New Roman"/>
          <w:bCs/>
          <w:sz w:val="24"/>
          <w:szCs w:val="20"/>
          <w:lang w:val="es-ES_tradnl"/>
        </w:rPr>
        <w:t xml:space="preserve">que </w:t>
      </w:r>
      <w:r w:rsidR="0028335D">
        <w:rPr>
          <w:rFonts w:ascii="Book Antiqua" w:eastAsia="Times New Roman" w:hAnsi="Book Antiqua" w:cs="Times New Roman"/>
          <w:bCs/>
          <w:sz w:val="24"/>
          <w:szCs w:val="20"/>
          <w:lang w:val="es-ES_tradnl"/>
        </w:rPr>
        <w:t>está</w:t>
      </w:r>
      <w:r w:rsidR="00F43AD1">
        <w:rPr>
          <w:rFonts w:ascii="Book Antiqua" w:eastAsia="Times New Roman" w:hAnsi="Book Antiqua" w:cs="Times New Roman"/>
          <w:bCs/>
          <w:sz w:val="24"/>
          <w:szCs w:val="20"/>
          <w:lang w:val="es-ES_tradnl"/>
        </w:rPr>
        <w:t xml:space="preserve"> relacionado </w:t>
      </w:r>
      <w:r w:rsidR="00AB06E2">
        <w:rPr>
          <w:rFonts w:ascii="Book Antiqua" w:eastAsia="Times New Roman" w:hAnsi="Book Antiqua" w:cs="Times New Roman"/>
          <w:bCs/>
          <w:sz w:val="24"/>
          <w:szCs w:val="20"/>
          <w:lang w:val="es-ES_tradnl"/>
        </w:rPr>
        <w:t>intrínsecamente</w:t>
      </w:r>
      <w:r w:rsidR="00F43AD1">
        <w:rPr>
          <w:rFonts w:ascii="Book Antiqua" w:eastAsia="Times New Roman" w:hAnsi="Book Antiqua" w:cs="Times New Roman"/>
          <w:bCs/>
          <w:sz w:val="24"/>
          <w:szCs w:val="20"/>
          <w:lang w:val="es-ES_tradnl"/>
        </w:rPr>
        <w:t xml:space="preserve"> </w:t>
      </w:r>
      <w:r w:rsidR="0028335D">
        <w:rPr>
          <w:rFonts w:ascii="Book Antiqua" w:eastAsia="Times New Roman" w:hAnsi="Book Antiqua" w:cs="Times New Roman"/>
          <w:bCs/>
          <w:sz w:val="24"/>
          <w:szCs w:val="20"/>
          <w:lang w:val="es-ES_tradnl"/>
        </w:rPr>
        <w:t>a</w:t>
      </w:r>
      <w:r w:rsidR="00AB06E2">
        <w:rPr>
          <w:rFonts w:ascii="Book Antiqua" w:eastAsia="Times New Roman" w:hAnsi="Book Antiqua" w:cs="Times New Roman"/>
          <w:bCs/>
          <w:sz w:val="24"/>
          <w:szCs w:val="20"/>
          <w:lang w:val="es-ES_tradnl"/>
        </w:rPr>
        <w:t xml:space="preserve"> la inviolabilidad a la dignidad humana.</w:t>
      </w:r>
      <w:r w:rsidR="00AC1C99">
        <w:rPr>
          <w:rFonts w:ascii="Book Antiqua" w:eastAsia="Times New Roman" w:hAnsi="Book Antiqua" w:cs="Times New Roman"/>
          <w:bCs/>
          <w:sz w:val="24"/>
          <w:szCs w:val="20"/>
          <w:lang w:val="es-ES_tradnl"/>
        </w:rPr>
        <w:t xml:space="preserve"> </w:t>
      </w:r>
    </w:p>
    <w:p w14:paraId="39EDDC29" w14:textId="3F194AAB" w:rsidR="00A929A1" w:rsidRPr="00201C7B" w:rsidRDefault="00C77AAD" w:rsidP="00201C7B">
      <w:pPr>
        <w:spacing w:after="0" w:line="360" w:lineRule="auto"/>
        <w:ind w:firstLine="720"/>
        <w:jc w:val="both"/>
        <w:rPr>
          <w:rFonts w:ascii="Book Antiqua" w:eastAsia="Times New Roman" w:hAnsi="Book Antiqua" w:cs="Times New Roman"/>
          <w:bCs/>
          <w:sz w:val="24"/>
          <w:szCs w:val="20"/>
          <w:lang w:val="es-ES_tradnl"/>
        </w:rPr>
      </w:pPr>
      <w:r>
        <w:rPr>
          <w:rFonts w:ascii="Book Antiqua" w:eastAsia="Times New Roman" w:hAnsi="Book Antiqua" w:cs="Times New Roman"/>
          <w:bCs/>
          <w:sz w:val="24"/>
          <w:szCs w:val="20"/>
          <w:lang w:val="es-ES_tradnl"/>
        </w:rPr>
        <w:t xml:space="preserve">A través de estos cursos, los y las estudiantes </w:t>
      </w:r>
      <w:r w:rsidR="00697294">
        <w:rPr>
          <w:rFonts w:ascii="Book Antiqua" w:eastAsia="Times New Roman" w:hAnsi="Book Antiqua" w:cs="Times New Roman"/>
          <w:bCs/>
          <w:sz w:val="24"/>
          <w:szCs w:val="20"/>
          <w:lang w:val="es-ES_tradnl"/>
        </w:rPr>
        <w:t xml:space="preserve">se </w:t>
      </w:r>
      <w:r w:rsidR="00BE7F55">
        <w:rPr>
          <w:rFonts w:ascii="Book Antiqua" w:eastAsia="Times New Roman" w:hAnsi="Book Antiqua" w:cs="Times New Roman"/>
          <w:bCs/>
          <w:sz w:val="24"/>
          <w:szCs w:val="20"/>
          <w:lang w:val="es-ES_tradnl"/>
        </w:rPr>
        <w:t>adentrarán</w:t>
      </w:r>
      <w:r w:rsidR="00697294">
        <w:rPr>
          <w:rFonts w:ascii="Book Antiqua" w:eastAsia="Times New Roman" w:hAnsi="Book Antiqua" w:cs="Times New Roman"/>
          <w:bCs/>
          <w:sz w:val="24"/>
          <w:szCs w:val="20"/>
          <w:lang w:val="es-ES_tradnl"/>
        </w:rPr>
        <w:t xml:space="preserve"> al mundo del trabajo desde la teoría, para que una vez inmiscuidos en la práctica puedan enfrentar con </w:t>
      </w:r>
      <w:r w:rsidR="00DC4496">
        <w:rPr>
          <w:rFonts w:ascii="Book Antiqua" w:eastAsia="Times New Roman" w:hAnsi="Book Antiqua" w:cs="Times New Roman"/>
          <w:bCs/>
          <w:sz w:val="24"/>
          <w:szCs w:val="20"/>
          <w:lang w:val="es-ES_tradnl"/>
        </w:rPr>
        <w:t>una base sólida cualquier afrenta que atente contra sus derechos y su dignidad como seres humanos.</w:t>
      </w:r>
    </w:p>
    <w:p w14:paraId="2303B7CC" w14:textId="44E90190" w:rsidR="00940F9B" w:rsidRPr="00940F9B" w:rsidRDefault="00940F9B" w:rsidP="00940F9B">
      <w:pPr>
        <w:spacing w:after="0" w:line="240" w:lineRule="auto"/>
        <w:jc w:val="center"/>
        <w:rPr>
          <w:rFonts w:ascii="Book Antiqua" w:eastAsia="Times New Roman" w:hAnsi="Book Antiqua" w:cs="Times New Roman"/>
          <w:b/>
          <w:sz w:val="24"/>
          <w:szCs w:val="20"/>
          <w:lang w:val="es-ES_tradnl"/>
        </w:rPr>
      </w:pPr>
      <w:r w:rsidRPr="00940F9B">
        <w:rPr>
          <w:rFonts w:ascii="Book Antiqua" w:eastAsia="Times New Roman" w:hAnsi="Book Antiqua" w:cs="Times New Roman"/>
          <w:b/>
          <w:sz w:val="24"/>
          <w:szCs w:val="20"/>
          <w:lang w:val="es-ES_tradnl"/>
        </w:rPr>
        <w:t>IMPACTO FISCAL MUNICIPAL</w:t>
      </w:r>
    </w:p>
    <w:p w14:paraId="60AECE98" w14:textId="77777777" w:rsidR="00940F9B" w:rsidRPr="00940F9B" w:rsidRDefault="00940F9B" w:rsidP="00940F9B">
      <w:pPr>
        <w:spacing w:after="0" w:line="240" w:lineRule="auto"/>
        <w:jc w:val="center"/>
        <w:rPr>
          <w:rFonts w:ascii="Book Antiqua" w:eastAsia="Times New Roman" w:hAnsi="Book Antiqua" w:cs="Times New Roman"/>
          <w:b/>
          <w:sz w:val="24"/>
          <w:szCs w:val="20"/>
          <w:lang w:val="es-ES_tradnl"/>
        </w:rPr>
      </w:pPr>
    </w:p>
    <w:p w14:paraId="2D3893FB" w14:textId="100F7209" w:rsidR="00940F9B" w:rsidRPr="00940F9B" w:rsidRDefault="00940F9B" w:rsidP="00552906">
      <w:pPr>
        <w:spacing w:after="0" w:line="360" w:lineRule="auto"/>
        <w:ind w:firstLine="288"/>
        <w:jc w:val="both"/>
        <w:rPr>
          <w:rFonts w:ascii="Book Antiqua" w:eastAsia="Times New Roman" w:hAnsi="Book Antiqua" w:cs="Times New Roman"/>
          <w:sz w:val="24"/>
          <w:szCs w:val="24"/>
          <w:lang w:val="es-ES_tradnl"/>
        </w:rPr>
      </w:pPr>
      <w:r w:rsidRPr="00940F9B">
        <w:rPr>
          <w:rFonts w:ascii="Book Antiqua" w:eastAsia="Times New Roman" w:hAnsi="Book Antiqua" w:cs="Times New Roman"/>
          <w:sz w:val="24"/>
          <w:szCs w:val="24"/>
          <w:lang w:val="es-ES_tradnl"/>
        </w:rPr>
        <w:t xml:space="preserve">En cumplimiento con el Artículo 1.007 de la Ley 107-2020, según enmendada, conocida como “Código Municipal de Puerto Rico”, la Comisión de Derechos Humanos y Asuntos Laborales </w:t>
      </w:r>
      <w:r w:rsidRPr="00940F9B">
        <w:rPr>
          <w:rFonts w:ascii="Book Antiqua" w:eastAsia="Times New Roman" w:hAnsi="Book Antiqua" w:cs="Times New Roman"/>
          <w:b/>
          <w:sz w:val="24"/>
          <w:szCs w:val="24"/>
          <w:lang w:val="es-ES_tradnl"/>
        </w:rPr>
        <w:t>no solicitó</w:t>
      </w:r>
      <w:r w:rsidRPr="00940F9B">
        <w:rPr>
          <w:rFonts w:ascii="Book Antiqua" w:eastAsia="Times New Roman" w:hAnsi="Book Antiqua" w:cs="Times New Roman"/>
          <w:sz w:val="24"/>
          <w:szCs w:val="24"/>
          <w:lang w:val="es-ES_tradnl"/>
        </w:rPr>
        <w:t xml:space="preserve"> comentarios al Centro de Recaudaciones de Ingresos Municipales (CRIM) ni a la Oficina de Gerencia Municipal, toda vez que el Proyecto del Senado </w:t>
      </w:r>
      <w:r w:rsidR="007361B7">
        <w:rPr>
          <w:rFonts w:ascii="Book Antiqua" w:eastAsia="Times New Roman" w:hAnsi="Book Antiqua" w:cs="Times New Roman"/>
          <w:sz w:val="24"/>
          <w:szCs w:val="24"/>
          <w:lang w:val="es-ES_tradnl"/>
        </w:rPr>
        <w:t>753</w:t>
      </w:r>
      <w:r w:rsidRPr="00940F9B">
        <w:rPr>
          <w:rFonts w:ascii="Book Antiqua" w:eastAsia="Times New Roman" w:hAnsi="Book Antiqua" w:cs="Times New Roman"/>
          <w:sz w:val="24"/>
          <w:szCs w:val="24"/>
          <w:lang w:val="es-ES_tradnl"/>
        </w:rPr>
        <w:t xml:space="preserve"> no impone una obligación económica en el presupuesto de los gobiernos municipales.</w:t>
      </w:r>
    </w:p>
    <w:p w14:paraId="6C6CC472" w14:textId="77777777" w:rsidR="00940F9B" w:rsidRPr="00940F9B" w:rsidRDefault="00940F9B" w:rsidP="00201C7B">
      <w:pPr>
        <w:spacing w:after="0" w:line="240" w:lineRule="auto"/>
        <w:rPr>
          <w:rFonts w:ascii="Book Antiqua" w:eastAsia="Times New Roman" w:hAnsi="Book Antiqua" w:cs="Times New Roman"/>
          <w:b/>
          <w:sz w:val="24"/>
          <w:szCs w:val="20"/>
          <w:lang w:val="es-ES_tradnl"/>
        </w:rPr>
      </w:pPr>
    </w:p>
    <w:p w14:paraId="23B9353D" w14:textId="77777777" w:rsidR="00940F9B" w:rsidRPr="00940F9B" w:rsidRDefault="00940F9B" w:rsidP="00940F9B">
      <w:pPr>
        <w:spacing w:after="0" w:line="240" w:lineRule="auto"/>
        <w:jc w:val="center"/>
        <w:rPr>
          <w:rFonts w:ascii="Book Antiqua" w:eastAsia="Times New Roman" w:hAnsi="Book Antiqua" w:cs="Times New Roman"/>
          <w:b/>
          <w:sz w:val="24"/>
          <w:szCs w:val="20"/>
          <w:lang w:val="es-ES_tradnl"/>
        </w:rPr>
      </w:pPr>
      <w:r w:rsidRPr="00940F9B">
        <w:rPr>
          <w:rFonts w:ascii="Book Antiqua" w:eastAsia="Times New Roman" w:hAnsi="Book Antiqua" w:cs="Times New Roman"/>
          <w:b/>
          <w:sz w:val="24"/>
          <w:szCs w:val="20"/>
          <w:lang w:val="es-ES_tradnl"/>
        </w:rPr>
        <w:t>CONCLUSIÓN</w:t>
      </w:r>
    </w:p>
    <w:p w14:paraId="22AE41A2" w14:textId="77777777" w:rsidR="00195561" w:rsidRDefault="00195561" w:rsidP="00195561">
      <w:pPr>
        <w:autoSpaceDE w:val="0"/>
        <w:autoSpaceDN w:val="0"/>
        <w:adjustRightInd w:val="0"/>
        <w:spacing w:after="0" w:line="360" w:lineRule="auto"/>
        <w:jc w:val="both"/>
        <w:rPr>
          <w:rFonts w:ascii="Book Antiqua" w:eastAsia="Times New Roman" w:hAnsi="Book Antiqua" w:cs="Times New Roman"/>
          <w:strike/>
          <w:sz w:val="24"/>
          <w:szCs w:val="20"/>
          <w:lang w:val="es-ES_tradnl"/>
        </w:rPr>
      </w:pPr>
    </w:p>
    <w:p w14:paraId="59F397B1" w14:textId="0FEF8BC6" w:rsidR="0070098B" w:rsidRDefault="0070098B" w:rsidP="00195561">
      <w:pPr>
        <w:autoSpaceDE w:val="0"/>
        <w:autoSpaceDN w:val="0"/>
        <w:adjustRightInd w:val="0"/>
        <w:spacing w:after="0" w:line="360" w:lineRule="auto"/>
        <w:ind w:firstLine="288"/>
        <w:jc w:val="both"/>
        <w:rPr>
          <w:rFonts w:ascii="Book Antiqua" w:eastAsia="Times New Roman" w:hAnsi="Book Antiqua" w:cs="Times New Roman"/>
          <w:sz w:val="24"/>
          <w:szCs w:val="24"/>
          <w:lang w:val="es-ES_tradnl"/>
        </w:rPr>
      </w:pPr>
      <w:r>
        <w:rPr>
          <w:rFonts w:ascii="Book Antiqua" w:eastAsia="Times New Roman" w:hAnsi="Book Antiqua" w:cs="Times New Roman"/>
          <w:sz w:val="24"/>
          <w:szCs w:val="24"/>
          <w:lang w:val="es-ES_tradnl"/>
        </w:rPr>
        <w:t xml:space="preserve">En aras de promover y fomentar la protección de los derechos constitucionales en el ámbito obrero patronal </w:t>
      </w:r>
      <w:r w:rsidR="00E0278A">
        <w:rPr>
          <w:rFonts w:ascii="Book Antiqua" w:eastAsia="Times New Roman" w:hAnsi="Book Antiqua" w:cs="Times New Roman"/>
          <w:sz w:val="24"/>
          <w:szCs w:val="24"/>
          <w:lang w:val="es-ES_tradnl"/>
        </w:rPr>
        <w:t>-</w:t>
      </w:r>
      <w:r>
        <w:rPr>
          <w:rFonts w:ascii="Book Antiqua" w:eastAsia="Times New Roman" w:hAnsi="Book Antiqua" w:cs="Times New Roman"/>
          <w:sz w:val="24"/>
          <w:szCs w:val="24"/>
          <w:lang w:val="es-ES_tradnl"/>
        </w:rPr>
        <w:t xml:space="preserve">contenidos en la Carta de Derecho del Constitución de </w:t>
      </w:r>
      <w:r w:rsidR="00C77AAD" w:rsidRPr="00C77AAD">
        <w:rPr>
          <w:rFonts w:ascii="Book Antiqua" w:eastAsia="Times New Roman" w:hAnsi="Book Antiqua" w:cs="Times New Roman"/>
          <w:sz w:val="24"/>
          <w:szCs w:val="24"/>
          <w:lang w:val="es-ES_tradnl"/>
        </w:rPr>
        <w:t>Puerto Rico</w:t>
      </w:r>
      <w:r w:rsidR="00E0278A">
        <w:rPr>
          <w:rFonts w:ascii="Book Antiqua" w:eastAsia="Times New Roman" w:hAnsi="Book Antiqua" w:cs="Times New Roman"/>
          <w:sz w:val="24"/>
          <w:szCs w:val="24"/>
          <w:lang w:val="es-ES_tradnl"/>
        </w:rPr>
        <w:t>-</w:t>
      </w:r>
      <w:r w:rsidR="00C77AAD" w:rsidRPr="00C77AAD">
        <w:rPr>
          <w:rFonts w:ascii="Book Antiqua" w:eastAsia="Times New Roman" w:hAnsi="Book Antiqua" w:cs="Times New Roman"/>
          <w:sz w:val="24"/>
          <w:szCs w:val="24"/>
          <w:lang w:val="es-ES_tradnl"/>
        </w:rPr>
        <w:t xml:space="preserve">, </w:t>
      </w:r>
      <w:r>
        <w:rPr>
          <w:rFonts w:ascii="Book Antiqua" w:eastAsia="Times New Roman" w:hAnsi="Book Antiqua" w:cs="Times New Roman"/>
          <w:sz w:val="24"/>
          <w:szCs w:val="24"/>
          <w:lang w:val="es-ES_tradnl"/>
        </w:rPr>
        <w:t xml:space="preserve">es indispensable contar con una educación dirigida a atender estas áreas de las relaciones </w:t>
      </w:r>
      <w:r w:rsidR="00E0278A">
        <w:rPr>
          <w:rFonts w:ascii="Book Antiqua" w:eastAsia="Times New Roman" w:hAnsi="Book Antiqua" w:cs="Times New Roman"/>
          <w:sz w:val="24"/>
          <w:szCs w:val="24"/>
          <w:lang w:val="es-ES_tradnl"/>
        </w:rPr>
        <w:t>entre trabajadores</w:t>
      </w:r>
      <w:r w:rsidR="00201C7B">
        <w:rPr>
          <w:rFonts w:ascii="Book Antiqua" w:eastAsia="Times New Roman" w:hAnsi="Book Antiqua" w:cs="Times New Roman"/>
          <w:sz w:val="24"/>
          <w:szCs w:val="24"/>
          <w:lang w:val="es-ES_tradnl"/>
        </w:rPr>
        <w:t>,</w:t>
      </w:r>
      <w:r w:rsidR="00E0278A">
        <w:rPr>
          <w:rFonts w:ascii="Book Antiqua" w:eastAsia="Times New Roman" w:hAnsi="Book Antiqua" w:cs="Times New Roman"/>
          <w:sz w:val="24"/>
          <w:szCs w:val="24"/>
          <w:lang w:val="es-ES_tradnl"/>
        </w:rPr>
        <w:t xml:space="preserve"> trabajadoras y patronos.</w:t>
      </w:r>
      <w:r>
        <w:rPr>
          <w:rFonts w:ascii="Book Antiqua" w:eastAsia="Times New Roman" w:hAnsi="Book Antiqua" w:cs="Times New Roman"/>
          <w:sz w:val="24"/>
          <w:szCs w:val="24"/>
          <w:lang w:val="es-ES_tradnl"/>
        </w:rPr>
        <w:t xml:space="preserve"> </w:t>
      </w:r>
    </w:p>
    <w:p w14:paraId="4E5EA56B" w14:textId="7646B9E1" w:rsidR="00444385" w:rsidRDefault="00195561" w:rsidP="00444385">
      <w:pPr>
        <w:autoSpaceDE w:val="0"/>
        <w:autoSpaceDN w:val="0"/>
        <w:adjustRightInd w:val="0"/>
        <w:spacing w:after="0" w:line="360" w:lineRule="auto"/>
        <w:ind w:firstLine="288"/>
        <w:jc w:val="both"/>
        <w:rPr>
          <w:rFonts w:ascii="Book Antiqua" w:eastAsia="Times New Roman" w:hAnsi="Book Antiqua" w:cs="Times New Roman"/>
          <w:sz w:val="24"/>
          <w:szCs w:val="24"/>
          <w:lang w:val="es-ES_tradnl"/>
        </w:rPr>
      </w:pPr>
      <w:r w:rsidRPr="00195561">
        <w:rPr>
          <w:rFonts w:ascii="Book Antiqua" w:eastAsia="Times New Roman" w:hAnsi="Book Antiqua" w:cs="Times New Roman"/>
          <w:sz w:val="24"/>
          <w:szCs w:val="24"/>
          <w:lang w:val="es-ES_tradnl"/>
        </w:rPr>
        <w:lastRenderedPageBreak/>
        <w:t>Con la enmienda a la Ley Núm. 1 de 17 de febrero de 1970</w:t>
      </w:r>
      <w:r w:rsidR="00201C7B">
        <w:rPr>
          <w:rFonts w:ascii="Book Antiqua" w:eastAsia="Times New Roman" w:hAnsi="Book Antiqua" w:cs="Times New Roman"/>
          <w:sz w:val="24"/>
          <w:szCs w:val="24"/>
          <w:lang w:val="es-ES_tradnl"/>
        </w:rPr>
        <w:t xml:space="preserve">, según enmendada, </w:t>
      </w:r>
      <w:r w:rsidRPr="00195561">
        <w:rPr>
          <w:rFonts w:ascii="Book Antiqua" w:eastAsia="Times New Roman" w:hAnsi="Book Antiqua" w:cs="Times New Roman"/>
          <w:sz w:val="24"/>
          <w:szCs w:val="24"/>
          <w:lang w:val="es-ES_tradnl"/>
        </w:rPr>
        <w:t xml:space="preserve">precisamos los temas a ser incluidos en los cursos de relaciones obrero-patronales que deben ser establecidos en las escuelas públicas del país, específicamente aquellos dirigidos a la negociación colectiva, organización sindical y sindicalismo. Además, al enmendar la Ley Núm. 1, </w:t>
      </w:r>
      <w:r w:rsidRPr="0028335D">
        <w:rPr>
          <w:rFonts w:ascii="Book Antiqua" w:eastAsia="Times New Roman" w:hAnsi="Book Antiqua" w:cs="Times New Roman"/>
          <w:i/>
          <w:iCs/>
          <w:sz w:val="24"/>
          <w:szCs w:val="24"/>
          <w:lang w:val="es-ES_tradnl"/>
        </w:rPr>
        <w:t>supra</w:t>
      </w:r>
      <w:r w:rsidR="0028335D">
        <w:rPr>
          <w:rFonts w:ascii="Book Antiqua" w:eastAsia="Times New Roman" w:hAnsi="Book Antiqua" w:cs="Times New Roman"/>
          <w:sz w:val="24"/>
          <w:szCs w:val="24"/>
          <w:lang w:val="es-ES_tradnl"/>
        </w:rPr>
        <w:t>,</w:t>
      </w:r>
      <w:r w:rsidRPr="00195561">
        <w:rPr>
          <w:rFonts w:ascii="Book Antiqua" w:eastAsia="Times New Roman" w:hAnsi="Book Antiqua" w:cs="Times New Roman"/>
          <w:sz w:val="24"/>
          <w:szCs w:val="24"/>
          <w:lang w:val="es-ES_tradnl"/>
        </w:rPr>
        <w:t xml:space="preserve"> se añade un énfasis especial dirigido y enfocado en el trato constitucional de estas disposiciones de la Carta de Derechos, cuestión de umbral que considera y atiende el Proyecto del Senado 753.</w:t>
      </w:r>
    </w:p>
    <w:p w14:paraId="3EB628D8" w14:textId="15B79C89" w:rsidR="00444385" w:rsidRDefault="00444385" w:rsidP="00444385">
      <w:pPr>
        <w:autoSpaceDE w:val="0"/>
        <w:autoSpaceDN w:val="0"/>
        <w:adjustRightInd w:val="0"/>
        <w:spacing w:after="0" w:line="360" w:lineRule="auto"/>
        <w:ind w:firstLine="288"/>
        <w:jc w:val="both"/>
        <w:rPr>
          <w:rFonts w:ascii="Book Antiqua" w:eastAsia="Times New Roman" w:hAnsi="Book Antiqua" w:cs="Times New Roman"/>
          <w:sz w:val="24"/>
          <w:szCs w:val="24"/>
          <w:lang w:val="es-ES_tradnl"/>
        </w:rPr>
      </w:pPr>
      <w:r w:rsidRPr="00444385">
        <w:rPr>
          <w:rFonts w:ascii="Book Antiqua" w:eastAsia="Times New Roman" w:hAnsi="Book Antiqua" w:cs="Times New Roman"/>
          <w:sz w:val="24"/>
          <w:szCs w:val="24"/>
          <w:lang w:val="es-ES_tradnl"/>
        </w:rPr>
        <w:t xml:space="preserve">Puerto Rico, además de aspirar a tener una clase trabajadora adiestrada, debe contar con capital humano que conozca y ejerza sus derechos. Ello es así, porque de esa forma, quienes la integren serán el hilo conductor que propenda a alcanzar las nociones más elevadas de ética y profesionalismo. Es imperativo que nuestros y nuestras estudiantes tengan un acercamiento a estas máximas desde edades tempranas. </w:t>
      </w:r>
      <w:r w:rsidR="00737132">
        <w:rPr>
          <w:rFonts w:ascii="Book Antiqua" w:eastAsia="Times New Roman" w:hAnsi="Book Antiqua" w:cs="Times New Roman"/>
          <w:sz w:val="24"/>
          <w:szCs w:val="24"/>
          <w:lang w:val="es-ES_tradnl"/>
        </w:rPr>
        <w:t>Más aun</w:t>
      </w:r>
      <w:r w:rsidRPr="00444385">
        <w:rPr>
          <w:rFonts w:ascii="Book Antiqua" w:eastAsia="Times New Roman" w:hAnsi="Book Antiqua" w:cs="Times New Roman"/>
          <w:sz w:val="24"/>
          <w:szCs w:val="24"/>
          <w:lang w:val="es-ES_tradnl"/>
        </w:rPr>
        <w:t>,</w:t>
      </w:r>
      <w:r w:rsidR="00737132">
        <w:rPr>
          <w:rFonts w:ascii="Book Antiqua" w:eastAsia="Times New Roman" w:hAnsi="Book Antiqua" w:cs="Times New Roman"/>
          <w:sz w:val="24"/>
          <w:szCs w:val="24"/>
          <w:lang w:val="es-ES_tradnl"/>
        </w:rPr>
        <w:t xml:space="preserve"> </w:t>
      </w:r>
      <w:r w:rsidR="00201C7B">
        <w:rPr>
          <w:rFonts w:ascii="Book Antiqua" w:eastAsia="Times New Roman" w:hAnsi="Book Antiqua" w:cs="Times New Roman"/>
          <w:sz w:val="24"/>
          <w:szCs w:val="24"/>
          <w:lang w:val="es-ES_tradnl"/>
        </w:rPr>
        <w:t xml:space="preserve">se debe </w:t>
      </w:r>
      <w:r w:rsidRPr="00444385">
        <w:rPr>
          <w:rFonts w:ascii="Book Antiqua" w:eastAsia="Times New Roman" w:hAnsi="Book Antiqua" w:cs="Times New Roman"/>
          <w:sz w:val="24"/>
          <w:szCs w:val="24"/>
          <w:lang w:val="es-ES_tradnl"/>
        </w:rPr>
        <w:t>consider</w:t>
      </w:r>
      <w:r w:rsidR="00201C7B">
        <w:rPr>
          <w:rFonts w:ascii="Book Antiqua" w:eastAsia="Times New Roman" w:hAnsi="Book Antiqua" w:cs="Times New Roman"/>
          <w:sz w:val="24"/>
          <w:szCs w:val="24"/>
          <w:lang w:val="es-ES_tradnl"/>
        </w:rPr>
        <w:t>ar</w:t>
      </w:r>
      <w:r w:rsidRPr="00444385">
        <w:rPr>
          <w:rFonts w:ascii="Book Antiqua" w:eastAsia="Times New Roman" w:hAnsi="Book Antiqua" w:cs="Times New Roman"/>
          <w:sz w:val="24"/>
          <w:szCs w:val="24"/>
          <w:lang w:val="es-ES_tradnl"/>
        </w:rPr>
        <w:t xml:space="preserve"> como </w:t>
      </w:r>
      <w:r w:rsidR="00201C7B">
        <w:rPr>
          <w:rFonts w:ascii="Book Antiqua" w:eastAsia="Times New Roman" w:hAnsi="Book Antiqua" w:cs="Times New Roman"/>
          <w:sz w:val="24"/>
          <w:szCs w:val="24"/>
          <w:lang w:val="es-ES_tradnl"/>
        </w:rPr>
        <w:t xml:space="preserve">un elemento </w:t>
      </w:r>
      <w:r w:rsidRPr="00444385">
        <w:rPr>
          <w:rFonts w:ascii="Book Antiqua" w:eastAsia="Times New Roman" w:hAnsi="Book Antiqua" w:cs="Times New Roman"/>
          <w:sz w:val="24"/>
          <w:szCs w:val="24"/>
          <w:lang w:val="es-ES_tradnl"/>
        </w:rPr>
        <w:t xml:space="preserve">esencial, como futuros y futuras integrantes de la clase </w:t>
      </w:r>
      <w:r w:rsidR="00B40902">
        <w:rPr>
          <w:rFonts w:ascii="Book Antiqua" w:eastAsia="Times New Roman" w:hAnsi="Book Antiqua" w:cs="Times New Roman"/>
          <w:sz w:val="24"/>
          <w:szCs w:val="24"/>
          <w:lang w:val="es-ES_tradnl"/>
        </w:rPr>
        <w:t>trabajadora</w:t>
      </w:r>
      <w:r w:rsidRPr="00444385">
        <w:rPr>
          <w:rFonts w:ascii="Book Antiqua" w:eastAsia="Times New Roman" w:hAnsi="Book Antiqua" w:cs="Times New Roman"/>
          <w:sz w:val="24"/>
          <w:szCs w:val="24"/>
          <w:lang w:val="es-ES_tradnl"/>
        </w:rPr>
        <w:t xml:space="preserve">, conocer </w:t>
      </w:r>
      <w:r w:rsidR="00B40902">
        <w:rPr>
          <w:rFonts w:ascii="Book Antiqua" w:eastAsia="Times New Roman" w:hAnsi="Book Antiqua" w:cs="Times New Roman"/>
          <w:sz w:val="24"/>
          <w:szCs w:val="24"/>
          <w:lang w:val="es-ES_tradnl"/>
        </w:rPr>
        <w:t>los</w:t>
      </w:r>
      <w:r w:rsidRPr="00444385">
        <w:rPr>
          <w:rFonts w:ascii="Book Antiqua" w:eastAsia="Times New Roman" w:hAnsi="Book Antiqua" w:cs="Times New Roman"/>
          <w:sz w:val="24"/>
          <w:szCs w:val="24"/>
          <w:lang w:val="es-ES_tradnl"/>
        </w:rPr>
        <w:t xml:space="preserve"> derechos</w:t>
      </w:r>
      <w:r w:rsidR="00B40902">
        <w:rPr>
          <w:rFonts w:ascii="Book Antiqua" w:eastAsia="Times New Roman" w:hAnsi="Book Antiqua" w:cs="Times New Roman"/>
          <w:sz w:val="24"/>
          <w:szCs w:val="24"/>
          <w:lang w:val="es-ES_tradnl"/>
        </w:rPr>
        <w:t xml:space="preserve"> que les cobijan</w:t>
      </w:r>
      <w:r w:rsidRPr="00444385">
        <w:rPr>
          <w:rFonts w:ascii="Book Antiqua" w:eastAsia="Times New Roman" w:hAnsi="Book Antiqua" w:cs="Times New Roman"/>
          <w:sz w:val="24"/>
          <w:szCs w:val="24"/>
          <w:lang w:val="es-ES_tradnl"/>
        </w:rPr>
        <w:t>.</w:t>
      </w:r>
      <w:r w:rsidR="000153F2">
        <w:rPr>
          <w:rFonts w:ascii="Book Antiqua" w:eastAsia="Times New Roman" w:hAnsi="Book Antiqua" w:cs="Times New Roman"/>
          <w:sz w:val="24"/>
          <w:szCs w:val="24"/>
          <w:lang w:val="es-ES_tradnl"/>
        </w:rPr>
        <w:t xml:space="preserve"> </w:t>
      </w:r>
      <w:r w:rsidR="00201C7B">
        <w:rPr>
          <w:rFonts w:ascii="Book Antiqua" w:eastAsia="Times New Roman" w:hAnsi="Book Antiqua" w:cs="Times New Roman"/>
          <w:sz w:val="24"/>
          <w:szCs w:val="24"/>
          <w:lang w:val="es-ES_tradnl"/>
        </w:rPr>
        <w:t>C</w:t>
      </w:r>
      <w:r w:rsidR="000153F2">
        <w:rPr>
          <w:rFonts w:ascii="Book Antiqua" w:eastAsia="Times New Roman" w:hAnsi="Book Antiqua" w:cs="Times New Roman"/>
          <w:sz w:val="24"/>
          <w:szCs w:val="24"/>
          <w:lang w:val="es-ES_tradnl"/>
        </w:rPr>
        <w:t>omo bien planteó el delegado Virgilio Brunet, el derecho a la educación es parte de una sociedad más justa y democrática.</w:t>
      </w:r>
      <w:r w:rsidR="00782D18">
        <w:rPr>
          <w:rStyle w:val="FootnoteReference"/>
          <w:rFonts w:ascii="Book Antiqua" w:eastAsia="Times New Roman" w:hAnsi="Book Antiqua" w:cs="Times New Roman"/>
          <w:sz w:val="24"/>
          <w:szCs w:val="24"/>
          <w:lang w:val="es-ES_tradnl"/>
        </w:rPr>
        <w:footnoteReference w:id="52"/>
      </w:r>
      <w:r w:rsidR="000153F2">
        <w:rPr>
          <w:rFonts w:ascii="Book Antiqua" w:eastAsia="Times New Roman" w:hAnsi="Book Antiqua" w:cs="Times New Roman"/>
          <w:sz w:val="24"/>
          <w:szCs w:val="24"/>
          <w:lang w:val="es-ES_tradnl"/>
        </w:rPr>
        <w:t xml:space="preserve"> </w:t>
      </w:r>
    </w:p>
    <w:p w14:paraId="61A54710" w14:textId="77777777" w:rsidR="00BB489C" w:rsidRPr="00A73DF2" w:rsidRDefault="00BB489C" w:rsidP="00940F9B">
      <w:pPr>
        <w:autoSpaceDE w:val="0"/>
        <w:autoSpaceDN w:val="0"/>
        <w:adjustRightInd w:val="0"/>
        <w:spacing w:after="0" w:line="240" w:lineRule="auto"/>
        <w:rPr>
          <w:rFonts w:ascii="Book Antiqua" w:eastAsia="Times New Roman" w:hAnsi="Book Antiqua" w:cs="Times New Roman"/>
          <w:sz w:val="24"/>
          <w:szCs w:val="24"/>
          <w:lang w:val="es-ES_tradnl"/>
        </w:rPr>
      </w:pPr>
    </w:p>
    <w:p w14:paraId="4352E518" w14:textId="17571F3C" w:rsidR="00940F9B" w:rsidRPr="00940F9B" w:rsidRDefault="00940F9B" w:rsidP="00201C7B">
      <w:pPr>
        <w:spacing w:after="0" w:line="276" w:lineRule="auto"/>
        <w:ind w:firstLine="288"/>
        <w:jc w:val="both"/>
        <w:rPr>
          <w:rFonts w:ascii="Book Antiqua" w:eastAsia="Times New Roman" w:hAnsi="Book Antiqua" w:cs="Times New Roman"/>
          <w:sz w:val="24"/>
          <w:szCs w:val="24"/>
          <w:lang w:val="es-ES_tradnl"/>
        </w:rPr>
      </w:pPr>
      <w:r w:rsidRPr="00940F9B">
        <w:rPr>
          <w:rFonts w:ascii="Book Antiqua" w:eastAsia="Times New Roman" w:hAnsi="Book Antiqua" w:cs="Times New Roman"/>
          <w:b/>
          <w:sz w:val="24"/>
          <w:szCs w:val="24"/>
          <w:lang w:val="es-ES_tradnl"/>
        </w:rPr>
        <w:t>POR TODO LO ANTES EXPUESTO</w:t>
      </w:r>
      <w:r w:rsidRPr="00940F9B">
        <w:rPr>
          <w:rFonts w:ascii="Book Antiqua" w:eastAsia="Times New Roman" w:hAnsi="Book Antiqua" w:cs="Times New Roman"/>
          <w:sz w:val="24"/>
          <w:szCs w:val="24"/>
          <w:lang w:val="es-ES_tradnl"/>
        </w:rPr>
        <w:t>, la Comisión de Derechos Humanos y Asuntos Laborales del Senado de Puerto Rico, previo estudio y consideración,</w:t>
      </w:r>
      <w:r w:rsidRPr="00940F9B">
        <w:rPr>
          <w:rFonts w:ascii="Book Antiqua" w:eastAsia="Times New Roman" w:hAnsi="Book Antiqua" w:cs="Times New Roman"/>
          <w:b/>
          <w:sz w:val="24"/>
          <w:szCs w:val="24"/>
          <w:lang w:val="es-ES_tradnl"/>
        </w:rPr>
        <w:t xml:space="preserve"> </w:t>
      </w:r>
      <w:r w:rsidRPr="00940F9B">
        <w:rPr>
          <w:rFonts w:ascii="Book Antiqua" w:eastAsia="Times New Roman" w:hAnsi="Book Antiqua" w:cs="Times New Roman"/>
          <w:sz w:val="24"/>
          <w:szCs w:val="24"/>
          <w:lang w:val="es-ES_tradnl"/>
        </w:rPr>
        <w:t xml:space="preserve">recomienda la aprobación del Proyecto del Senado </w:t>
      </w:r>
      <w:r w:rsidR="002E5FA5">
        <w:rPr>
          <w:rFonts w:ascii="Book Antiqua" w:eastAsia="Times New Roman" w:hAnsi="Book Antiqua" w:cs="Times New Roman"/>
          <w:sz w:val="24"/>
          <w:szCs w:val="24"/>
          <w:lang w:val="es-ES_tradnl"/>
        </w:rPr>
        <w:t>753,</w:t>
      </w:r>
      <w:r w:rsidRPr="00940F9B">
        <w:rPr>
          <w:rFonts w:ascii="Book Antiqua" w:eastAsia="Times New Roman" w:hAnsi="Book Antiqua" w:cs="Times New Roman"/>
          <w:sz w:val="24"/>
          <w:szCs w:val="24"/>
          <w:lang w:val="es-ES_tradnl"/>
        </w:rPr>
        <w:t xml:space="preserve"> con las enmiendas contenidas en el entirillado electrónico que se acompaña.</w:t>
      </w:r>
    </w:p>
    <w:p w14:paraId="5E2BB191" w14:textId="77777777" w:rsidR="00940F9B" w:rsidRPr="00940F9B" w:rsidRDefault="00940F9B" w:rsidP="00940F9B">
      <w:pPr>
        <w:spacing w:after="0" w:line="240" w:lineRule="auto"/>
        <w:jc w:val="both"/>
        <w:rPr>
          <w:rFonts w:ascii="Book Antiqua" w:eastAsia="Times New Roman" w:hAnsi="Book Antiqua" w:cs="Times New Roman"/>
          <w:sz w:val="24"/>
          <w:szCs w:val="24"/>
          <w:lang w:val="es-ES_tradnl"/>
        </w:rPr>
      </w:pPr>
    </w:p>
    <w:p w14:paraId="4D47FE70" w14:textId="77777777" w:rsidR="00940F9B" w:rsidRPr="00940F9B" w:rsidRDefault="00940F9B" w:rsidP="00940F9B">
      <w:pPr>
        <w:spacing w:after="0" w:line="240" w:lineRule="auto"/>
        <w:jc w:val="both"/>
        <w:rPr>
          <w:rFonts w:ascii="Book Antiqua" w:eastAsia="Times New Roman" w:hAnsi="Book Antiqua" w:cs="Times New Roman"/>
          <w:sz w:val="24"/>
          <w:szCs w:val="24"/>
          <w:lang w:val="es-ES_tradnl"/>
        </w:rPr>
      </w:pPr>
      <w:r w:rsidRPr="00940F9B">
        <w:rPr>
          <w:rFonts w:ascii="Book Antiqua" w:eastAsia="Times New Roman" w:hAnsi="Book Antiqua" w:cs="Times New Roman"/>
          <w:sz w:val="24"/>
          <w:szCs w:val="24"/>
          <w:lang w:val="es-ES_tradnl"/>
        </w:rPr>
        <w:t>Respetuosamente sometido,</w:t>
      </w:r>
    </w:p>
    <w:p w14:paraId="5DF8E4B4" w14:textId="77777777" w:rsidR="00940F9B" w:rsidRPr="00940F9B" w:rsidRDefault="00940F9B" w:rsidP="00940F9B">
      <w:pPr>
        <w:spacing w:after="0" w:line="240" w:lineRule="auto"/>
        <w:rPr>
          <w:rFonts w:ascii="Book Antiqua" w:eastAsia="Times New Roman" w:hAnsi="Book Antiqua" w:cs="Times New Roman"/>
          <w:sz w:val="24"/>
          <w:szCs w:val="24"/>
          <w:lang w:val="es-ES_tradnl"/>
        </w:rPr>
      </w:pPr>
    </w:p>
    <w:p w14:paraId="306ABB50" w14:textId="77777777" w:rsidR="00940F9B" w:rsidRPr="00940F9B" w:rsidRDefault="00940F9B" w:rsidP="00940F9B">
      <w:pPr>
        <w:spacing w:after="0" w:line="240" w:lineRule="auto"/>
        <w:rPr>
          <w:rFonts w:ascii="Book Antiqua" w:eastAsia="Times New Roman" w:hAnsi="Book Antiqua" w:cs="Times New Roman"/>
          <w:sz w:val="24"/>
          <w:szCs w:val="24"/>
          <w:lang w:val="es-ES_tradnl"/>
        </w:rPr>
      </w:pPr>
    </w:p>
    <w:p w14:paraId="09A0B173" w14:textId="77777777" w:rsidR="00940F9B" w:rsidRPr="00940F9B" w:rsidRDefault="00940F9B" w:rsidP="00940F9B">
      <w:pPr>
        <w:spacing w:after="0" w:line="240" w:lineRule="auto"/>
        <w:rPr>
          <w:rFonts w:ascii="Book Antiqua" w:eastAsia="Times New Roman" w:hAnsi="Book Antiqua" w:cs="Times New Roman"/>
          <w:sz w:val="24"/>
          <w:szCs w:val="24"/>
          <w:lang w:val="es-ES_tradnl"/>
        </w:rPr>
      </w:pPr>
    </w:p>
    <w:p w14:paraId="74C443E5" w14:textId="77777777" w:rsidR="00940F9B" w:rsidRPr="00940F9B" w:rsidRDefault="00940F9B" w:rsidP="00940F9B">
      <w:pPr>
        <w:spacing w:after="0" w:line="240" w:lineRule="auto"/>
        <w:rPr>
          <w:rFonts w:ascii="Book Antiqua" w:eastAsia="Times New Roman" w:hAnsi="Book Antiqua" w:cs="Times New Roman"/>
          <w:sz w:val="24"/>
          <w:szCs w:val="24"/>
          <w:lang w:val="es-ES_tradnl"/>
        </w:rPr>
      </w:pPr>
    </w:p>
    <w:p w14:paraId="286D8E18" w14:textId="77777777" w:rsidR="00940F9B" w:rsidRPr="00201C7B" w:rsidRDefault="00940F9B" w:rsidP="00940F9B">
      <w:pPr>
        <w:spacing w:after="0" w:line="240" w:lineRule="auto"/>
        <w:jc w:val="center"/>
        <w:rPr>
          <w:rFonts w:ascii="Book Antiqua" w:eastAsia="Times New Roman" w:hAnsi="Book Antiqua" w:cs="Times New Roman"/>
          <w:b/>
          <w:bCs/>
          <w:sz w:val="24"/>
          <w:szCs w:val="24"/>
          <w:lang w:val="es-ES_tradnl"/>
        </w:rPr>
      </w:pPr>
      <w:r w:rsidRPr="00201C7B">
        <w:rPr>
          <w:rFonts w:ascii="Book Antiqua" w:eastAsia="Times New Roman" w:hAnsi="Book Antiqua" w:cs="Times New Roman"/>
          <w:b/>
          <w:bCs/>
          <w:sz w:val="24"/>
          <w:szCs w:val="24"/>
          <w:lang w:val="es-ES_tradnl"/>
        </w:rPr>
        <w:t>Hon. Ana I. Rivera Lassén</w:t>
      </w:r>
    </w:p>
    <w:p w14:paraId="0DF109C3" w14:textId="77777777" w:rsidR="00940F9B" w:rsidRPr="00201C7B" w:rsidRDefault="00940F9B" w:rsidP="00940F9B">
      <w:pPr>
        <w:spacing w:after="0" w:line="240" w:lineRule="auto"/>
        <w:jc w:val="center"/>
        <w:rPr>
          <w:rFonts w:ascii="Book Antiqua" w:eastAsia="Times New Roman" w:hAnsi="Book Antiqua" w:cs="Times New Roman"/>
          <w:b/>
          <w:bCs/>
          <w:sz w:val="24"/>
          <w:szCs w:val="24"/>
          <w:lang w:val="es-ES_tradnl"/>
        </w:rPr>
      </w:pPr>
      <w:r w:rsidRPr="00201C7B">
        <w:rPr>
          <w:rFonts w:ascii="Book Antiqua" w:eastAsia="Times New Roman" w:hAnsi="Book Antiqua" w:cs="Times New Roman"/>
          <w:b/>
          <w:bCs/>
          <w:sz w:val="24"/>
          <w:szCs w:val="24"/>
          <w:lang w:val="es-ES_tradnl"/>
        </w:rPr>
        <w:t>Presidenta</w:t>
      </w:r>
    </w:p>
    <w:p w14:paraId="7310258D" w14:textId="77777777" w:rsidR="00940F9B" w:rsidRPr="00201C7B" w:rsidRDefault="00940F9B" w:rsidP="00940F9B">
      <w:pPr>
        <w:spacing w:after="0" w:line="240" w:lineRule="auto"/>
        <w:jc w:val="center"/>
        <w:rPr>
          <w:rFonts w:ascii="Book Antiqua" w:eastAsia="Times New Roman" w:hAnsi="Book Antiqua" w:cs="Times New Roman"/>
          <w:b/>
          <w:bCs/>
          <w:sz w:val="24"/>
          <w:szCs w:val="24"/>
          <w:lang w:val="es-ES_tradnl"/>
        </w:rPr>
      </w:pPr>
      <w:r w:rsidRPr="00201C7B">
        <w:rPr>
          <w:rFonts w:ascii="Book Antiqua" w:eastAsia="Times New Roman" w:hAnsi="Book Antiqua" w:cs="Times New Roman"/>
          <w:b/>
          <w:bCs/>
          <w:sz w:val="24"/>
          <w:szCs w:val="24"/>
          <w:lang w:val="es-ES_tradnl"/>
        </w:rPr>
        <w:t>Comisión de Derechos Humanos y Asuntos Laborales</w:t>
      </w:r>
    </w:p>
    <w:p w14:paraId="4D7D7667" w14:textId="77777777" w:rsidR="00940F9B" w:rsidRPr="00940F9B" w:rsidRDefault="00940F9B" w:rsidP="00B534D0">
      <w:pPr>
        <w:spacing w:before="100" w:beforeAutospacing="1" w:after="100" w:afterAutospacing="1" w:line="360" w:lineRule="auto"/>
        <w:ind w:firstLine="720"/>
        <w:jc w:val="both"/>
        <w:rPr>
          <w:rFonts w:ascii="Book Antiqua" w:eastAsia="Arial Unicode MS" w:hAnsi="Book Antiqua" w:cs="Arial Unicode MS"/>
          <w:color w:val="000000"/>
          <w:sz w:val="24"/>
          <w:szCs w:val="24"/>
          <w:lang w:val="es-ES_tradnl"/>
        </w:rPr>
      </w:pPr>
    </w:p>
    <w:sectPr w:rsidR="00940F9B" w:rsidRPr="00940F9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8FC28" w14:textId="77777777" w:rsidR="00764E78" w:rsidRDefault="00764E78" w:rsidP="00786752">
      <w:pPr>
        <w:spacing w:after="0" w:line="240" w:lineRule="auto"/>
      </w:pPr>
      <w:r>
        <w:separator/>
      </w:r>
    </w:p>
  </w:endnote>
  <w:endnote w:type="continuationSeparator" w:id="0">
    <w:p w14:paraId="09275BFB" w14:textId="77777777" w:rsidR="00764E78" w:rsidRDefault="00764E78" w:rsidP="00786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336320"/>
      <w:docPartObj>
        <w:docPartGallery w:val="Page Numbers (Bottom of Page)"/>
        <w:docPartUnique/>
      </w:docPartObj>
    </w:sdtPr>
    <w:sdtEndPr>
      <w:rPr>
        <w:noProof/>
      </w:rPr>
    </w:sdtEndPr>
    <w:sdtContent>
      <w:p w14:paraId="4F3E7605" w14:textId="5A24509C" w:rsidR="00444385" w:rsidRDefault="004443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FB1A75" w14:textId="77777777" w:rsidR="00444385" w:rsidRDefault="00444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8AD62" w14:textId="77777777" w:rsidR="00764E78" w:rsidRDefault="00764E78" w:rsidP="00786752">
      <w:pPr>
        <w:spacing w:after="0" w:line="240" w:lineRule="auto"/>
      </w:pPr>
      <w:r>
        <w:separator/>
      </w:r>
    </w:p>
  </w:footnote>
  <w:footnote w:type="continuationSeparator" w:id="0">
    <w:p w14:paraId="3C2025CA" w14:textId="77777777" w:rsidR="00764E78" w:rsidRDefault="00764E78" w:rsidP="00786752">
      <w:pPr>
        <w:spacing w:after="0" w:line="240" w:lineRule="auto"/>
      </w:pPr>
      <w:r>
        <w:continuationSeparator/>
      </w:r>
    </w:p>
  </w:footnote>
  <w:footnote w:id="1">
    <w:p w14:paraId="737370DC" w14:textId="53915D77" w:rsidR="0029011C" w:rsidRPr="00493A16" w:rsidRDefault="0029011C" w:rsidP="0035477C">
      <w:pPr>
        <w:pStyle w:val="FootnoteText"/>
        <w:jc w:val="both"/>
        <w:rPr>
          <w:rFonts w:ascii="Book Antiqua" w:hAnsi="Book Antiqua"/>
          <w:lang w:val="es-PR"/>
        </w:rPr>
      </w:pPr>
      <w:r w:rsidRPr="00493A16">
        <w:rPr>
          <w:rStyle w:val="FootnoteReference"/>
          <w:rFonts w:ascii="Book Antiqua" w:hAnsi="Book Antiqua"/>
        </w:rPr>
        <w:footnoteRef/>
      </w:r>
      <w:r w:rsidRPr="00493A16">
        <w:rPr>
          <w:rFonts w:ascii="Book Antiqua" w:hAnsi="Book Antiqua"/>
          <w:lang w:val="es-PR"/>
        </w:rPr>
        <w:t xml:space="preserve"> Exposición de Motivos, Proyecto del Sendo 753 del 9 de febrero de 2022.</w:t>
      </w:r>
    </w:p>
  </w:footnote>
  <w:footnote w:id="2">
    <w:p w14:paraId="10E1D135" w14:textId="3DD07B8F" w:rsidR="00094905" w:rsidRPr="00493A16" w:rsidRDefault="00094905" w:rsidP="0035477C">
      <w:pPr>
        <w:pStyle w:val="FootnoteText"/>
        <w:jc w:val="both"/>
        <w:rPr>
          <w:rFonts w:ascii="Book Antiqua" w:hAnsi="Book Antiqua"/>
          <w:lang w:val="es-PR"/>
        </w:rPr>
      </w:pPr>
      <w:r w:rsidRPr="00493A16">
        <w:rPr>
          <w:rStyle w:val="FootnoteReference"/>
          <w:rFonts w:ascii="Book Antiqua" w:hAnsi="Book Antiqua"/>
        </w:rPr>
        <w:footnoteRef/>
      </w:r>
      <w:r w:rsidRPr="00493A16">
        <w:rPr>
          <w:rFonts w:ascii="Book Antiqua" w:hAnsi="Book Antiqua"/>
          <w:lang w:val="es-PR"/>
        </w:rPr>
        <w:t xml:space="preserve"> </w:t>
      </w:r>
      <w:r w:rsidR="004E7D93" w:rsidRPr="00493A16">
        <w:rPr>
          <w:rFonts w:ascii="Book Antiqua" w:hAnsi="Book Antiqua"/>
          <w:smallCaps/>
          <w:lang w:val="es-PR"/>
        </w:rPr>
        <w:t>CONST. PR § 16, 17 y 18</w:t>
      </w:r>
      <w:r w:rsidR="004E7D93" w:rsidRPr="00493A16">
        <w:rPr>
          <w:rFonts w:ascii="Book Antiqua" w:hAnsi="Book Antiqua"/>
          <w:lang w:val="es-PR"/>
        </w:rPr>
        <w:t>.</w:t>
      </w:r>
    </w:p>
  </w:footnote>
  <w:footnote w:id="3">
    <w:p w14:paraId="49298E1A" w14:textId="2F3FE60F" w:rsidR="00FF032E" w:rsidRPr="00FF032E" w:rsidRDefault="00FF032E">
      <w:pPr>
        <w:pStyle w:val="FootnoteText"/>
        <w:rPr>
          <w:lang w:val="es-PR"/>
        </w:rPr>
      </w:pPr>
      <w:r>
        <w:rPr>
          <w:rStyle w:val="FootnoteReference"/>
        </w:rPr>
        <w:footnoteRef/>
      </w:r>
      <w:r w:rsidRPr="00FF032E">
        <w:rPr>
          <w:lang w:val="es-PR"/>
        </w:rPr>
        <w:t xml:space="preserve"> Se r</w:t>
      </w:r>
      <w:r>
        <w:rPr>
          <w:lang w:val="es-PR"/>
        </w:rPr>
        <w:t>efiere a todas las personas.</w:t>
      </w:r>
    </w:p>
  </w:footnote>
  <w:footnote w:id="4">
    <w:p w14:paraId="6A9CB383" w14:textId="178D6894" w:rsidR="00105F76" w:rsidRPr="00105F76" w:rsidRDefault="00105F76" w:rsidP="0035477C">
      <w:pPr>
        <w:pStyle w:val="FootnoteText"/>
        <w:jc w:val="both"/>
        <w:rPr>
          <w:lang w:val="es-PR"/>
        </w:rPr>
      </w:pPr>
      <w:r w:rsidRPr="00493A16">
        <w:rPr>
          <w:rStyle w:val="FootnoteReference"/>
          <w:rFonts w:ascii="Book Antiqua" w:hAnsi="Book Antiqua"/>
        </w:rPr>
        <w:footnoteRef/>
      </w:r>
      <w:r w:rsidRPr="00493A16">
        <w:rPr>
          <w:rFonts w:ascii="Book Antiqua" w:hAnsi="Book Antiqua"/>
          <w:lang w:val="es-PR"/>
        </w:rPr>
        <w:t xml:space="preserve"> Art</w:t>
      </w:r>
      <w:r w:rsidR="0035477C" w:rsidRPr="00493A16">
        <w:rPr>
          <w:rFonts w:ascii="Book Antiqua" w:hAnsi="Book Antiqua"/>
          <w:lang w:val="es-PR"/>
        </w:rPr>
        <w:t>í</w:t>
      </w:r>
      <w:r w:rsidRPr="00493A16">
        <w:rPr>
          <w:rFonts w:ascii="Book Antiqua" w:hAnsi="Book Antiqua"/>
          <w:lang w:val="es-PR"/>
        </w:rPr>
        <w:t xml:space="preserve">culo 2.04(b)(36) de la Ley Núm. </w:t>
      </w:r>
      <w:r w:rsidR="00AD0EC7" w:rsidRPr="00493A16">
        <w:rPr>
          <w:rFonts w:ascii="Book Antiqua" w:hAnsi="Book Antiqua"/>
          <w:lang w:val="es-PR"/>
        </w:rPr>
        <w:t xml:space="preserve">85 del 29 de marzo de 2018, conocida como </w:t>
      </w:r>
      <w:r w:rsidR="00AD0EC7" w:rsidRPr="00493A16">
        <w:rPr>
          <w:rFonts w:ascii="Book Antiqua" w:hAnsi="Book Antiqua"/>
          <w:i/>
          <w:iCs/>
          <w:lang w:val="es-PR"/>
        </w:rPr>
        <w:t>Ley de Reforma Educativa de Puerto Rico</w:t>
      </w:r>
      <w:r w:rsidR="00AD0EC7" w:rsidRPr="00493A16">
        <w:rPr>
          <w:rFonts w:ascii="Book Antiqua" w:hAnsi="Book Antiqua"/>
          <w:lang w:val="es-PR"/>
        </w:rPr>
        <w:t>.</w:t>
      </w:r>
      <w:r>
        <w:rPr>
          <w:lang w:val="es-PR"/>
        </w:rPr>
        <w:t xml:space="preserve"> </w:t>
      </w:r>
    </w:p>
  </w:footnote>
  <w:footnote w:id="5">
    <w:p w14:paraId="260D646A" w14:textId="51E35BCA" w:rsidR="0008199E" w:rsidRPr="00737B85" w:rsidRDefault="0008199E" w:rsidP="00737B85">
      <w:pPr>
        <w:pStyle w:val="FootnoteText"/>
        <w:jc w:val="both"/>
        <w:rPr>
          <w:rFonts w:ascii="Book Antiqua" w:hAnsi="Book Antiqua"/>
          <w:lang w:val="es-PR"/>
        </w:rPr>
      </w:pPr>
      <w:r w:rsidRPr="00737B85">
        <w:rPr>
          <w:rStyle w:val="FootnoteReference"/>
          <w:rFonts w:ascii="Book Antiqua" w:hAnsi="Book Antiqua"/>
        </w:rPr>
        <w:footnoteRef/>
      </w:r>
      <w:r w:rsidRPr="00737B85">
        <w:rPr>
          <w:rFonts w:ascii="Book Antiqua" w:hAnsi="Book Antiqua"/>
          <w:lang w:val="es-PR"/>
        </w:rPr>
        <w:t xml:space="preserve"> Oficina de Administración y Transformación de los Recursos Humanos del Gobierno de Puerto Rico, Proyecto del Senado 753 del </w:t>
      </w:r>
      <w:r w:rsidR="00635205" w:rsidRPr="00737B85">
        <w:rPr>
          <w:rFonts w:ascii="Book Antiqua" w:hAnsi="Book Antiqua"/>
          <w:lang w:val="es-PR"/>
        </w:rPr>
        <w:t>9 de febrero de 202</w:t>
      </w:r>
      <w:r w:rsidR="0038791C" w:rsidRPr="00737B85">
        <w:rPr>
          <w:rFonts w:ascii="Book Antiqua" w:hAnsi="Book Antiqua"/>
          <w:lang w:val="es-PR"/>
        </w:rPr>
        <w:t xml:space="preserve">2, </w:t>
      </w:r>
      <w:r w:rsidR="0046522D" w:rsidRPr="00737B85">
        <w:rPr>
          <w:rFonts w:ascii="Book Antiqua" w:hAnsi="Book Antiqua"/>
          <w:lang w:val="es-PR"/>
        </w:rPr>
        <w:t xml:space="preserve">Comisión de Derechos Humanos y Asuntos Laborales, </w:t>
      </w:r>
      <w:r w:rsidR="00EC59CE" w:rsidRPr="00737B85">
        <w:rPr>
          <w:rFonts w:ascii="Book Antiqua" w:hAnsi="Book Antiqua"/>
          <w:lang w:val="es-PR"/>
        </w:rPr>
        <w:t xml:space="preserve">Senado de Puerto Rico, </w:t>
      </w:r>
      <w:r w:rsidR="00DC3230" w:rsidRPr="00737B85">
        <w:rPr>
          <w:rFonts w:ascii="Book Antiqua" w:hAnsi="Book Antiqua"/>
          <w:lang w:val="es-PR"/>
        </w:rPr>
        <w:t xml:space="preserve">3ra Ses. Ord., 19va Asam. Leg., </w:t>
      </w:r>
      <w:r w:rsidR="0040341A" w:rsidRPr="00737B85">
        <w:rPr>
          <w:rFonts w:ascii="Book Antiqua" w:hAnsi="Book Antiqua"/>
          <w:lang w:val="es-PR"/>
        </w:rPr>
        <w:t>2 de mayo</w:t>
      </w:r>
      <w:r w:rsidR="00DC3230" w:rsidRPr="00737B85">
        <w:rPr>
          <w:rFonts w:ascii="Book Antiqua" w:hAnsi="Book Antiqua"/>
          <w:lang w:val="es-PR"/>
        </w:rPr>
        <w:t xml:space="preserve"> de 2022, en la pág. 6.</w:t>
      </w:r>
    </w:p>
  </w:footnote>
  <w:footnote w:id="6">
    <w:p w14:paraId="0181A8F6" w14:textId="735D7ECA" w:rsidR="00417AC0" w:rsidRPr="00737B85" w:rsidRDefault="00417AC0" w:rsidP="00737B85">
      <w:pPr>
        <w:pStyle w:val="FootnoteText"/>
        <w:jc w:val="both"/>
        <w:rPr>
          <w:rFonts w:ascii="Book Antiqua" w:hAnsi="Book Antiqua"/>
        </w:rPr>
      </w:pPr>
      <w:r w:rsidRPr="00737B85">
        <w:rPr>
          <w:rStyle w:val="FootnoteReference"/>
          <w:rFonts w:ascii="Book Antiqua" w:hAnsi="Book Antiqua"/>
        </w:rPr>
        <w:footnoteRef/>
      </w:r>
      <w:r w:rsidRPr="00737B85">
        <w:rPr>
          <w:rFonts w:ascii="Book Antiqua" w:hAnsi="Book Antiqua"/>
        </w:rPr>
        <w:t xml:space="preserve"> </w:t>
      </w:r>
      <w:r w:rsidRPr="001D59BB">
        <w:rPr>
          <w:rFonts w:ascii="Book Antiqua" w:hAnsi="Book Antiqua"/>
          <w:i/>
          <w:iCs/>
        </w:rPr>
        <w:t>Id</w:t>
      </w:r>
      <w:r w:rsidRPr="00737B85">
        <w:rPr>
          <w:rFonts w:ascii="Book Antiqua" w:hAnsi="Book Antiqua"/>
        </w:rPr>
        <w:t>.</w:t>
      </w:r>
    </w:p>
  </w:footnote>
  <w:footnote w:id="7">
    <w:p w14:paraId="3C8922E8" w14:textId="6AFCF036" w:rsidR="000A21FC" w:rsidRPr="00737B85" w:rsidRDefault="000A21FC" w:rsidP="00737B85">
      <w:pPr>
        <w:pStyle w:val="FootnoteText"/>
        <w:jc w:val="both"/>
        <w:rPr>
          <w:rFonts w:ascii="Book Antiqua" w:hAnsi="Book Antiqua"/>
        </w:rPr>
      </w:pPr>
      <w:r w:rsidRPr="00737B85">
        <w:rPr>
          <w:rStyle w:val="FootnoteReference"/>
          <w:rFonts w:ascii="Book Antiqua" w:hAnsi="Book Antiqua"/>
        </w:rPr>
        <w:footnoteRef/>
      </w:r>
      <w:r w:rsidRPr="00737B85">
        <w:rPr>
          <w:rFonts w:ascii="Book Antiqua" w:hAnsi="Book Antiqua"/>
        </w:rPr>
        <w:t xml:space="preserve"> </w:t>
      </w:r>
      <w:r w:rsidRPr="001D59BB">
        <w:rPr>
          <w:rFonts w:ascii="Book Antiqua" w:hAnsi="Book Antiqua"/>
          <w:i/>
          <w:iCs/>
        </w:rPr>
        <w:t>Id</w:t>
      </w:r>
      <w:r w:rsidRPr="00737B85">
        <w:rPr>
          <w:rFonts w:ascii="Book Antiqua" w:hAnsi="Book Antiqua"/>
        </w:rPr>
        <w:t>.</w:t>
      </w:r>
    </w:p>
  </w:footnote>
  <w:footnote w:id="8">
    <w:p w14:paraId="00EFD26A" w14:textId="28DFC48A" w:rsidR="00965832" w:rsidRPr="00737B85" w:rsidRDefault="00965832" w:rsidP="00737B85">
      <w:pPr>
        <w:pStyle w:val="FootnoteText"/>
        <w:jc w:val="both"/>
        <w:rPr>
          <w:rFonts w:ascii="Book Antiqua" w:hAnsi="Book Antiqua"/>
        </w:rPr>
      </w:pPr>
      <w:r w:rsidRPr="00737B85">
        <w:rPr>
          <w:rStyle w:val="FootnoteReference"/>
          <w:rFonts w:ascii="Book Antiqua" w:hAnsi="Book Antiqua"/>
        </w:rPr>
        <w:footnoteRef/>
      </w:r>
      <w:r w:rsidRPr="00737B85">
        <w:rPr>
          <w:rFonts w:ascii="Book Antiqua" w:hAnsi="Book Antiqua"/>
        </w:rPr>
        <w:t xml:space="preserve"> </w:t>
      </w:r>
      <w:r w:rsidRPr="001D59BB">
        <w:rPr>
          <w:rFonts w:ascii="Book Antiqua" w:hAnsi="Book Antiqua"/>
          <w:i/>
          <w:iCs/>
        </w:rPr>
        <w:t>Id</w:t>
      </w:r>
      <w:r w:rsidRPr="00737B85">
        <w:rPr>
          <w:rFonts w:ascii="Book Antiqua" w:hAnsi="Book Antiqua"/>
        </w:rPr>
        <w:t>., pág. 7.</w:t>
      </w:r>
    </w:p>
  </w:footnote>
  <w:footnote w:id="9">
    <w:p w14:paraId="39E2E2B8" w14:textId="3F705E4F" w:rsidR="00DC4948" w:rsidRDefault="00DC4948" w:rsidP="00737B85">
      <w:pPr>
        <w:pStyle w:val="FootnoteText"/>
        <w:jc w:val="both"/>
      </w:pPr>
      <w:r w:rsidRPr="00737B85">
        <w:rPr>
          <w:rStyle w:val="FootnoteReference"/>
          <w:rFonts w:ascii="Book Antiqua" w:hAnsi="Book Antiqua"/>
        </w:rPr>
        <w:footnoteRef/>
      </w:r>
      <w:r w:rsidRPr="00737B85">
        <w:rPr>
          <w:rFonts w:ascii="Book Antiqua" w:hAnsi="Book Antiqua"/>
        </w:rPr>
        <w:t xml:space="preserve"> </w:t>
      </w:r>
      <w:r w:rsidRPr="001D59BB">
        <w:rPr>
          <w:rFonts w:ascii="Book Antiqua" w:hAnsi="Book Antiqua"/>
          <w:i/>
          <w:iCs/>
        </w:rPr>
        <w:t>Id</w:t>
      </w:r>
      <w:r w:rsidRPr="00737B85">
        <w:rPr>
          <w:rFonts w:ascii="Book Antiqua" w:hAnsi="Book Antiqua"/>
        </w:rPr>
        <w:t>.</w:t>
      </w:r>
    </w:p>
  </w:footnote>
  <w:footnote w:id="10">
    <w:p w14:paraId="1AD2A108" w14:textId="31C70DCF" w:rsidR="00262F53" w:rsidRPr="005A10E3" w:rsidRDefault="00262F53" w:rsidP="00340716">
      <w:pPr>
        <w:pStyle w:val="FootnoteText"/>
        <w:jc w:val="both"/>
        <w:rPr>
          <w:rFonts w:ascii="Book Antiqua" w:hAnsi="Book Antiqua"/>
          <w:lang w:val="es-PR"/>
        </w:rPr>
      </w:pPr>
      <w:r w:rsidRPr="00737B85">
        <w:rPr>
          <w:rStyle w:val="FootnoteReference"/>
          <w:rFonts w:ascii="Book Antiqua" w:hAnsi="Book Antiqua"/>
        </w:rPr>
        <w:footnoteRef/>
      </w:r>
      <w:r w:rsidRPr="005A10E3">
        <w:rPr>
          <w:rFonts w:ascii="Book Antiqua" w:hAnsi="Book Antiqua"/>
          <w:lang w:val="es-PR"/>
        </w:rPr>
        <w:t xml:space="preserve"> </w:t>
      </w:r>
      <w:r w:rsidRPr="001D59BB">
        <w:rPr>
          <w:rFonts w:ascii="Book Antiqua" w:hAnsi="Book Antiqua"/>
          <w:i/>
          <w:iCs/>
          <w:lang w:val="es-PR"/>
        </w:rPr>
        <w:t>Id</w:t>
      </w:r>
      <w:r w:rsidRPr="005A10E3">
        <w:rPr>
          <w:rFonts w:ascii="Book Antiqua" w:hAnsi="Book Antiqua"/>
          <w:lang w:val="es-PR"/>
        </w:rPr>
        <w:t>.</w:t>
      </w:r>
    </w:p>
  </w:footnote>
  <w:footnote w:id="11">
    <w:p w14:paraId="401FDDD2" w14:textId="0A93264F" w:rsidR="001E1663" w:rsidRPr="005A10E3" w:rsidRDefault="001E1663" w:rsidP="00340716">
      <w:pPr>
        <w:pStyle w:val="FootnoteText"/>
        <w:jc w:val="both"/>
        <w:rPr>
          <w:rFonts w:ascii="Book Antiqua" w:hAnsi="Book Antiqua"/>
          <w:lang w:val="es-PR"/>
        </w:rPr>
      </w:pPr>
      <w:r w:rsidRPr="00737B85">
        <w:rPr>
          <w:rStyle w:val="FootnoteReference"/>
          <w:rFonts w:ascii="Book Antiqua" w:hAnsi="Book Antiqua"/>
        </w:rPr>
        <w:footnoteRef/>
      </w:r>
      <w:r w:rsidRPr="005A10E3">
        <w:rPr>
          <w:rFonts w:ascii="Book Antiqua" w:hAnsi="Book Antiqua"/>
          <w:lang w:val="es-PR"/>
        </w:rPr>
        <w:t xml:space="preserve"> </w:t>
      </w:r>
      <w:r w:rsidRPr="001D59BB">
        <w:rPr>
          <w:rFonts w:ascii="Book Antiqua" w:hAnsi="Book Antiqua"/>
          <w:i/>
          <w:iCs/>
          <w:lang w:val="es-PR"/>
        </w:rPr>
        <w:t>Id</w:t>
      </w:r>
      <w:r w:rsidRPr="005A10E3">
        <w:rPr>
          <w:rFonts w:ascii="Book Antiqua" w:hAnsi="Book Antiqua"/>
          <w:lang w:val="es-PR"/>
        </w:rPr>
        <w:t xml:space="preserve">., pág. 8. </w:t>
      </w:r>
    </w:p>
  </w:footnote>
  <w:footnote w:id="12">
    <w:p w14:paraId="34BCC6A0" w14:textId="02E3E62B" w:rsidR="0067377C" w:rsidRPr="00737B85" w:rsidRDefault="0067377C" w:rsidP="00340716">
      <w:pPr>
        <w:pStyle w:val="FootnoteText"/>
        <w:jc w:val="both"/>
        <w:rPr>
          <w:rFonts w:ascii="Book Antiqua" w:hAnsi="Book Antiqua"/>
          <w:lang w:val="es-PR"/>
        </w:rPr>
      </w:pPr>
      <w:r w:rsidRPr="00737B85">
        <w:rPr>
          <w:rStyle w:val="FootnoteReference"/>
          <w:rFonts w:ascii="Book Antiqua" w:hAnsi="Book Antiqua"/>
        </w:rPr>
        <w:footnoteRef/>
      </w:r>
      <w:r w:rsidRPr="00737B85">
        <w:rPr>
          <w:rFonts w:ascii="Book Antiqua" w:hAnsi="Book Antiqua"/>
          <w:lang w:val="es-PR"/>
        </w:rPr>
        <w:t xml:space="preserve"> </w:t>
      </w:r>
      <w:r w:rsidRPr="00737B85">
        <w:rPr>
          <w:rFonts w:ascii="Book Antiqua" w:hAnsi="Book Antiqua"/>
          <w:bCs/>
          <w:lang w:val="es-ES_tradnl"/>
        </w:rPr>
        <w:t>Autoridad de Asesoría Financiera y Agencia Fiscal de Puerto Rico</w:t>
      </w:r>
      <w:r w:rsidRPr="00737B85">
        <w:rPr>
          <w:rFonts w:ascii="Book Antiqua" w:hAnsi="Book Antiqua"/>
          <w:lang w:val="es-PR"/>
        </w:rPr>
        <w:t>, Proyecto del Senado 753 del 9 de febrero de 2022, Comisión de Derechos Humanos y Asuntos Laborales, Senado de Puerto Rico, 3ra Ses. Ord., 19va Asam. Leg., 2</w:t>
      </w:r>
      <w:r w:rsidR="006E71D3" w:rsidRPr="00737B85">
        <w:rPr>
          <w:rFonts w:ascii="Book Antiqua" w:hAnsi="Book Antiqua"/>
          <w:lang w:val="es-PR"/>
        </w:rPr>
        <w:t>4</w:t>
      </w:r>
      <w:r w:rsidRPr="00737B85">
        <w:rPr>
          <w:rFonts w:ascii="Book Antiqua" w:hAnsi="Book Antiqua"/>
          <w:lang w:val="es-PR"/>
        </w:rPr>
        <w:t xml:space="preserve"> de mayo de 2022, en la pág. </w:t>
      </w:r>
      <w:r w:rsidR="006E71D3" w:rsidRPr="00737B85">
        <w:rPr>
          <w:rFonts w:ascii="Book Antiqua" w:hAnsi="Book Antiqua"/>
          <w:lang w:val="es-PR"/>
        </w:rPr>
        <w:t>3</w:t>
      </w:r>
      <w:r w:rsidRPr="00737B85">
        <w:rPr>
          <w:rFonts w:ascii="Book Antiqua" w:hAnsi="Book Antiqua"/>
          <w:lang w:val="es-PR"/>
        </w:rPr>
        <w:t>.</w:t>
      </w:r>
    </w:p>
  </w:footnote>
  <w:footnote w:id="13">
    <w:p w14:paraId="71A2D718" w14:textId="6FE772BA" w:rsidR="00D74B39" w:rsidRPr="005A10E3" w:rsidRDefault="00D74B39" w:rsidP="00340716">
      <w:pPr>
        <w:pStyle w:val="FootnoteText"/>
        <w:jc w:val="both"/>
        <w:rPr>
          <w:rFonts w:ascii="Book Antiqua" w:hAnsi="Book Antiqua"/>
          <w:lang w:val="es-PR"/>
        </w:rPr>
      </w:pPr>
      <w:r w:rsidRPr="00737B85">
        <w:rPr>
          <w:rStyle w:val="FootnoteReference"/>
          <w:rFonts w:ascii="Book Antiqua" w:hAnsi="Book Antiqua"/>
        </w:rPr>
        <w:footnoteRef/>
      </w:r>
      <w:r w:rsidRPr="005A10E3">
        <w:rPr>
          <w:rFonts w:ascii="Book Antiqua" w:hAnsi="Book Antiqua"/>
          <w:lang w:val="es-PR"/>
        </w:rPr>
        <w:t xml:space="preserve"> </w:t>
      </w:r>
      <w:r w:rsidRPr="001D59BB">
        <w:rPr>
          <w:rFonts w:ascii="Book Antiqua" w:hAnsi="Book Antiqua"/>
          <w:i/>
          <w:iCs/>
          <w:lang w:val="es-PR"/>
        </w:rPr>
        <w:t>Id</w:t>
      </w:r>
      <w:r w:rsidRPr="005A10E3">
        <w:rPr>
          <w:rFonts w:ascii="Book Antiqua" w:hAnsi="Book Antiqua"/>
          <w:lang w:val="es-PR"/>
        </w:rPr>
        <w:t>.</w:t>
      </w:r>
    </w:p>
  </w:footnote>
  <w:footnote w:id="14">
    <w:p w14:paraId="148A17C9" w14:textId="43C9675E" w:rsidR="00340716" w:rsidRPr="00340716" w:rsidRDefault="00340716" w:rsidP="00340716">
      <w:pPr>
        <w:pStyle w:val="FootnoteText"/>
        <w:jc w:val="both"/>
        <w:rPr>
          <w:lang w:val="es-PR"/>
        </w:rPr>
      </w:pPr>
      <w:r w:rsidRPr="00737B85">
        <w:rPr>
          <w:rStyle w:val="FootnoteReference"/>
          <w:rFonts w:ascii="Book Antiqua" w:hAnsi="Book Antiqua"/>
        </w:rPr>
        <w:footnoteRef/>
      </w:r>
      <w:r w:rsidRPr="00737B85">
        <w:rPr>
          <w:rFonts w:ascii="Book Antiqua" w:hAnsi="Book Antiqua"/>
          <w:lang w:val="es-PR"/>
        </w:rPr>
        <w:t xml:space="preserve"> Junta de Relaciones del Trabajo, Proyecto del Senado 753 del 9 de febrero de 2022, Comisión de Derechos Humanos y Asuntos Laborales, Senado de Puerto Rico, 3ra Ses. Ord., 19va Asam. Leg., 23 de mayo de 2022, en la pág. 7.</w:t>
      </w:r>
    </w:p>
  </w:footnote>
  <w:footnote w:id="15">
    <w:p w14:paraId="7FE66396" w14:textId="5B36D2F6" w:rsidR="006C501B" w:rsidRPr="005A10E3" w:rsidRDefault="006C501B" w:rsidP="00737B85">
      <w:pPr>
        <w:pStyle w:val="FootnoteText"/>
        <w:jc w:val="both"/>
        <w:rPr>
          <w:rFonts w:ascii="Book Antiqua" w:hAnsi="Book Antiqua"/>
          <w:lang w:val="es-PR"/>
        </w:rPr>
      </w:pPr>
      <w:r w:rsidRPr="00737B85">
        <w:rPr>
          <w:rStyle w:val="FootnoteReference"/>
          <w:rFonts w:ascii="Book Antiqua" w:hAnsi="Book Antiqua"/>
        </w:rPr>
        <w:footnoteRef/>
      </w:r>
      <w:r w:rsidRPr="005A10E3">
        <w:rPr>
          <w:rFonts w:ascii="Book Antiqua" w:hAnsi="Book Antiqua"/>
          <w:lang w:val="es-PR"/>
        </w:rPr>
        <w:t xml:space="preserve"> </w:t>
      </w:r>
      <w:r w:rsidRPr="001D59BB">
        <w:rPr>
          <w:rFonts w:ascii="Book Antiqua" w:hAnsi="Book Antiqua"/>
          <w:i/>
          <w:iCs/>
          <w:lang w:val="es-PR"/>
        </w:rPr>
        <w:t>Id</w:t>
      </w:r>
      <w:r w:rsidRPr="005A10E3">
        <w:rPr>
          <w:rFonts w:ascii="Book Antiqua" w:hAnsi="Book Antiqua"/>
          <w:lang w:val="es-PR"/>
        </w:rPr>
        <w:t>.</w:t>
      </w:r>
    </w:p>
  </w:footnote>
  <w:footnote w:id="16">
    <w:p w14:paraId="4B277ED6" w14:textId="27FEC1DF" w:rsidR="00001DE9" w:rsidRPr="005A10E3" w:rsidRDefault="00001DE9" w:rsidP="00737B85">
      <w:pPr>
        <w:pStyle w:val="FootnoteText"/>
        <w:jc w:val="both"/>
        <w:rPr>
          <w:rFonts w:ascii="Book Antiqua" w:hAnsi="Book Antiqua"/>
          <w:lang w:val="es-PR"/>
        </w:rPr>
      </w:pPr>
      <w:r w:rsidRPr="00737B85">
        <w:rPr>
          <w:rStyle w:val="FootnoteReference"/>
          <w:rFonts w:ascii="Book Antiqua" w:hAnsi="Book Antiqua"/>
        </w:rPr>
        <w:footnoteRef/>
      </w:r>
      <w:r w:rsidRPr="005A10E3">
        <w:rPr>
          <w:rFonts w:ascii="Book Antiqua" w:hAnsi="Book Antiqua"/>
          <w:lang w:val="es-PR"/>
        </w:rPr>
        <w:t xml:space="preserve"> </w:t>
      </w:r>
      <w:r w:rsidRPr="001D59BB">
        <w:rPr>
          <w:rFonts w:ascii="Book Antiqua" w:hAnsi="Book Antiqua"/>
          <w:i/>
          <w:iCs/>
          <w:lang w:val="es-PR"/>
        </w:rPr>
        <w:t>Id</w:t>
      </w:r>
      <w:r w:rsidRPr="005A10E3">
        <w:rPr>
          <w:rFonts w:ascii="Book Antiqua" w:hAnsi="Book Antiqua"/>
          <w:lang w:val="es-PR"/>
        </w:rPr>
        <w:t>., pág. 8.</w:t>
      </w:r>
    </w:p>
  </w:footnote>
  <w:footnote w:id="17">
    <w:p w14:paraId="001D035E" w14:textId="0F5C0ECC" w:rsidR="00022689" w:rsidRPr="00737B85" w:rsidRDefault="00022689" w:rsidP="00737B85">
      <w:pPr>
        <w:pStyle w:val="FootnoteText"/>
        <w:jc w:val="both"/>
        <w:rPr>
          <w:rFonts w:ascii="Book Antiqua" w:hAnsi="Book Antiqua"/>
          <w:lang w:val="es-PR"/>
        </w:rPr>
      </w:pPr>
      <w:r w:rsidRPr="00737B85">
        <w:rPr>
          <w:rStyle w:val="FootnoteReference"/>
          <w:rFonts w:ascii="Book Antiqua" w:hAnsi="Book Antiqua"/>
        </w:rPr>
        <w:footnoteRef/>
      </w:r>
      <w:r w:rsidRPr="00737B85">
        <w:rPr>
          <w:rFonts w:ascii="Book Antiqua" w:hAnsi="Book Antiqua"/>
          <w:lang w:val="es-PR"/>
        </w:rPr>
        <w:t xml:space="preserve">   Universidad de Puerto Rico, Proyecto del Senado 753 del 9 de febrero de 2022, Comisión de Derechos Humanos y Asuntos Laborales, Senado de Puerto Rico, 3ra Ses. Ord., 19va Asam. Leg., 26 de mayo de 2022, en la pág. 3.</w:t>
      </w:r>
    </w:p>
  </w:footnote>
  <w:footnote w:id="18">
    <w:p w14:paraId="2161539E" w14:textId="6A692948" w:rsidR="002D4AE4" w:rsidRPr="005A10E3" w:rsidRDefault="002D4AE4" w:rsidP="00737B85">
      <w:pPr>
        <w:pStyle w:val="FootnoteText"/>
        <w:jc w:val="both"/>
        <w:rPr>
          <w:rFonts w:ascii="Book Antiqua" w:hAnsi="Book Antiqua"/>
          <w:lang w:val="es-PR"/>
        </w:rPr>
      </w:pPr>
      <w:r w:rsidRPr="00737B85">
        <w:rPr>
          <w:rStyle w:val="FootnoteReference"/>
          <w:rFonts w:ascii="Book Antiqua" w:hAnsi="Book Antiqua"/>
        </w:rPr>
        <w:footnoteRef/>
      </w:r>
      <w:r w:rsidRPr="005A10E3">
        <w:rPr>
          <w:rFonts w:ascii="Book Antiqua" w:hAnsi="Book Antiqua"/>
          <w:lang w:val="es-PR"/>
        </w:rPr>
        <w:t xml:space="preserve"> </w:t>
      </w:r>
      <w:r w:rsidRPr="001D59BB">
        <w:rPr>
          <w:rFonts w:ascii="Book Antiqua" w:hAnsi="Book Antiqua"/>
          <w:i/>
          <w:iCs/>
          <w:lang w:val="es-PR"/>
        </w:rPr>
        <w:t>Id</w:t>
      </w:r>
      <w:r w:rsidRPr="005A10E3">
        <w:rPr>
          <w:rFonts w:ascii="Book Antiqua" w:hAnsi="Book Antiqua"/>
          <w:lang w:val="es-PR"/>
        </w:rPr>
        <w:t>.</w:t>
      </w:r>
    </w:p>
  </w:footnote>
  <w:footnote w:id="19">
    <w:p w14:paraId="26635034" w14:textId="7487E77C" w:rsidR="004D0C5C" w:rsidRPr="00737B85" w:rsidRDefault="004D0C5C" w:rsidP="00737B85">
      <w:pPr>
        <w:pStyle w:val="FootnoteText"/>
        <w:jc w:val="both"/>
        <w:rPr>
          <w:rFonts w:ascii="Book Antiqua" w:hAnsi="Book Antiqua"/>
          <w:lang w:val="es-PR"/>
        </w:rPr>
      </w:pPr>
      <w:r w:rsidRPr="00737B85">
        <w:rPr>
          <w:rStyle w:val="FootnoteReference"/>
          <w:rFonts w:ascii="Book Antiqua" w:hAnsi="Book Antiqua"/>
        </w:rPr>
        <w:footnoteRef/>
      </w:r>
      <w:r w:rsidRPr="00737B85">
        <w:rPr>
          <w:rFonts w:ascii="Book Antiqua" w:hAnsi="Book Antiqua"/>
          <w:lang w:val="es-PR"/>
        </w:rPr>
        <w:t xml:space="preserve"> Instituto de Relaciones </w:t>
      </w:r>
      <w:r w:rsidR="000A02BA" w:rsidRPr="00737B85">
        <w:rPr>
          <w:rFonts w:ascii="Book Antiqua" w:hAnsi="Book Antiqua"/>
          <w:lang w:val="es-PR"/>
        </w:rPr>
        <w:t xml:space="preserve">del Trabajo de la </w:t>
      </w:r>
      <w:r w:rsidRPr="00737B85">
        <w:rPr>
          <w:rFonts w:ascii="Book Antiqua" w:hAnsi="Book Antiqua"/>
          <w:lang w:val="es-PR"/>
        </w:rPr>
        <w:t xml:space="preserve">Universidad de Puerto Rico, Proyecto del Senado 753 del 9 de febrero de 2022, Comisión de Derechos Humanos y Asuntos Laborales, Senado de Puerto Rico, 3ra Ses. Ord., 19va Asam. Leg., </w:t>
      </w:r>
      <w:r w:rsidR="000A02BA" w:rsidRPr="00737B85">
        <w:rPr>
          <w:rFonts w:ascii="Book Antiqua" w:hAnsi="Book Antiqua"/>
          <w:lang w:val="es-PR"/>
        </w:rPr>
        <w:t>11 de junio</w:t>
      </w:r>
      <w:r w:rsidRPr="00737B85">
        <w:rPr>
          <w:rFonts w:ascii="Book Antiqua" w:hAnsi="Book Antiqua"/>
          <w:lang w:val="es-PR"/>
        </w:rPr>
        <w:t xml:space="preserve"> de 2022, en la pág. </w:t>
      </w:r>
      <w:r w:rsidR="000A02BA" w:rsidRPr="00737B85">
        <w:rPr>
          <w:rFonts w:ascii="Book Antiqua" w:hAnsi="Book Antiqua"/>
          <w:lang w:val="es-PR"/>
        </w:rPr>
        <w:t>1</w:t>
      </w:r>
      <w:r w:rsidRPr="00737B85">
        <w:rPr>
          <w:rFonts w:ascii="Book Antiqua" w:hAnsi="Book Antiqua"/>
          <w:lang w:val="es-PR"/>
        </w:rPr>
        <w:t>.</w:t>
      </w:r>
    </w:p>
  </w:footnote>
  <w:footnote w:id="20">
    <w:p w14:paraId="28CE5A8E" w14:textId="77E93714" w:rsidR="00E41C43" w:rsidRDefault="00E41C43" w:rsidP="00737B85">
      <w:pPr>
        <w:pStyle w:val="FootnoteText"/>
        <w:jc w:val="both"/>
      </w:pPr>
      <w:r w:rsidRPr="00737B85">
        <w:rPr>
          <w:rStyle w:val="FootnoteReference"/>
          <w:rFonts w:ascii="Book Antiqua" w:hAnsi="Book Antiqua"/>
        </w:rPr>
        <w:footnoteRef/>
      </w:r>
      <w:r w:rsidRPr="00737B85">
        <w:rPr>
          <w:rFonts w:ascii="Book Antiqua" w:hAnsi="Book Antiqua"/>
        </w:rPr>
        <w:t xml:space="preserve"> </w:t>
      </w:r>
      <w:r w:rsidRPr="001D59BB">
        <w:rPr>
          <w:rFonts w:ascii="Book Antiqua" w:hAnsi="Book Antiqua"/>
          <w:i/>
          <w:iCs/>
        </w:rPr>
        <w:t>Id</w:t>
      </w:r>
      <w:r w:rsidRPr="00737B85">
        <w:rPr>
          <w:rFonts w:ascii="Book Antiqua" w:hAnsi="Book Antiqua"/>
        </w:rPr>
        <w:t>., pág. 2.</w:t>
      </w:r>
    </w:p>
  </w:footnote>
  <w:footnote w:id="21">
    <w:p w14:paraId="1C1C7FFE" w14:textId="4164C3E2" w:rsidR="00FF26EC" w:rsidRPr="00737B85" w:rsidRDefault="00FF26EC" w:rsidP="00737B85">
      <w:pPr>
        <w:pStyle w:val="FootnoteText"/>
        <w:jc w:val="both"/>
        <w:rPr>
          <w:rFonts w:ascii="Book Antiqua" w:hAnsi="Book Antiqua"/>
        </w:rPr>
      </w:pPr>
      <w:r w:rsidRPr="00737B85">
        <w:rPr>
          <w:rStyle w:val="FootnoteReference"/>
          <w:rFonts w:ascii="Book Antiqua" w:hAnsi="Book Antiqua"/>
        </w:rPr>
        <w:footnoteRef/>
      </w:r>
      <w:r w:rsidRPr="00737B85">
        <w:rPr>
          <w:rFonts w:ascii="Book Antiqua" w:hAnsi="Book Antiqua"/>
        </w:rPr>
        <w:t xml:space="preserve"> </w:t>
      </w:r>
      <w:r w:rsidRPr="001D59BB">
        <w:rPr>
          <w:rFonts w:ascii="Book Antiqua" w:hAnsi="Book Antiqua"/>
          <w:i/>
          <w:iCs/>
        </w:rPr>
        <w:t>Id</w:t>
      </w:r>
      <w:r w:rsidRPr="00737B85">
        <w:rPr>
          <w:rFonts w:ascii="Book Antiqua" w:hAnsi="Book Antiqua"/>
        </w:rPr>
        <w:t>., pág. 2.</w:t>
      </w:r>
    </w:p>
  </w:footnote>
  <w:footnote w:id="22">
    <w:p w14:paraId="134392FB" w14:textId="3EEA12F8" w:rsidR="007C4000" w:rsidRPr="00737B85" w:rsidRDefault="007C4000" w:rsidP="00737B85">
      <w:pPr>
        <w:pStyle w:val="FootnoteText"/>
        <w:jc w:val="both"/>
        <w:rPr>
          <w:rFonts w:ascii="Book Antiqua" w:hAnsi="Book Antiqua"/>
        </w:rPr>
      </w:pPr>
      <w:r w:rsidRPr="00737B85">
        <w:rPr>
          <w:rStyle w:val="FootnoteReference"/>
          <w:rFonts w:ascii="Book Antiqua" w:hAnsi="Book Antiqua"/>
        </w:rPr>
        <w:footnoteRef/>
      </w:r>
      <w:r w:rsidRPr="00737B85">
        <w:rPr>
          <w:rFonts w:ascii="Book Antiqua" w:hAnsi="Book Antiqua"/>
        </w:rPr>
        <w:t xml:space="preserve"> </w:t>
      </w:r>
      <w:r w:rsidRPr="00C30B92">
        <w:rPr>
          <w:rFonts w:ascii="Book Antiqua" w:hAnsi="Book Antiqua"/>
          <w:i/>
          <w:iCs/>
        </w:rPr>
        <w:t>Id</w:t>
      </w:r>
      <w:r w:rsidRPr="00737B85">
        <w:rPr>
          <w:rFonts w:ascii="Book Antiqua" w:hAnsi="Book Antiqua"/>
        </w:rPr>
        <w:t>., pág. 3.</w:t>
      </w:r>
    </w:p>
  </w:footnote>
  <w:footnote w:id="23">
    <w:p w14:paraId="4D43B696" w14:textId="0B066218" w:rsidR="002D35E4" w:rsidRPr="00F87220" w:rsidRDefault="002D35E4" w:rsidP="00737B85">
      <w:pPr>
        <w:pStyle w:val="FootnoteText"/>
        <w:jc w:val="both"/>
        <w:rPr>
          <w:rFonts w:ascii="Book Antiqua" w:hAnsi="Book Antiqua"/>
          <w:lang w:val="es-PR"/>
        </w:rPr>
      </w:pPr>
      <w:r w:rsidRPr="00737B85">
        <w:rPr>
          <w:rStyle w:val="FootnoteReference"/>
          <w:rFonts w:ascii="Book Antiqua" w:hAnsi="Book Antiqua"/>
        </w:rPr>
        <w:footnoteRef/>
      </w:r>
      <w:r w:rsidRPr="00F87220">
        <w:rPr>
          <w:rFonts w:ascii="Book Antiqua" w:hAnsi="Book Antiqua"/>
          <w:lang w:val="es-PR"/>
        </w:rPr>
        <w:t xml:space="preserve"> </w:t>
      </w:r>
      <w:r w:rsidRPr="00F87220">
        <w:rPr>
          <w:rFonts w:ascii="Book Antiqua" w:hAnsi="Book Antiqua"/>
          <w:i/>
          <w:iCs/>
          <w:lang w:val="es-PR"/>
        </w:rPr>
        <w:t>Id</w:t>
      </w:r>
      <w:r w:rsidRPr="00F87220">
        <w:rPr>
          <w:rFonts w:ascii="Book Antiqua" w:hAnsi="Book Antiqua"/>
          <w:lang w:val="es-PR"/>
        </w:rPr>
        <w:t>.</w:t>
      </w:r>
    </w:p>
  </w:footnote>
  <w:footnote w:id="24">
    <w:p w14:paraId="03F71486" w14:textId="3EFF17CD" w:rsidR="00BE3A9A" w:rsidRPr="00737B85" w:rsidRDefault="00BE3A9A" w:rsidP="00737B85">
      <w:pPr>
        <w:pStyle w:val="FootnoteText"/>
        <w:jc w:val="both"/>
        <w:rPr>
          <w:rFonts w:ascii="Book Antiqua" w:hAnsi="Book Antiqua"/>
          <w:lang w:val="es-PR"/>
        </w:rPr>
      </w:pPr>
      <w:r w:rsidRPr="00737B85">
        <w:rPr>
          <w:rStyle w:val="FootnoteReference"/>
          <w:rFonts w:ascii="Book Antiqua" w:hAnsi="Book Antiqua"/>
        </w:rPr>
        <w:footnoteRef/>
      </w:r>
      <w:r w:rsidRPr="00737B85">
        <w:rPr>
          <w:rFonts w:ascii="Book Antiqua" w:hAnsi="Book Antiqua"/>
          <w:lang w:val="es-PR"/>
        </w:rPr>
        <w:t xml:space="preserve"> Sindicato Puertorriqueño de </w:t>
      </w:r>
      <w:r w:rsidR="00BA3A9E" w:rsidRPr="00737B85">
        <w:rPr>
          <w:rFonts w:ascii="Book Antiqua" w:hAnsi="Book Antiqua"/>
          <w:lang w:val="es-PR"/>
        </w:rPr>
        <w:t>Trabajadores y Trabajadoras</w:t>
      </w:r>
      <w:r w:rsidRPr="00737B85">
        <w:rPr>
          <w:rFonts w:ascii="Book Antiqua" w:hAnsi="Book Antiqua"/>
          <w:lang w:val="es-PR"/>
        </w:rPr>
        <w:t>, Proyecto del Senado 753 del 9 de febrero de 2022, Comisión de Derechos Humanos y Asuntos Laborales, Senado de Puerto Rico, 3ra Ses. Ord., 19va Asam. Leg.,</w:t>
      </w:r>
      <w:r w:rsidR="0013624A" w:rsidRPr="00737B85">
        <w:rPr>
          <w:rFonts w:ascii="Book Antiqua" w:hAnsi="Book Antiqua"/>
          <w:lang w:val="es-PR"/>
        </w:rPr>
        <w:t xml:space="preserve"> 3</w:t>
      </w:r>
      <w:r w:rsidRPr="00737B85">
        <w:rPr>
          <w:rFonts w:ascii="Book Antiqua" w:hAnsi="Book Antiqua"/>
          <w:lang w:val="es-PR"/>
        </w:rPr>
        <w:t xml:space="preserve"> de</w:t>
      </w:r>
      <w:r w:rsidR="0013624A" w:rsidRPr="00737B85">
        <w:rPr>
          <w:rFonts w:ascii="Book Antiqua" w:hAnsi="Book Antiqua"/>
          <w:lang w:val="es-PR"/>
        </w:rPr>
        <w:t xml:space="preserve"> mayo </w:t>
      </w:r>
      <w:r w:rsidRPr="00737B85">
        <w:rPr>
          <w:rFonts w:ascii="Book Antiqua" w:hAnsi="Book Antiqua"/>
          <w:lang w:val="es-PR"/>
        </w:rPr>
        <w:t>de 2022, en la pág. 1.</w:t>
      </w:r>
    </w:p>
  </w:footnote>
  <w:footnote w:id="25">
    <w:p w14:paraId="46429A51" w14:textId="14C1F93D" w:rsidR="00162E92" w:rsidRPr="00737B85" w:rsidRDefault="00162E92" w:rsidP="00737B85">
      <w:pPr>
        <w:pStyle w:val="FootnoteText"/>
        <w:jc w:val="both"/>
        <w:rPr>
          <w:rFonts w:ascii="Book Antiqua" w:hAnsi="Book Antiqua"/>
        </w:rPr>
      </w:pPr>
      <w:r w:rsidRPr="00737B85">
        <w:rPr>
          <w:rStyle w:val="FootnoteReference"/>
          <w:rFonts w:ascii="Book Antiqua" w:hAnsi="Book Antiqua"/>
        </w:rPr>
        <w:footnoteRef/>
      </w:r>
      <w:r w:rsidRPr="00737B85">
        <w:rPr>
          <w:rFonts w:ascii="Book Antiqua" w:hAnsi="Book Antiqua"/>
        </w:rPr>
        <w:t xml:space="preserve"> </w:t>
      </w:r>
      <w:r w:rsidRPr="00C30B92">
        <w:rPr>
          <w:rFonts w:ascii="Book Antiqua" w:hAnsi="Book Antiqua"/>
          <w:i/>
          <w:iCs/>
        </w:rPr>
        <w:t>Id</w:t>
      </w:r>
      <w:r w:rsidRPr="00737B85">
        <w:rPr>
          <w:rFonts w:ascii="Book Antiqua" w:hAnsi="Book Antiqua"/>
        </w:rPr>
        <w:t>.</w:t>
      </w:r>
    </w:p>
  </w:footnote>
  <w:footnote w:id="26">
    <w:p w14:paraId="5411CEAF" w14:textId="77777777" w:rsidR="009509BB" w:rsidRPr="00737B85" w:rsidRDefault="009509BB" w:rsidP="00737B85">
      <w:pPr>
        <w:pStyle w:val="FootnoteText"/>
        <w:jc w:val="both"/>
        <w:rPr>
          <w:rFonts w:ascii="Book Antiqua" w:hAnsi="Book Antiqua"/>
        </w:rPr>
      </w:pPr>
      <w:r w:rsidRPr="00737B85">
        <w:rPr>
          <w:rStyle w:val="FootnoteReference"/>
          <w:rFonts w:ascii="Book Antiqua" w:hAnsi="Book Antiqua"/>
        </w:rPr>
        <w:footnoteRef/>
      </w:r>
      <w:r w:rsidRPr="00737B85">
        <w:rPr>
          <w:rFonts w:ascii="Book Antiqua" w:hAnsi="Book Antiqua"/>
        </w:rPr>
        <w:t xml:space="preserve"> </w:t>
      </w:r>
      <w:r w:rsidRPr="00C30B92">
        <w:rPr>
          <w:rFonts w:ascii="Book Antiqua" w:hAnsi="Book Antiqua"/>
          <w:i/>
          <w:iCs/>
        </w:rPr>
        <w:t>Id</w:t>
      </w:r>
      <w:r w:rsidRPr="00737B85">
        <w:rPr>
          <w:rFonts w:ascii="Book Antiqua" w:hAnsi="Book Antiqua"/>
        </w:rPr>
        <w:t>., pág. 2.</w:t>
      </w:r>
    </w:p>
  </w:footnote>
  <w:footnote w:id="27">
    <w:p w14:paraId="2292E850" w14:textId="2221CE43" w:rsidR="002920B1" w:rsidRPr="00737B85" w:rsidRDefault="002920B1" w:rsidP="00737B85">
      <w:pPr>
        <w:pStyle w:val="FootnoteText"/>
        <w:jc w:val="both"/>
        <w:rPr>
          <w:rFonts w:ascii="Book Antiqua" w:hAnsi="Book Antiqua"/>
        </w:rPr>
      </w:pPr>
      <w:r w:rsidRPr="00737B85">
        <w:rPr>
          <w:rStyle w:val="FootnoteReference"/>
          <w:rFonts w:ascii="Book Antiqua" w:hAnsi="Book Antiqua"/>
        </w:rPr>
        <w:footnoteRef/>
      </w:r>
      <w:r w:rsidRPr="00737B85">
        <w:rPr>
          <w:rFonts w:ascii="Book Antiqua" w:hAnsi="Book Antiqua"/>
        </w:rPr>
        <w:t xml:space="preserve"> </w:t>
      </w:r>
      <w:r w:rsidRPr="00C30B92">
        <w:rPr>
          <w:rFonts w:ascii="Book Antiqua" w:hAnsi="Book Antiqua"/>
          <w:i/>
          <w:iCs/>
        </w:rPr>
        <w:t>Id</w:t>
      </w:r>
      <w:r w:rsidRPr="00737B85">
        <w:rPr>
          <w:rFonts w:ascii="Book Antiqua" w:hAnsi="Book Antiqua"/>
        </w:rPr>
        <w:t>.</w:t>
      </w:r>
    </w:p>
  </w:footnote>
  <w:footnote w:id="28">
    <w:p w14:paraId="7AA7C0F8" w14:textId="261BD4D0" w:rsidR="00442BD5" w:rsidRPr="00737B85" w:rsidRDefault="00442BD5" w:rsidP="00737B85">
      <w:pPr>
        <w:pStyle w:val="FootnoteText"/>
        <w:jc w:val="both"/>
        <w:rPr>
          <w:rFonts w:ascii="Book Antiqua" w:hAnsi="Book Antiqua"/>
        </w:rPr>
      </w:pPr>
      <w:r w:rsidRPr="00737B85">
        <w:rPr>
          <w:rStyle w:val="FootnoteReference"/>
          <w:rFonts w:ascii="Book Antiqua" w:hAnsi="Book Antiqua"/>
        </w:rPr>
        <w:footnoteRef/>
      </w:r>
      <w:r w:rsidRPr="00737B85">
        <w:rPr>
          <w:rFonts w:ascii="Book Antiqua" w:hAnsi="Book Antiqua"/>
        </w:rPr>
        <w:t xml:space="preserve"> </w:t>
      </w:r>
      <w:r w:rsidRPr="00C30B92">
        <w:rPr>
          <w:rFonts w:ascii="Book Antiqua" w:hAnsi="Book Antiqua"/>
          <w:i/>
          <w:iCs/>
        </w:rPr>
        <w:t>I</w:t>
      </w:r>
      <w:r w:rsidR="00CE42E6" w:rsidRPr="00C30B92">
        <w:rPr>
          <w:rFonts w:ascii="Book Antiqua" w:hAnsi="Book Antiqua"/>
          <w:i/>
          <w:iCs/>
        </w:rPr>
        <w:t>d</w:t>
      </w:r>
      <w:r w:rsidRPr="00737B85">
        <w:rPr>
          <w:rFonts w:ascii="Book Antiqua" w:hAnsi="Book Antiqua"/>
        </w:rPr>
        <w:t>., pág. 3.</w:t>
      </w:r>
    </w:p>
  </w:footnote>
  <w:footnote w:id="29">
    <w:p w14:paraId="43080D57" w14:textId="5C29324D" w:rsidR="00CE42E6" w:rsidRPr="005A10E3" w:rsidRDefault="00CE42E6" w:rsidP="00737B85">
      <w:pPr>
        <w:pStyle w:val="FootnoteText"/>
        <w:jc w:val="both"/>
        <w:rPr>
          <w:lang w:val="es-PR"/>
        </w:rPr>
      </w:pPr>
      <w:r w:rsidRPr="00737B85">
        <w:rPr>
          <w:rStyle w:val="FootnoteReference"/>
          <w:rFonts w:ascii="Book Antiqua" w:hAnsi="Book Antiqua"/>
        </w:rPr>
        <w:footnoteRef/>
      </w:r>
      <w:r w:rsidRPr="005A10E3">
        <w:rPr>
          <w:rFonts w:ascii="Book Antiqua" w:hAnsi="Book Antiqua"/>
          <w:lang w:val="es-PR"/>
        </w:rPr>
        <w:t xml:space="preserve"> </w:t>
      </w:r>
      <w:r w:rsidRPr="00C30B92">
        <w:rPr>
          <w:rFonts w:ascii="Book Antiqua" w:hAnsi="Book Antiqua"/>
          <w:i/>
          <w:iCs/>
          <w:lang w:val="es-PR"/>
        </w:rPr>
        <w:t>Id</w:t>
      </w:r>
      <w:r w:rsidRPr="005A10E3">
        <w:rPr>
          <w:rFonts w:ascii="Book Antiqua" w:hAnsi="Book Antiqua"/>
          <w:lang w:val="es-PR"/>
        </w:rPr>
        <w:t>.</w:t>
      </w:r>
    </w:p>
  </w:footnote>
  <w:footnote w:id="30">
    <w:p w14:paraId="3667E87D" w14:textId="20D367C1" w:rsidR="000A2078" w:rsidRPr="00737B85" w:rsidRDefault="000A2078" w:rsidP="00737B85">
      <w:pPr>
        <w:pStyle w:val="FootnoteText"/>
        <w:jc w:val="both"/>
        <w:rPr>
          <w:rFonts w:ascii="Book Antiqua" w:hAnsi="Book Antiqua"/>
          <w:lang w:val="es-PR"/>
        </w:rPr>
      </w:pPr>
      <w:r w:rsidRPr="00737B85">
        <w:rPr>
          <w:rStyle w:val="FootnoteReference"/>
          <w:rFonts w:ascii="Book Antiqua" w:hAnsi="Book Antiqua"/>
        </w:rPr>
        <w:footnoteRef/>
      </w:r>
      <w:r w:rsidRPr="00737B85">
        <w:rPr>
          <w:rFonts w:ascii="Book Antiqua" w:hAnsi="Book Antiqua"/>
          <w:lang w:val="es-PR"/>
        </w:rPr>
        <w:t xml:space="preserve"> Unión General de Trabajadores, Proyecto del Senado 753 del 9 de febrero de 2022, Comisión de Derechos Humanos y Asuntos Laborales, Senado de Puerto Rico, 3ra Ses. Ord., 19va Asam. Leg., 10 de junio de 2022, en la pág. 3.</w:t>
      </w:r>
    </w:p>
  </w:footnote>
  <w:footnote w:id="31">
    <w:p w14:paraId="6770ACAC" w14:textId="10D3BB40" w:rsidR="00E63D7B" w:rsidRPr="00737B85" w:rsidRDefault="00E63D7B" w:rsidP="00737B85">
      <w:pPr>
        <w:pStyle w:val="FootnoteText"/>
        <w:jc w:val="both"/>
        <w:rPr>
          <w:rFonts w:ascii="Book Antiqua" w:hAnsi="Book Antiqua"/>
          <w:lang w:val="es-PR"/>
        </w:rPr>
      </w:pPr>
      <w:r w:rsidRPr="00737B85">
        <w:rPr>
          <w:rStyle w:val="FootnoteReference"/>
          <w:rFonts w:ascii="Book Antiqua" w:hAnsi="Book Antiqua"/>
        </w:rPr>
        <w:footnoteRef/>
      </w:r>
      <w:r w:rsidRPr="00737B85">
        <w:rPr>
          <w:rFonts w:ascii="Book Antiqua" w:hAnsi="Book Antiqua"/>
          <w:lang w:val="es-PR"/>
        </w:rPr>
        <w:t xml:space="preserve"> Departamento del</w:t>
      </w:r>
      <w:r w:rsidR="004F78A2" w:rsidRPr="00737B85">
        <w:rPr>
          <w:rFonts w:ascii="Book Antiqua" w:hAnsi="Book Antiqua"/>
          <w:lang w:val="es-PR"/>
        </w:rPr>
        <w:t xml:space="preserve"> Trabajo y Recursos Humanos</w:t>
      </w:r>
      <w:r w:rsidRPr="00737B85">
        <w:rPr>
          <w:rFonts w:ascii="Book Antiqua" w:hAnsi="Book Antiqua"/>
          <w:lang w:val="es-PR"/>
        </w:rPr>
        <w:t xml:space="preserve">, Proyecto del Senado 753 del 9 de febrero de 2022, Comisión de Derechos Humanos y Asuntos Laborales, Senado de Puerto Rico, 3ra Ses. Ord., 19va Asam. Leg., </w:t>
      </w:r>
      <w:r w:rsidR="004F78A2" w:rsidRPr="00737B85">
        <w:rPr>
          <w:rFonts w:ascii="Book Antiqua" w:hAnsi="Book Antiqua"/>
          <w:lang w:val="es-PR"/>
        </w:rPr>
        <w:t>23</w:t>
      </w:r>
      <w:r w:rsidRPr="00737B85">
        <w:rPr>
          <w:rFonts w:ascii="Book Antiqua" w:hAnsi="Book Antiqua"/>
          <w:lang w:val="es-PR"/>
        </w:rPr>
        <w:t xml:space="preserve"> de </w:t>
      </w:r>
      <w:r w:rsidR="004F78A2" w:rsidRPr="00737B85">
        <w:rPr>
          <w:rFonts w:ascii="Book Antiqua" w:hAnsi="Book Antiqua"/>
          <w:lang w:val="es-PR"/>
        </w:rPr>
        <w:t>mayo</w:t>
      </w:r>
      <w:r w:rsidRPr="00737B85">
        <w:rPr>
          <w:rFonts w:ascii="Book Antiqua" w:hAnsi="Book Antiqua"/>
          <w:lang w:val="es-PR"/>
        </w:rPr>
        <w:t xml:space="preserve"> de 2022, en la pág. </w:t>
      </w:r>
      <w:r w:rsidR="004F78A2" w:rsidRPr="00737B85">
        <w:rPr>
          <w:rFonts w:ascii="Book Antiqua" w:hAnsi="Book Antiqua"/>
          <w:lang w:val="es-PR"/>
        </w:rPr>
        <w:t>2</w:t>
      </w:r>
      <w:r w:rsidRPr="00737B85">
        <w:rPr>
          <w:rFonts w:ascii="Book Antiqua" w:hAnsi="Book Antiqua"/>
          <w:lang w:val="es-PR"/>
        </w:rPr>
        <w:t>.</w:t>
      </w:r>
    </w:p>
  </w:footnote>
  <w:footnote w:id="32">
    <w:p w14:paraId="6F4DB331" w14:textId="0894D84F" w:rsidR="004F25EA" w:rsidRPr="00737B85" w:rsidRDefault="004F25EA" w:rsidP="00737B85">
      <w:pPr>
        <w:pStyle w:val="FootnoteText"/>
        <w:jc w:val="both"/>
        <w:rPr>
          <w:rFonts w:ascii="Book Antiqua" w:hAnsi="Book Antiqua"/>
        </w:rPr>
      </w:pPr>
      <w:r w:rsidRPr="00737B85">
        <w:rPr>
          <w:rStyle w:val="FootnoteReference"/>
          <w:rFonts w:ascii="Book Antiqua" w:hAnsi="Book Antiqua"/>
        </w:rPr>
        <w:footnoteRef/>
      </w:r>
      <w:r w:rsidRPr="00737B85">
        <w:rPr>
          <w:rFonts w:ascii="Book Antiqua" w:hAnsi="Book Antiqua"/>
        </w:rPr>
        <w:t xml:space="preserve"> </w:t>
      </w:r>
      <w:r w:rsidRPr="00C30B92">
        <w:rPr>
          <w:rFonts w:ascii="Book Antiqua" w:hAnsi="Book Antiqua"/>
          <w:i/>
          <w:iCs/>
        </w:rPr>
        <w:t>Id</w:t>
      </w:r>
      <w:r w:rsidRPr="00737B85">
        <w:rPr>
          <w:rFonts w:ascii="Book Antiqua" w:hAnsi="Book Antiqua"/>
        </w:rPr>
        <w:t>.</w:t>
      </w:r>
    </w:p>
  </w:footnote>
  <w:footnote w:id="33">
    <w:p w14:paraId="1C4044FB" w14:textId="1183598F" w:rsidR="000B6C95" w:rsidRPr="00737B85" w:rsidRDefault="000B6C95" w:rsidP="00737B85">
      <w:pPr>
        <w:pStyle w:val="FootnoteText"/>
        <w:jc w:val="both"/>
        <w:rPr>
          <w:rFonts w:ascii="Book Antiqua" w:hAnsi="Book Antiqua"/>
        </w:rPr>
      </w:pPr>
      <w:r w:rsidRPr="00737B85">
        <w:rPr>
          <w:rStyle w:val="FootnoteReference"/>
          <w:rFonts w:ascii="Book Antiqua" w:hAnsi="Book Antiqua"/>
        </w:rPr>
        <w:footnoteRef/>
      </w:r>
      <w:r w:rsidRPr="00737B85">
        <w:rPr>
          <w:rFonts w:ascii="Book Antiqua" w:hAnsi="Book Antiqua"/>
        </w:rPr>
        <w:t xml:space="preserve"> </w:t>
      </w:r>
      <w:r w:rsidRPr="00C30B92">
        <w:rPr>
          <w:rFonts w:ascii="Book Antiqua" w:hAnsi="Book Antiqua"/>
          <w:i/>
          <w:iCs/>
        </w:rPr>
        <w:t>Id</w:t>
      </w:r>
      <w:r w:rsidRPr="00737B85">
        <w:rPr>
          <w:rFonts w:ascii="Book Antiqua" w:hAnsi="Book Antiqua"/>
        </w:rPr>
        <w:t>.</w:t>
      </w:r>
    </w:p>
  </w:footnote>
  <w:footnote w:id="34">
    <w:p w14:paraId="2C5437DC" w14:textId="54D74329" w:rsidR="00041F3D" w:rsidRPr="00737B85" w:rsidRDefault="00041F3D" w:rsidP="00737B85">
      <w:pPr>
        <w:pStyle w:val="FootnoteText"/>
        <w:jc w:val="both"/>
        <w:rPr>
          <w:rFonts w:ascii="Book Antiqua" w:hAnsi="Book Antiqua"/>
        </w:rPr>
      </w:pPr>
      <w:r w:rsidRPr="00737B85">
        <w:rPr>
          <w:rStyle w:val="FootnoteReference"/>
          <w:rFonts w:ascii="Book Antiqua" w:hAnsi="Book Antiqua"/>
        </w:rPr>
        <w:footnoteRef/>
      </w:r>
      <w:r w:rsidRPr="00737B85">
        <w:rPr>
          <w:rFonts w:ascii="Book Antiqua" w:hAnsi="Book Antiqua"/>
        </w:rPr>
        <w:t xml:space="preserve"> </w:t>
      </w:r>
      <w:r w:rsidRPr="00C30B92">
        <w:rPr>
          <w:rFonts w:ascii="Book Antiqua" w:hAnsi="Book Antiqua"/>
          <w:i/>
          <w:iCs/>
        </w:rPr>
        <w:t>Id</w:t>
      </w:r>
      <w:r w:rsidRPr="00737B85">
        <w:rPr>
          <w:rFonts w:ascii="Book Antiqua" w:hAnsi="Book Antiqua"/>
        </w:rPr>
        <w:t>.</w:t>
      </w:r>
    </w:p>
  </w:footnote>
  <w:footnote w:id="35">
    <w:p w14:paraId="550D552C" w14:textId="2B9F9BFD" w:rsidR="003E200C" w:rsidRPr="00737B85" w:rsidRDefault="003E200C" w:rsidP="00737B85">
      <w:pPr>
        <w:pStyle w:val="FootnoteText"/>
        <w:jc w:val="both"/>
        <w:rPr>
          <w:rFonts w:ascii="Book Antiqua" w:hAnsi="Book Antiqua"/>
        </w:rPr>
      </w:pPr>
      <w:r w:rsidRPr="00737B85">
        <w:rPr>
          <w:rStyle w:val="FootnoteReference"/>
          <w:rFonts w:ascii="Book Antiqua" w:hAnsi="Book Antiqua"/>
        </w:rPr>
        <w:footnoteRef/>
      </w:r>
      <w:r w:rsidRPr="00737B85">
        <w:rPr>
          <w:rFonts w:ascii="Book Antiqua" w:hAnsi="Book Antiqua"/>
        </w:rPr>
        <w:t xml:space="preserve"> </w:t>
      </w:r>
      <w:r w:rsidRPr="00CC3337">
        <w:rPr>
          <w:rFonts w:ascii="Book Antiqua" w:hAnsi="Book Antiqua"/>
          <w:i/>
          <w:iCs/>
        </w:rPr>
        <w:t>Id</w:t>
      </w:r>
      <w:r w:rsidRPr="00737B85">
        <w:rPr>
          <w:rFonts w:ascii="Book Antiqua" w:hAnsi="Book Antiqua"/>
        </w:rPr>
        <w:t xml:space="preserve">. </w:t>
      </w:r>
    </w:p>
  </w:footnote>
  <w:footnote w:id="36">
    <w:p w14:paraId="60432812" w14:textId="2DAFDEB3" w:rsidR="005C6E80" w:rsidRDefault="005C6E80" w:rsidP="00737B85">
      <w:pPr>
        <w:pStyle w:val="FootnoteText"/>
        <w:jc w:val="both"/>
      </w:pPr>
      <w:r w:rsidRPr="00737B85">
        <w:rPr>
          <w:rStyle w:val="FootnoteReference"/>
          <w:rFonts w:ascii="Book Antiqua" w:hAnsi="Book Antiqua"/>
        </w:rPr>
        <w:footnoteRef/>
      </w:r>
      <w:r w:rsidRPr="00737B85">
        <w:rPr>
          <w:rFonts w:ascii="Book Antiqua" w:hAnsi="Book Antiqua"/>
        </w:rPr>
        <w:t xml:space="preserve"> </w:t>
      </w:r>
      <w:r w:rsidRPr="00CC3337">
        <w:rPr>
          <w:rFonts w:ascii="Book Antiqua" w:hAnsi="Book Antiqua"/>
          <w:i/>
          <w:iCs/>
        </w:rPr>
        <w:t>Id</w:t>
      </w:r>
      <w:r w:rsidRPr="00737B85">
        <w:rPr>
          <w:rFonts w:ascii="Book Antiqua" w:hAnsi="Book Antiqua"/>
        </w:rPr>
        <w:t>.</w:t>
      </w:r>
    </w:p>
  </w:footnote>
  <w:footnote w:id="37">
    <w:p w14:paraId="7D72236B" w14:textId="2F7A2372" w:rsidR="00CE1BCE" w:rsidRPr="005A10E3" w:rsidRDefault="00CE1BCE" w:rsidP="00737B85">
      <w:pPr>
        <w:pStyle w:val="FootnoteText"/>
        <w:jc w:val="both"/>
        <w:rPr>
          <w:rFonts w:ascii="Book Antiqua" w:hAnsi="Book Antiqua"/>
          <w:lang w:val="es-PR"/>
        </w:rPr>
      </w:pPr>
      <w:r w:rsidRPr="00737B85">
        <w:rPr>
          <w:rStyle w:val="FootnoteReference"/>
          <w:rFonts w:ascii="Book Antiqua" w:hAnsi="Book Antiqua"/>
        </w:rPr>
        <w:footnoteRef/>
      </w:r>
      <w:r w:rsidRPr="005A10E3">
        <w:rPr>
          <w:rFonts w:ascii="Book Antiqua" w:hAnsi="Book Antiqua"/>
          <w:lang w:val="es-PR"/>
        </w:rPr>
        <w:t xml:space="preserve"> </w:t>
      </w:r>
      <w:r w:rsidRPr="00CC3337">
        <w:rPr>
          <w:rFonts w:ascii="Book Antiqua" w:hAnsi="Book Antiqua"/>
          <w:i/>
          <w:iCs/>
          <w:lang w:val="es-PR"/>
        </w:rPr>
        <w:t>Id</w:t>
      </w:r>
      <w:r w:rsidRPr="005A10E3">
        <w:rPr>
          <w:rFonts w:ascii="Book Antiqua" w:hAnsi="Book Antiqua"/>
          <w:lang w:val="es-PR"/>
        </w:rPr>
        <w:t>.</w:t>
      </w:r>
    </w:p>
  </w:footnote>
  <w:footnote w:id="38">
    <w:p w14:paraId="63D569F5" w14:textId="26CF80B9" w:rsidR="00B303F0" w:rsidRPr="005A10E3" w:rsidRDefault="00B303F0" w:rsidP="00737B85">
      <w:pPr>
        <w:pStyle w:val="FootnoteText"/>
        <w:jc w:val="both"/>
        <w:rPr>
          <w:rFonts w:ascii="Book Antiqua" w:hAnsi="Book Antiqua"/>
          <w:lang w:val="es-PR"/>
        </w:rPr>
      </w:pPr>
      <w:r w:rsidRPr="00737B85">
        <w:rPr>
          <w:rStyle w:val="FootnoteReference"/>
          <w:rFonts w:ascii="Book Antiqua" w:hAnsi="Book Antiqua"/>
        </w:rPr>
        <w:footnoteRef/>
      </w:r>
      <w:r w:rsidRPr="005A10E3">
        <w:rPr>
          <w:rFonts w:ascii="Book Antiqua" w:hAnsi="Book Antiqua"/>
          <w:lang w:val="es-PR"/>
        </w:rPr>
        <w:t xml:space="preserve"> </w:t>
      </w:r>
      <w:r w:rsidRPr="00CC3337">
        <w:rPr>
          <w:rFonts w:ascii="Book Antiqua" w:hAnsi="Book Antiqua"/>
          <w:i/>
          <w:iCs/>
          <w:lang w:val="es-PR"/>
        </w:rPr>
        <w:t>Id</w:t>
      </w:r>
      <w:r w:rsidRPr="005A10E3">
        <w:rPr>
          <w:rFonts w:ascii="Book Antiqua" w:hAnsi="Book Antiqua"/>
          <w:lang w:val="es-PR"/>
        </w:rPr>
        <w:t>., pág. 3.</w:t>
      </w:r>
    </w:p>
  </w:footnote>
  <w:footnote w:id="39">
    <w:p w14:paraId="31BCA091" w14:textId="64D1F19D" w:rsidR="00C7408F" w:rsidRPr="005A10E3" w:rsidRDefault="00C7408F" w:rsidP="00737B85">
      <w:pPr>
        <w:pStyle w:val="FootnoteText"/>
        <w:jc w:val="both"/>
        <w:rPr>
          <w:rFonts w:ascii="Book Antiqua" w:hAnsi="Book Antiqua"/>
          <w:lang w:val="es-PR"/>
        </w:rPr>
      </w:pPr>
      <w:r w:rsidRPr="00737B85">
        <w:rPr>
          <w:rStyle w:val="FootnoteReference"/>
          <w:rFonts w:ascii="Book Antiqua" w:hAnsi="Book Antiqua"/>
        </w:rPr>
        <w:footnoteRef/>
      </w:r>
      <w:r w:rsidRPr="005A10E3">
        <w:rPr>
          <w:rFonts w:ascii="Book Antiqua" w:hAnsi="Book Antiqua"/>
          <w:lang w:val="es-PR"/>
        </w:rPr>
        <w:t xml:space="preserve"> </w:t>
      </w:r>
      <w:r w:rsidRPr="00CC3337">
        <w:rPr>
          <w:rFonts w:ascii="Book Antiqua" w:hAnsi="Book Antiqua"/>
          <w:i/>
          <w:iCs/>
          <w:lang w:val="es-PR"/>
        </w:rPr>
        <w:t>Id</w:t>
      </w:r>
      <w:r w:rsidRPr="005A10E3">
        <w:rPr>
          <w:rFonts w:ascii="Book Antiqua" w:hAnsi="Book Antiqua"/>
          <w:lang w:val="es-PR"/>
        </w:rPr>
        <w:t>.</w:t>
      </w:r>
    </w:p>
  </w:footnote>
  <w:footnote w:id="40">
    <w:p w14:paraId="6A80AFFF" w14:textId="4FC5D284" w:rsidR="00395CA2" w:rsidRPr="00737B85" w:rsidRDefault="00395CA2" w:rsidP="00737B85">
      <w:pPr>
        <w:pStyle w:val="FootnoteText"/>
        <w:jc w:val="both"/>
        <w:rPr>
          <w:rFonts w:ascii="Book Antiqua" w:hAnsi="Book Antiqua"/>
          <w:lang w:val="es-PR"/>
        </w:rPr>
      </w:pPr>
      <w:r w:rsidRPr="00737B85">
        <w:rPr>
          <w:rStyle w:val="FootnoteReference"/>
          <w:rFonts w:ascii="Book Antiqua" w:hAnsi="Book Antiqua"/>
        </w:rPr>
        <w:footnoteRef/>
      </w:r>
      <w:r w:rsidRPr="00737B85">
        <w:rPr>
          <w:rFonts w:ascii="Book Antiqua" w:hAnsi="Book Antiqua"/>
          <w:lang w:val="es-PR"/>
        </w:rPr>
        <w:t xml:space="preserve"> Departamento de Educación, Proyecto del Senado 753 del 9 de febrero de 2022, Comisión de Derechos Humanos y Asuntos Laborales, Senado de Puerto Rico, 3ra Ses. Ord., 19va Asam. Leg., </w:t>
      </w:r>
      <w:r w:rsidR="009F6395" w:rsidRPr="00737B85">
        <w:rPr>
          <w:rFonts w:ascii="Book Antiqua" w:hAnsi="Book Antiqua"/>
          <w:lang w:val="es-PR"/>
        </w:rPr>
        <w:t>24 de mayo</w:t>
      </w:r>
      <w:r w:rsidRPr="00737B85">
        <w:rPr>
          <w:rFonts w:ascii="Book Antiqua" w:hAnsi="Book Antiqua"/>
          <w:lang w:val="es-PR"/>
        </w:rPr>
        <w:t xml:space="preserve"> de 2022, en la pág. </w:t>
      </w:r>
      <w:r w:rsidR="009F6395" w:rsidRPr="00737B85">
        <w:rPr>
          <w:rFonts w:ascii="Book Antiqua" w:hAnsi="Book Antiqua"/>
          <w:lang w:val="es-PR"/>
        </w:rPr>
        <w:t>3</w:t>
      </w:r>
      <w:r w:rsidRPr="00737B85">
        <w:rPr>
          <w:rFonts w:ascii="Book Antiqua" w:hAnsi="Book Antiqua"/>
          <w:lang w:val="es-PR"/>
        </w:rPr>
        <w:t>.</w:t>
      </w:r>
    </w:p>
  </w:footnote>
  <w:footnote w:id="41">
    <w:p w14:paraId="618CA50B" w14:textId="398DE646" w:rsidR="009F6395" w:rsidRPr="00737B85" w:rsidRDefault="009F6395" w:rsidP="00737B85">
      <w:pPr>
        <w:pStyle w:val="FootnoteText"/>
        <w:jc w:val="both"/>
        <w:rPr>
          <w:rFonts w:ascii="Book Antiqua" w:hAnsi="Book Antiqua"/>
        </w:rPr>
      </w:pPr>
      <w:r w:rsidRPr="00737B85">
        <w:rPr>
          <w:rStyle w:val="FootnoteReference"/>
          <w:rFonts w:ascii="Book Antiqua" w:hAnsi="Book Antiqua"/>
        </w:rPr>
        <w:footnoteRef/>
      </w:r>
      <w:r w:rsidRPr="00737B85">
        <w:rPr>
          <w:rFonts w:ascii="Book Antiqua" w:hAnsi="Book Antiqua"/>
        </w:rPr>
        <w:t xml:space="preserve"> </w:t>
      </w:r>
      <w:r w:rsidRPr="00CC3337">
        <w:rPr>
          <w:rFonts w:ascii="Book Antiqua" w:hAnsi="Book Antiqua"/>
          <w:i/>
          <w:iCs/>
        </w:rPr>
        <w:t>Id</w:t>
      </w:r>
      <w:r w:rsidRPr="00737B85">
        <w:rPr>
          <w:rFonts w:ascii="Book Antiqua" w:hAnsi="Book Antiqua"/>
        </w:rPr>
        <w:t>.</w:t>
      </w:r>
    </w:p>
  </w:footnote>
  <w:footnote w:id="42">
    <w:p w14:paraId="3B483F05" w14:textId="223D37A4" w:rsidR="00E62177" w:rsidRPr="00737B85" w:rsidRDefault="00E62177" w:rsidP="00737B85">
      <w:pPr>
        <w:pStyle w:val="FootnoteText"/>
        <w:jc w:val="both"/>
        <w:rPr>
          <w:rFonts w:ascii="Book Antiqua" w:hAnsi="Book Antiqua"/>
        </w:rPr>
      </w:pPr>
      <w:r w:rsidRPr="00737B85">
        <w:rPr>
          <w:rStyle w:val="FootnoteReference"/>
          <w:rFonts w:ascii="Book Antiqua" w:hAnsi="Book Antiqua"/>
        </w:rPr>
        <w:footnoteRef/>
      </w:r>
      <w:r w:rsidRPr="00737B85">
        <w:rPr>
          <w:rFonts w:ascii="Book Antiqua" w:hAnsi="Book Antiqua"/>
        </w:rPr>
        <w:t xml:space="preserve"> </w:t>
      </w:r>
      <w:r w:rsidRPr="00CC3337">
        <w:rPr>
          <w:rFonts w:ascii="Book Antiqua" w:hAnsi="Book Antiqua"/>
          <w:i/>
          <w:iCs/>
        </w:rPr>
        <w:t>Id.</w:t>
      </w:r>
      <w:r w:rsidRPr="00737B85">
        <w:rPr>
          <w:rFonts w:ascii="Book Antiqua" w:hAnsi="Book Antiqua"/>
        </w:rPr>
        <w:t>, pág. 5.</w:t>
      </w:r>
    </w:p>
  </w:footnote>
  <w:footnote w:id="43">
    <w:p w14:paraId="7B352068" w14:textId="4EC15CA0" w:rsidR="00B50637" w:rsidRPr="00737B85" w:rsidRDefault="00B50637" w:rsidP="00737B85">
      <w:pPr>
        <w:pStyle w:val="FootnoteText"/>
        <w:jc w:val="both"/>
        <w:rPr>
          <w:rFonts w:ascii="Book Antiqua" w:hAnsi="Book Antiqua"/>
        </w:rPr>
      </w:pPr>
      <w:r w:rsidRPr="00737B85">
        <w:rPr>
          <w:rStyle w:val="FootnoteReference"/>
          <w:rFonts w:ascii="Book Antiqua" w:hAnsi="Book Antiqua"/>
        </w:rPr>
        <w:footnoteRef/>
      </w:r>
      <w:r w:rsidRPr="00737B85">
        <w:rPr>
          <w:rFonts w:ascii="Book Antiqua" w:hAnsi="Book Antiqua"/>
        </w:rPr>
        <w:t xml:space="preserve"> </w:t>
      </w:r>
      <w:r w:rsidRPr="00ED17C6">
        <w:rPr>
          <w:rFonts w:ascii="Book Antiqua" w:hAnsi="Book Antiqua"/>
          <w:i/>
          <w:iCs/>
        </w:rPr>
        <w:t>Id.</w:t>
      </w:r>
    </w:p>
  </w:footnote>
  <w:footnote w:id="44">
    <w:p w14:paraId="6072A7ED" w14:textId="0BD031E5" w:rsidR="001600DA" w:rsidRDefault="001600DA" w:rsidP="00737B85">
      <w:pPr>
        <w:pStyle w:val="FootnoteText"/>
        <w:jc w:val="both"/>
      </w:pPr>
      <w:r w:rsidRPr="00737B85">
        <w:rPr>
          <w:rStyle w:val="FootnoteReference"/>
          <w:rFonts w:ascii="Book Antiqua" w:hAnsi="Book Antiqua"/>
        </w:rPr>
        <w:footnoteRef/>
      </w:r>
      <w:r w:rsidRPr="00737B85">
        <w:rPr>
          <w:rFonts w:ascii="Book Antiqua" w:hAnsi="Book Antiqua"/>
        </w:rPr>
        <w:t xml:space="preserve"> </w:t>
      </w:r>
      <w:r w:rsidRPr="00ED17C6">
        <w:rPr>
          <w:rFonts w:ascii="Book Antiqua" w:hAnsi="Book Antiqua"/>
          <w:i/>
          <w:iCs/>
        </w:rPr>
        <w:t>Id</w:t>
      </w:r>
      <w:r w:rsidRPr="00737B85">
        <w:rPr>
          <w:rFonts w:ascii="Book Antiqua" w:hAnsi="Book Antiqua"/>
        </w:rPr>
        <w:t>.</w:t>
      </w:r>
      <w:r>
        <w:t xml:space="preserve"> </w:t>
      </w:r>
    </w:p>
  </w:footnote>
  <w:footnote w:id="45">
    <w:p w14:paraId="4846EAD2" w14:textId="3B688560" w:rsidR="007D4EA7" w:rsidRPr="00737B85" w:rsidRDefault="007D4EA7" w:rsidP="00737B85">
      <w:pPr>
        <w:pStyle w:val="FootnoteText"/>
        <w:jc w:val="both"/>
        <w:rPr>
          <w:rFonts w:ascii="Book Antiqua" w:hAnsi="Book Antiqua"/>
          <w:lang w:val="es-PR"/>
        </w:rPr>
      </w:pPr>
      <w:r w:rsidRPr="00737B85">
        <w:rPr>
          <w:rStyle w:val="FootnoteReference"/>
          <w:rFonts w:ascii="Book Antiqua" w:hAnsi="Book Antiqua"/>
        </w:rPr>
        <w:footnoteRef/>
      </w:r>
      <w:r w:rsidRPr="00737B85">
        <w:rPr>
          <w:rFonts w:ascii="Book Antiqua" w:hAnsi="Book Antiqua"/>
          <w:lang w:val="es-PR"/>
        </w:rPr>
        <w:t xml:space="preserve"> Lcdo. Ruy Delgado Zayas, Proyecto del Senado 753 del 9 de febrero de 2022, Comisión de Derechos Humanos y Asuntos Laborales, Senado de Puerto Rico, 3ra Ses. Ord., 19va Asam. Leg., 23 de mayo de 2022, en la pág. 1.</w:t>
      </w:r>
    </w:p>
  </w:footnote>
  <w:footnote w:id="46">
    <w:p w14:paraId="6181DDD2" w14:textId="7FE923F3" w:rsidR="00737B85" w:rsidRPr="00493A16" w:rsidRDefault="00737B85" w:rsidP="00737B85">
      <w:pPr>
        <w:pStyle w:val="FootnoteText"/>
        <w:jc w:val="both"/>
        <w:rPr>
          <w:lang w:val="es-PR"/>
        </w:rPr>
      </w:pPr>
      <w:r w:rsidRPr="00737B85">
        <w:rPr>
          <w:rStyle w:val="FootnoteReference"/>
          <w:rFonts w:ascii="Book Antiqua" w:hAnsi="Book Antiqua"/>
        </w:rPr>
        <w:footnoteRef/>
      </w:r>
      <w:r w:rsidRPr="00493A16">
        <w:rPr>
          <w:rFonts w:ascii="Book Antiqua" w:hAnsi="Book Antiqua"/>
          <w:lang w:val="es-PR"/>
        </w:rPr>
        <w:t xml:space="preserve"> </w:t>
      </w:r>
      <w:r w:rsidRPr="00493A16">
        <w:rPr>
          <w:rFonts w:ascii="Book Antiqua" w:hAnsi="Book Antiqua"/>
          <w:i/>
          <w:iCs/>
          <w:lang w:val="es-PR"/>
        </w:rPr>
        <w:t>Id</w:t>
      </w:r>
      <w:r w:rsidRPr="00493A16">
        <w:rPr>
          <w:rFonts w:ascii="Book Antiqua" w:hAnsi="Book Antiqua"/>
          <w:lang w:val="es-PR"/>
        </w:rPr>
        <w:t>.</w:t>
      </w:r>
    </w:p>
  </w:footnote>
  <w:footnote w:id="47">
    <w:p w14:paraId="208031C3" w14:textId="114C75AD" w:rsidR="0056596E" w:rsidRPr="0056596E" w:rsidRDefault="0056596E">
      <w:pPr>
        <w:pStyle w:val="FootnoteText"/>
        <w:rPr>
          <w:lang w:val="es-PR"/>
        </w:rPr>
      </w:pPr>
      <w:r>
        <w:rPr>
          <w:rStyle w:val="FootnoteReference"/>
        </w:rPr>
        <w:footnoteRef/>
      </w:r>
      <w:r w:rsidRPr="0056596E">
        <w:rPr>
          <w:lang w:val="es-PR"/>
        </w:rPr>
        <w:t xml:space="preserve"> </w:t>
      </w:r>
      <w:bookmarkStart w:id="0" w:name="_Hlk112654208"/>
      <w:r>
        <w:rPr>
          <w:lang w:val="es-PR"/>
        </w:rPr>
        <w:t xml:space="preserve">2 </w:t>
      </w:r>
      <w:r w:rsidRPr="0056596E">
        <w:rPr>
          <w:smallCaps/>
          <w:lang w:val="es-PR"/>
        </w:rPr>
        <w:t>Diario de Sesiones de la Asamblea Constituyente</w:t>
      </w:r>
      <w:r>
        <w:rPr>
          <w:lang w:val="es-PR"/>
        </w:rPr>
        <w:t xml:space="preserve"> 1456-1457 (1952).</w:t>
      </w:r>
      <w:r w:rsidR="000153F2">
        <w:rPr>
          <w:lang w:val="es-PR"/>
        </w:rPr>
        <w:t xml:space="preserve">   </w:t>
      </w:r>
      <w:bookmarkEnd w:id="0"/>
    </w:p>
  </w:footnote>
  <w:footnote w:id="48">
    <w:p w14:paraId="484B9632" w14:textId="1B0D7952" w:rsidR="00965F9E" w:rsidRPr="00493A16" w:rsidRDefault="00965F9E" w:rsidP="0035477C">
      <w:pPr>
        <w:pStyle w:val="FootnoteText"/>
        <w:jc w:val="both"/>
        <w:rPr>
          <w:rFonts w:ascii="Book Antiqua" w:hAnsi="Book Antiqua"/>
          <w:lang w:val="es-PR"/>
        </w:rPr>
      </w:pPr>
      <w:r w:rsidRPr="00493A16">
        <w:rPr>
          <w:rStyle w:val="FootnoteReference"/>
          <w:rFonts w:ascii="Book Antiqua" w:hAnsi="Book Antiqua"/>
        </w:rPr>
        <w:footnoteRef/>
      </w:r>
      <w:r w:rsidRPr="00493A16">
        <w:rPr>
          <w:rFonts w:ascii="Book Antiqua" w:hAnsi="Book Antiqua"/>
          <w:lang w:val="es-PR"/>
        </w:rPr>
        <w:t xml:space="preserve"> Ley Núm. 5 de 24 de julio de 1952, </w:t>
      </w:r>
      <w:r w:rsidRPr="00493A16">
        <w:rPr>
          <w:rFonts w:ascii="Book Antiqua" w:hAnsi="Book Antiqua"/>
          <w:i/>
          <w:iCs/>
          <w:lang w:val="es-PR"/>
        </w:rPr>
        <w:t>Exposición de Motivos</w:t>
      </w:r>
      <w:r w:rsidRPr="00493A16">
        <w:rPr>
          <w:rFonts w:ascii="Book Antiqua" w:hAnsi="Book Antiqua"/>
          <w:lang w:val="es-PR"/>
        </w:rPr>
        <w:t>, 18 L.P.R.A. 4 (Supl. 2000).</w:t>
      </w:r>
    </w:p>
  </w:footnote>
  <w:footnote w:id="49">
    <w:p w14:paraId="112137D9" w14:textId="00D49CDB" w:rsidR="00B9432F" w:rsidRPr="001F5D1F" w:rsidRDefault="00B9432F" w:rsidP="0035477C">
      <w:pPr>
        <w:pStyle w:val="FootnoteText"/>
        <w:jc w:val="both"/>
        <w:rPr>
          <w:lang w:val="es-PR"/>
        </w:rPr>
      </w:pPr>
      <w:r w:rsidRPr="00493A16">
        <w:rPr>
          <w:rStyle w:val="FootnoteReference"/>
          <w:rFonts w:ascii="Book Antiqua" w:hAnsi="Book Antiqua"/>
        </w:rPr>
        <w:footnoteRef/>
      </w:r>
      <w:r w:rsidRPr="00493A16">
        <w:rPr>
          <w:rFonts w:ascii="Book Antiqua" w:hAnsi="Book Antiqua"/>
          <w:lang w:val="es-PR"/>
        </w:rPr>
        <w:t xml:space="preserve"> </w:t>
      </w:r>
      <w:r w:rsidR="001F5D1F" w:rsidRPr="00493A16">
        <w:rPr>
          <w:rFonts w:ascii="Book Antiqua" w:hAnsi="Book Antiqua"/>
          <w:i/>
          <w:iCs/>
          <w:lang w:val="es-PR"/>
        </w:rPr>
        <w:t>Asociación de Academias y Colegios Cristianos de P.R., v. Estado Libre Asociado de Puerto Rico</w:t>
      </w:r>
      <w:r w:rsidR="001F5D1F" w:rsidRPr="00493A16">
        <w:rPr>
          <w:rFonts w:ascii="Book Antiqua" w:hAnsi="Book Antiqua"/>
          <w:lang w:val="es-PR"/>
        </w:rPr>
        <w:t>, 135 DPR 150 (</w:t>
      </w:r>
      <w:r w:rsidR="00E815D9" w:rsidRPr="00493A16">
        <w:rPr>
          <w:rFonts w:ascii="Book Antiqua" w:hAnsi="Book Antiqua"/>
          <w:lang w:val="es-PR"/>
        </w:rPr>
        <w:t>1994).</w:t>
      </w:r>
    </w:p>
  </w:footnote>
  <w:footnote w:id="50">
    <w:p w14:paraId="304E4E85" w14:textId="36A3680C" w:rsidR="00292FF6" w:rsidRPr="00493A16" w:rsidRDefault="00292FF6" w:rsidP="0035477C">
      <w:pPr>
        <w:pStyle w:val="FootnoteText"/>
        <w:jc w:val="both"/>
        <w:rPr>
          <w:rFonts w:ascii="Book Antiqua" w:hAnsi="Book Antiqua"/>
          <w:lang w:val="es-PR"/>
        </w:rPr>
      </w:pPr>
      <w:r w:rsidRPr="00493A16">
        <w:rPr>
          <w:rStyle w:val="FootnoteReference"/>
          <w:rFonts w:ascii="Book Antiqua" w:hAnsi="Book Antiqua"/>
        </w:rPr>
        <w:footnoteRef/>
      </w:r>
      <w:r w:rsidRPr="00493A16">
        <w:rPr>
          <w:rFonts w:ascii="Book Antiqua" w:hAnsi="Book Antiqua"/>
          <w:lang w:val="es-PR"/>
        </w:rPr>
        <w:t xml:space="preserve"> Ley Núm. 195 de 22 de agosto de 2012, </w:t>
      </w:r>
      <w:r w:rsidRPr="00493A16">
        <w:rPr>
          <w:rFonts w:ascii="Book Antiqua" w:hAnsi="Book Antiqua"/>
          <w:i/>
          <w:iCs/>
          <w:lang w:val="es-PR"/>
        </w:rPr>
        <w:t>Exposición de Motivos</w:t>
      </w:r>
      <w:r w:rsidRPr="00493A16">
        <w:rPr>
          <w:rFonts w:ascii="Book Antiqua" w:hAnsi="Book Antiqua"/>
          <w:lang w:val="es-PR"/>
        </w:rPr>
        <w:t xml:space="preserve">, </w:t>
      </w:r>
      <w:r w:rsidR="009C0699" w:rsidRPr="00493A16">
        <w:rPr>
          <w:rFonts w:ascii="Book Antiqua" w:hAnsi="Book Antiqua"/>
          <w:lang w:val="es-PR"/>
        </w:rPr>
        <w:t xml:space="preserve">18 LPRA § </w:t>
      </w:r>
      <w:r w:rsidR="00D60791" w:rsidRPr="00493A16">
        <w:rPr>
          <w:rFonts w:ascii="Book Antiqua" w:hAnsi="Book Antiqua"/>
          <w:lang w:val="es-PR"/>
        </w:rPr>
        <w:t>3</w:t>
      </w:r>
      <w:r w:rsidR="009C0699" w:rsidRPr="00493A16">
        <w:rPr>
          <w:rFonts w:ascii="Book Antiqua" w:hAnsi="Book Antiqua"/>
          <w:lang w:val="es-PR"/>
        </w:rPr>
        <w:t>801.</w:t>
      </w:r>
    </w:p>
  </w:footnote>
  <w:footnote w:id="51">
    <w:p w14:paraId="4CA4BA6E" w14:textId="73A50C45" w:rsidR="00A50127" w:rsidRPr="0049455A" w:rsidRDefault="00A50127" w:rsidP="0035477C">
      <w:pPr>
        <w:pStyle w:val="FootnoteText"/>
        <w:jc w:val="both"/>
        <w:rPr>
          <w:lang w:val="es-PR"/>
        </w:rPr>
      </w:pPr>
      <w:r w:rsidRPr="00493A16">
        <w:rPr>
          <w:rStyle w:val="FootnoteReference"/>
          <w:rFonts w:ascii="Book Antiqua" w:hAnsi="Book Antiqua"/>
        </w:rPr>
        <w:footnoteRef/>
      </w:r>
      <w:r w:rsidRPr="00493A16">
        <w:rPr>
          <w:rFonts w:ascii="Book Antiqua" w:hAnsi="Book Antiqua"/>
          <w:lang w:val="es-PR"/>
        </w:rPr>
        <w:t xml:space="preserve"> </w:t>
      </w:r>
      <w:r w:rsidR="00D60791" w:rsidRPr="00493A16">
        <w:rPr>
          <w:rFonts w:ascii="Book Antiqua" w:hAnsi="Book Antiqua"/>
          <w:lang w:val="es-PR"/>
        </w:rPr>
        <w:t>Artículo</w:t>
      </w:r>
      <w:r w:rsidRPr="00493A16">
        <w:rPr>
          <w:rFonts w:ascii="Book Antiqua" w:hAnsi="Book Antiqua"/>
          <w:lang w:val="es-PR"/>
        </w:rPr>
        <w:t xml:space="preserve"> </w:t>
      </w:r>
      <w:r w:rsidR="0049455A" w:rsidRPr="00493A16">
        <w:rPr>
          <w:rFonts w:ascii="Book Antiqua" w:hAnsi="Book Antiqua"/>
          <w:lang w:val="es-PR"/>
        </w:rPr>
        <w:t xml:space="preserve">4 de la Ley </w:t>
      </w:r>
      <w:r w:rsidR="00D60791" w:rsidRPr="00493A16">
        <w:rPr>
          <w:rFonts w:ascii="Book Antiqua" w:hAnsi="Book Antiqua"/>
          <w:lang w:val="es-PR"/>
        </w:rPr>
        <w:t>Núm.</w:t>
      </w:r>
      <w:r w:rsidR="0049455A" w:rsidRPr="00493A16">
        <w:rPr>
          <w:rFonts w:ascii="Book Antiqua" w:hAnsi="Book Antiqua"/>
          <w:lang w:val="es-PR"/>
        </w:rPr>
        <w:t xml:space="preserve"> 195 de 22 de agosto de 2021, conocida como Carta de Derechos del Estudiante</w:t>
      </w:r>
      <w:r w:rsidR="000A7244" w:rsidRPr="00493A16">
        <w:rPr>
          <w:rFonts w:ascii="Book Antiqua" w:hAnsi="Book Antiqua"/>
          <w:lang w:val="es-PR"/>
        </w:rPr>
        <w:t>, 18 LPRA § 3802</w:t>
      </w:r>
      <w:r w:rsidR="00D60791" w:rsidRPr="00493A16">
        <w:rPr>
          <w:rFonts w:ascii="Book Antiqua" w:hAnsi="Book Antiqua"/>
          <w:lang w:val="es-PR"/>
        </w:rPr>
        <w:t>.</w:t>
      </w:r>
    </w:p>
  </w:footnote>
  <w:footnote w:id="52">
    <w:p w14:paraId="3FFCE347" w14:textId="5699AA91" w:rsidR="00782D18" w:rsidRPr="00782D18" w:rsidRDefault="00782D18">
      <w:pPr>
        <w:pStyle w:val="FootnoteText"/>
        <w:rPr>
          <w:lang w:val="es-PR"/>
        </w:rPr>
      </w:pPr>
      <w:r>
        <w:rPr>
          <w:rStyle w:val="FootnoteReference"/>
        </w:rPr>
        <w:footnoteRef/>
      </w:r>
      <w:r w:rsidRPr="00782D18">
        <w:rPr>
          <w:lang w:val="es-PR"/>
        </w:rPr>
        <w:t xml:space="preserve"> </w:t>
      </w:r>
      <w:r>
        <w:rPr>
          <w:lang w:val="es-PR"/>
        </w:rPr>
        <w:t xml:space="preserve">2 </w:t>
      </w:r>
      <w:r w:rsidRPr="0056596E">
        <w:rPr>
          <w:smallCaps/>
          <w:lang w:val="es-PR"/>
        </w:rPr>
        <w:t>Diario de Sesiones de la Asamblea Constituyente</w:t>
      </w:r>
      <w:r>
        <w:rPr>
          <w:lang w:val="es-PR"/>
        </w:rPr>
        <w:t xml:space="preserve"> 1456-1457 (1952).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2E3D"/>
    <w:multiLevelType w:val="hybridMultilevel"/>
    <w:tmpl w:val="166467A2"/>
    <w:lvl w:ilvl="0" w:tplc="7AE87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96BEC"/>
    <w:multiLevelType w:val="hybridMultilevel"/>
    <w:tmpl w:val="62EED6F4"/>
    <w:lvl w:ilvl="0" w:tplc="83280B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1B6B02A0"/>
    <w:multiLevelType w:val="hybridMultilevel"/>
    <w:tmpl w:val="2FEA6ED6"/>
    <w:lvl w:ilvl="0" w:tplc="4DB0E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C106BD"/>
    <w:multiLevelType w:val="hybridMultilevel"/>
    <w:tmpl w:val="C9BCDE8C"/>
    <w:lvl w:ilvl="0" w:tplc="63727096">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num w:numId="1" w16cid:durableId="728771965">
    <w:abstractNumId w:val="1"/>
  </w:num>
  <w:num w:numId="2" w16cid:durableId="458106499">
    <w:abstractNumId w:val="2"/>
  </w:num>
  <w:num w:numId="3" w16cid:durableId="1744058252">
    <w:abstractNumId w:val="0"/>
  </w:num>
  <w:num w:numId="4" w16cid:durableId="18080898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752"/>
    <w:rsid w:val="00001D3F"/>
    <w:rsid w:val="00001DE9"/>
    <w:rsid w:val="000136FE"/>
    <w:rsid w:val="000153F2"/>
    <w:rsid w:val="00022689"/>
    <w:rsid w:val="00027FFA"/>
    <w:rsid w:val="00033004"/>
    <w:rsid w:val="00036A43"/>
    <w:rsid w:val="00041F3D"/>
    <w:rsid w:val="000442CC"/>
    <w:rsid w:val="000460A9"/>
    <w:rsid w:val="00053B72"/>
    <w:rsid w:val="00054DAB"/>
    <w:rsid w:val="00057618"/>
    <w:rsid w:val="000648C3"/>
    <w:rsid w:val="0008199E"/>
    <w:rsid w:val="00081E33"/>
    <w:rsid w:val="00082DE9"/>
    <w:rsid w:val="00090A2C"/>
    <w:rsid w:val="00092CC1"/>
    <w:rsid w:val="000934E0"/>
    <w:rsid w:val="00094905"/>
    <w:rsid w:val="000A02BA"/>
    <w:rsid w:val="000A2078"/>
    <w:rsid w:val="000A21FC"/>
    <w:rsid w:val="000A7244"/>
    <w:rsid w:val="000B061A"/>
    <w:rsid w:val="000B6C95"/>
    <w:rsid w:val="000B7440"/>
    <w:rsid w:val="000C6C0A"/>
    <w:rsid w:val="000D3090"/>
    <w:rsid w:val="00105754"/>
    <w:rsid w:val="00105F76"/>
    <w:rsid w:val="001075B1"/>
    <w:rsid w:val="001162A8"/>
    <w:rsid w:val="001304B8"/>
    <w:rsid w:val="0013624A"/>
    <w:rsid w:val="001439EB"/>
    <w:rsid w:val="00152920"/>
    <w:rsid w:val="001600DA"/>
    <w:rsid w:val="00162E92"/>
    <w:rsid w:val="00164A03"/>
    <w:rsid w:val="0017016E"/>
    <w:rsid w:val="001754BF"/>
    <w:rsid w:val="001946F4"/>
    <w:rsid w:val="00195561"/>
    <w:rsid w:val="001A1824"/>
    <w:rsid w:val="001C169E"/>
    <w:rsid w:val="001C3E2A"/>
    <w:rsid w:val="001D59BB"/>
    <w:rsid w:val="001E1663"/>
    <w:rsid w:val="001F5D1F"/>
    <w:rsid w:val="001F64A8"/>
    <w:rsid w:val="001F6811"/>
    <w:rsid w:val="00201C7B"/>
    <w:rsid w:val="00210A56"/>
    <w:rsid w:val="00216452"/>
    <w:rsid w:val="00224646"/>
    <w:rsid w:val="00225B88"/>
    <w:rsid w:val="00233911"/>
    <w:rsid w:val="002345EF"/>
    <w:rsid w:val="00242452"/>
    <w:rsid w:val="0024643B"/>
    <w:rsid w:val="00261AE4"/>
    <w:rsid w:val="00262F53"/>
    <w:rsid w:val="00275480"/>
    <w:rsid w:val="002758A2"/>
    <w:rsid w:val="00280083"/>
    <w:rsid w:val="002823F5"/>
    <w:rsid w:val="0028335D"/>
    <w:rsid w:val="00284708"/>
    <w:rsid w:val="0029011C"/>
    <w:rsid w:val="002920B1"/>
    <w:rsid w:val="00292FF6"/>
    <w:rsid w:val="002951B5"/>
    <w:rsid w:val="002A454C"/>
    <w:rsid w:val="002B24FE"/>
    <w:rsid w:val="002B54A5"/>
    <w:rsid w:val="002D35E4"/>
    <w:rsid w:val="002D4AE4"/>
    <w:rsid w:val="002E5FA5"/>
    <w:rsid w:val="002F19BB"/>
    <w:rsid w:val="002F6ED5"/>
    <w:rsid w:val="00305156"/>
    <w:rsid w:val="003122A0"/>
    <w:rsid w:val="00315EC6"/>
    <w:rsid w:val="00316D97"/>
    <w:rsid w:val="00340716"/>
    <w:rsid w:val="0035476D"/>
    <w:rsid w:val="0035477C"/>
    <w:rsid w:val="003602F6"/>
    <w:rsid w:val="00371476"/>
    <w:rsid w:val="00380B54"/>
    <w:rsid w:val="00384801"/>
    <w:rsid w:val="00387559"/>
    <w:rsid w:val="0038791C"/>
    <w:rsid w:val="003932AF"/>
    <w:rsid w:val="0039339C"/>
    <w:rsid w:val="003948BF"/>
    <w:rsid w:val="00395CA2"/>
    <w:rsid w:val="003A263E"/>
    <w:rsid w:val="003A67E1"/>
    <w:rsid w:val="003B1CE0"/>
    <w:rsid w:val="003B61C8"/>
    <w:rsid w:val="003B6B87"/>
    <w:rsid w:val="003B76BA"/>
    <w:rsid w:val="003C1880"/>
    <w:rsid w:val="003D472B"/>
    <w:rsid w:val="003D48B0"/>
    <w:rsid w:val="003E200C"/>
    <w:rsid w:val="003E5A58"/>
    <w:rsid w:val="003F3A79"/>
    <w:rsid w:val="003F7AAA"/>
    <w:rsid w:val="00400C4A"/>
    <w:rsid w:val="0040341A"/>
    <w:rsid w:val="00405A16"/>
    <w:rsid w:val="00415F49"/>
    <w:rsid w:val="004179C4"/>
    <w:rsid w:val="00417AC0"/>
    <w:rsid w:val="00422679"/>
    <w:rsid w:val="004376DF"/>
    <w:rsid w:val="00442BD5"/>
    <w:rsid w:val="00444385"/>
    <w:rsid w:val="0046191C"/>
    <w:rsid w:val="0046522D"/>
    <w:rsid w:val="00465B5D"/>
    <w:rsid w:val="00467272"/>
    <w:rsid w:val="004770BA"/>
    <w:rsid w:val="00477EFC"/>
    <w:rsid w:val="00484B42"/>
    <w:rsid w:val="004921CE"/>
    <w:rsid w:val="00493A16"/>
    <w:rsid w:val="0049455A"/>
    <w:rsid w:val="00494BD5"/>
    <w:rsid w:val="004A038D"/>
    <w:rsid w:val="004D0C5C"/>
    <w:rsid w:val="004E090F"/>
    <w:rsid w:val="004E786F"/>
    <w:rsid w:val="004E7D93"/>
    <w:rsid w:val="004F25EA"/>
    <w:rsid w:val="004F78A2"/>
    <w:rsid w:val="004F7EA5"/>
    <w:rsid w:val="005021A1"/>
    <w:rsid w:val="0051173D"/>
    <w:rsid w:val="00512A9E"/>
    <w:rsid w:val="005152B0"/>
    <w:rsid w:val="00521C65"/>
    <w:rsid w:val="00524718"/>
    <w:rsid w:val="00537929"/>
    <w:rsid w:val="0054072D"/>
    <w:rsid w:val="005446A5"/>
    <w:rsid w:val="0054512E"/>
    <w:rsid w:val="00546D04"/>
    <w:rsid w:val="00552906"/>
    <w:rsid w:val="005574BA"/>
    <w:rsid w:val="00562762"/>
    <w:rsid w:val="00563762"/>
    <w:rsid w:val="00564007"/>
    <w:rsid w:val="0056596E"/>
    <w:rsid w:val="00570893"/>
    <w:rsid w:val="0057254D"/>
    <w:rsid w:val="005962DB"/>
    <w:rsid w:val="005965B3"/>
    <w:rsid w:val="005A10E3"/>
    <w:rsid w:val="005A2F55"/>
    <w:rsid w:val="005B32DB"/>
    <w:rsid w:val="005C3B78"/>
    <w:rsid w:val="005C6E80"/>
    <w:rsid w:val="005D46F7"/>
    <w:rsid w:val="005D7CBD"/>
    <w:rsid w:val="005E5EDE"/>
    <w:rsid w:val="005F6E59"/>
    <w:rsid w:val="005F7259"/>
    <w:rsid w:val="006022B5"/>
    <w:rsid w:val="0060794C"/>
    <w:rsid w:val="006113E4"/>
    <w:rsid w:val="006172BB"/>
    <w:rsid w:val="00621EBB"/>
    <w:rsid w:val="00632E0D"/>
    <w:rsid w:val="00635205"/>
    <w:rsid w:val="00635729"/>
    <w:rsid w:val="006420EF"/>
    <w:rsid w:val="006579FD"/>
    <w:rsid w:val="0066711E"/>
    <w:rsid w:val="0067377C"/>
    <w:rsid w:val="00683B84"/>
    <w:rsid w:val="00690665"/>
    <w:rsid w:val="006907F8"/>
    <w:rsid w:val="00694D01"/>
    <w:rsid w:val="00697294"/>
    <w:rsid w:val="006A061C"/>
    <w:rsid w:val="006A32CC"/>
    <w:rsid w:val="006B1544"/>
    <w:rsid w:val="006C190B"/>
    <w:rsid w:val="006C4698"/>
    <w:rsid w:val="006C501B"/>
    <w:rsid w:val="006E01E3"/>
    <w:rsid w:val="006E3B25"/>
    <w:rsid w:val="006E5B4D"/>
    <w:rsid w:val="006E5EDE"/>
    <w:rsid w:val="006E71D3"/>
    <w:rsid w:val="006F3538"/>
    <w:rsid w:val="006F3D29"/>
    <w:rsid w:val="0070098B"/>
    <w:rsid w:val="007031FE"/>
    <w:rsid w:val="007130C9"/>
    <w:rsid w:val="00720C6A"/>
    <w:rsid w:val="0072372E"/>
    <w:rsid w:val="00727C82"/>
    <w:rsid w:val="007361B7"/>
    <w:rsid w:val="00737132"/>
    <w:rsid w:val="00737B85"/>
    <w:rsid w:val="007421D6"/>
    <w:rsid w:val="00750F94"/>
    <w:rsid w:val="0076060E"/>
    <w:rsid w:val="007609A4"/>
    <w:rsid w:val="0076442D"/>
    <w:rsid w:val="00764E78"/>
    <w:rsid w:val="00771BF7"/>
    <w:rsid w:val="007753AB"/>
    <w:rsid w:val="00781C3E"/>
    <w:rsid w:val="00782D18"/>
    <w:rsid w:val="00786752"/>
    <w:rsid w:val="007907E8"/>
    <w:rsid w:val="00791567"/>
    <w:rsid w:val="00793F9B"/>
    <w:rsid w:val="007950E9"/>
    <w:rsid w:val="00796536"/>
    <w:rsid w:val="007A4479"/>
    <w:rsid w:val="007A6CCD"/>
    <w:rsid w:val="007B19B1"/>
    <w:rsid w:val="007B3E65"/>
    <w:rsid w:val="007B716D"/>
    <w:rsid w:val="007C09DD"/>
    <w:rsid w:val="007C4000"/>
    <w:rsid w:val="007D4EA7"/>
    <w:rsid w:val="007E6345"/>
    <w:rsid w:val="007E65C4"/>
    <w:rsid w:val="007E712F"/>
    <w:rsid w:val="007E7999"/>
    <w:rsid w:val="007F4AC4"/>
    <w:rsid w:val="008025E7"/>
    <w:rsid w:val="008060B7"/>
    <w:rsid w:val="008137D3"/>
    <w:rsid w:val="00814468"/>
    <w:rsid w:val="00814ADD"/>
    <w:rsid w:val="0081619B"/>
    <w:rsid w:val="00831107"/>
    <w:rsid w:val="00831B7B"/>
    <w:rsid w:val="008323CC"/>
    <w:rsid w:val="008341A5"/>
    <w:rsid w:val="0084006B"/>
    <w:rsid w:val="00840074"/>
    <w:rsid w:val="00847A1B"/>
    <w:rsid w:val="00847C2C"/>
    <w:rsid w:val="008505C1"/>
    <w:rsid w:val="00857E1D"/>
    <w:rsid w:val="00877728"/>
    <w:rsid w:val="00881586"/>
    <w:rsid w:val="008926FC"/>
    <w:rsid w:val="008A0421"/>
    <w:rsid w:val="008A7A95"/>
    <w:rsid w:val="008C6A04"/>
    <w:rsid w:val="008D355F"/>
    <w:rsid w:val="008E5514"/>
    <w:rsid w:val="009015DA"/>
    <w:rsid w:val="009036C4"/>
    <w:rsid w:val="009240AC"/>
    <w:rsid w:val="009278E6"/>
    <w:rsid w:val="00940F9B"/>
    <w:rsid w:val="00943893"/>
    <w:rsid w:val="009509BB"/>
    <w:rsid w:val="00965832"/>
    <w:rsid w:val="00965F9E"/>
    <w:rsid w:val="0097694C"/>
    <w:rsid w:val="00992E42"/>
    <w:rsid w:val="0099661F"/>
    <w:rsid w:val="009C0699"/>
    <w:rsid w:val="009C5E7B"/>
    <w:rsid w:val="009C6C64"/>
    <w:rsid w:val="009C797D"/>
    <w:rsid w:val="009D6CEA"/>
    <w:rsid w:val="009F6395"/>
    <w:rsid w:val="00A27C09"/>
    <w:rsid w:val="00A3203C"/>
    <w:rsid w:val="00A326B9"/>
    <w:rsid w:val="00A35D7C"/>
    <w:rsid w:val="00A474DC"/>
    <w:rsid w:val="00A50127"/>
    <w:rsid w:val="00A55797"/>
    <w:rsid w:val="00A56C2B"/>
    <w:rsid w:val="00A57270"/>
    <w:rsid w:val="00A64BE2"/>
    <w:rsid w:val="00A73DF2"/>
    <w:rsid w:val="00A745AA"/>
    <w:rsid w:val="00A75EAD"/>
    <w:rsid w:val="00A76F5A"/>
    <w:rsid w:val="00A81BCC"/>
    <w:rsid w:val="00A85AB8"/>
    <w:rsid w:val="00A85DC0"/>
    <w:rsid w:val="00A924E6"/>
    <w:rsid w:val="00A929A1"/>
    <w:rsid w:val="00AA1B78"/>
    <w:rsid w:val="00AA4E46"/>
    <w:rsid w:val="00AB06E2"/>
    <w:rsid w:val="00AB103E"/>
    <w:rsid w:val="00AB5DA5"/>
    <w:rsid w:val="00AC1C99"/>
    <w:rsid w:val="00AC6373"/>
    <w:rsid w:val="00AD0EC7"/>
    <w:rsid w:val="00AE6D79"/>
    <w:rsid w:val="00AF0E9B"/>
    <w:rsid w:val="00B012B7"/>
    <w:rsid w:val="00B05641"/>
    <w:rsid w:val="00B12F4E"/>
    <w:rsid w:val="00B23DED"/>
    <w:rsid w:val="00B24100"/>
    <w:rsid w:val="00B27501"/>
    <w:rsid w:val="00B303F0"/>
    <w:rsid w:val="00B40902"/>
    <w:rsid w:val="00B50637"/>
    <w:rsid w:val="00B534D0"/>
    <w:rsid w:val="00B57731"/>
    <w:rsid w:val="00B86D76"/>
    <w:rsid w:val="00B905A5"/>
    <w:rsid w:val="00B9432F"/>
    <w:rsid w:val="00B96325"/>
    <w:rsid w:val="00B96731"/>
    <w:rsid w:val="00B96E70"/>
    <w:rsid w:val="00BA2EF0"/>
    <w:rsid w:val="00BA3A9E"/>
    <w:rsid w:val="00BB489C"/>
    <w:rsid w:val="00BB656A"/>
    <w:rsid w:val="00BC2DA4"/>
    <w:rsid w:val="00BC62B0"/>
    <w:rsid w:val="00BD0689"/>
    <w:rsid w:val="00BD7320"/>
    <w:rsid w:val="00BE3A9A"/>
    <w:rsid w:val="00BE5388"/>
    <w:rsid w:val="00BE7F55"/>
    <w:rsid w:val="00C30B92"/>
    <w:rsid w:val="00C32C54"/>
    <w:rsid w:val="00C3547E"/>
    <w:rsid w:val="00C452F4"/>
    <w:rsid w:val="00C52F6F"/>
    <w:rsid w:val="00C55A08"/>
    <w:rsid w:val="00C57BA7"/>
    <w:rsid w:val="00C61BE8"/>
    <w:rsid w:val="00C7408F"/>
    <w:rsid w:val="00C772F9"/>
    <w:rsid w:val="00C77AAD"/>
    <w:rsid w:val="00C84507"/>
    <w:rsid w:val="00C87DAF"/>
    <w:rsid w:val="00C95FE2"/>
    <w:rsid w:val="00CA06C5"/>
    <w:rsid w:val="00CA5607"/>
    <w:rsid w:val="00CB3A06"/>
    <w:rsid w:val="00CB3A2C"/>
    <w:rsid w:val="00CC3337"/>
    <w:rsid w:val="00CC5878"/>
    <w:rsid w:val="00CD44F3"/>
    <w:rsid w:val="00CD456A"/>
    <w:rsid w:val="00CE1BCE"/>
    <w:rsid w:val="00CE42E6"/>
    <w:rsid w:val="00CF3CF8"/>
    <w:rsid w:val="00CF5754"/>
    <w:rsid w:val="00CF70EB"/>
    <w:rsid w:val="00CF7EF6"/>
    <w:rsid w:val="00D02955"/>
    <w:rsid w:val="00D02F9C"/>
    <w:rsid w:val="00D0490C"/>
    <w:rsid w:val="00D302BB"/>
    <w:rsid w:val="00D354E0"/>
    <w:rsid w:val="00D44F61"/>
    <w:rsid w:val="00D57D87"/>
    <w:rsid w:val="00D60791"/>
    <w:rsid w:val="00D625A2"/>
    <w:rsid w:val="00D74B39"/>
    <w:rsid w:val="00D82D0C"/>
    <w:rsid w:val="00D83CEA"/>
    <w:rsid w:val="00D902D7"/>
    <w:rsid w:val="00D907FB"/>
    <w:rsid w:val="00DA4367"/>
    <w:rsid w:val="00DB03DB"/>
    <w:rsid w:val="00DB2580"/>
    <w:rsid w:val="00DB5BDF"/>
    <w:rsid w:val="00DB6590"/>
    <w:rsid w:val="00DC3230"/>
    <w:rsid w:val="00DC4496"/>
    <w:rsid w:val="00DC4948"/>
    <w:rsid w:val="00DD3C9E"/>
    <w:rsid w:val="00DE02D6"/>
    <w:rsid w:val="00DF1D74"/>
    <w:rsid w:val="00E0278A"/>
    <w:rsid w:val="00E05B96"/>
    <w:rsid w:val="00E16A0A"/>
    <w:rsid w:val="00E1772B"/>
    <w:rsid w:val="00E224C6"/>
    <w:rsid w:val="00E41C43"/>
    <w:rsid w:val="00E42B04"/>
    <w:rsid w:val="00E44CE4"/>
    <w:rsid w:val="00E500FD"/>
    <w:rsid w:val="00E62177"/>
    <w:rsid w:val="00E63D7B"/>
    <w:rsid w:val="00E75C45"/>
    <w:rsid w:val="00E815D9"/>
    <w:rsid w:val="00EA1C28"/>
    <w:rsid w:val="00EA35F2"/>
    <w:rsid w:val="00EA42A0"/>
    <w:rsid w:val="00EA6648"/>
    <w:rsid w:val="00EB2FF2"/>
    <w:rsid w:val="00EB61BC"/>
    <w:rsid w:val="00EC064A"/>
    <w:rsid w:val="00EC59CE"/>
    <w:rsid w:val="00EC70E1"/>
    <w:rsid w:val="00EC767E"/>
    <w:rsid w:val="00ED17C6"/>
    <w:rsid w:val="00ED3A25"/>
    <w:rsid w:val="00ED3AB0"/>
    <w:rsid w:val="00ED65E7"/>
    <w:rsid w:val="00F04E1E"/>
    <w:rsid w:val="00F06204"/>
    <w:rsid w:val="00F064B5"/>
    <w:rsid w:val="00F10720"/>
    <w:rsid w:val="00F12A25"/>
    <w:rsid w:val="00F133FE"/>
    <w:rsid w:val="00F141EF"/>
    <w:rsid w:val="00F148AF"/>
    <w:rsid w:val="00F156B3"/>
    <w:rsid w:val="00F20121"/>
    <w:rsid w:val="00F233CC"/>
    <w:rsid w:val="00F403BD"/>
    <w:rsid w:val="00F40A79"/>
    <w:rsid w:val="00F43AD1"/>
    <w:rsid w:val="00F6065C"/>
    <w:rsid w:val="00F63AA8"/>
    <w:rsid w:val="00F84461"/>
    <w:rsid w:val="00F87220"/>
    <w:rsid w:val="00F9300A"/>
    <w:rsid w:val="00F93A51"/>
    <w:rsid w:val="00FA6362"/>
    <w:rsid w:val="00FB01B2"/>
    <w:rsid w:val="00FB3228"/>
    <w:rsid w:val="00FC3D12"/>
    <w:rsid w:val="00FC4B2B"/>
    <w:rsid w:val="00FD62CE"/>
    <w:rsid w:val="00FF032E"/>
    <w:rsid w:val="00FF26EC"/>
    <w:rsid w:val="00FF3164"/>
    <w:rsid w:val="00FF3276"/>
    <w:rsid w:val="00FF3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9FF02"/>
  <w15:chartTrackingRefBased/>
  <w15:docId w15:val="{80A5E631-9EE2-470D-97A1-2B380160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8675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86752"/>
    <w:rPr>
      <w:rFonts w:ascii="Times New Roman" w:eastAsia="Times New Roman" w:hAnsi="Times New Roman" w:cs="Times New Roman"/>
      <w:sz w:val="20"/>
      <w:szCs w:val="20"/>
    </w:rPr>
  </w:style>
  <w:style w:type="character" w:styleId="FootnoteReference">
    <w:name w:val="footnote reference"/>
    <w:uiPriority w:val="99"/>
    <w:rsid w:val="00786752"/>
    <w:rPr>
      <w:vertAlign w:val="superscript"/>
    </w:rPr>
  </w:style>
  <w:style w:type="paragraph" w:styleId="NoSpacing">
    <w:name w:val="No Spacing"/>
    <w:uiPriority w:val="1"/>
    <w:qFormat/>
    <w:rsid w:val="00786752"/>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786752"/>
    <w:rPr>
      <w:rFonts w:ascii="Times New Roman" w:hAnsi="Times New Roman" w:cs="Times New Roman"/>
      <w:sz w:val="24"/>
      <w:szCs w:val="24"/>
    </w:rPr>
  </w:style>
  <w:style w:type="paragraph" w:styleId="ListParagraph">
    <w:name w:val="List Paragraph"/>
    <w:basedOn w:val="Normal"/>
    <w:uiPriority w:val="34"/>
    <w:qFormat/>
    <w:rsid w:val="00D625A2"/>
    <w:pPr>
      <w:ind w:left="720"/>
      <w:contextualSpacing/>
    </w:pPr>
  </w:style>
  <w:style w:type="character" w:styleId="Hyperlink">
    <w:name w:val="Hyperlink"/>
    <w:basedOn w:val="DefaultParagraphFont"/>
    <w:uiPriority w:val="99"/>
    <w:semiHidden/>
    <w:unhideWhenUsed/>
    <w:rsid w:val="00CA5607"/>
    <w:rPr>
      <w:color w:val="0000FF"/>
      <w:u w:val="single"/>
    </w:rPr>
  </w:style>
  <w:style w:type="paragraph" w:styleId="Header">
    <w:name w:val="header"/>
    <w:basedOn w:val="Normal"/>
    <w:link w:val="HeaderChar"/>
    <w:uiPriority w:val="99"/>
    <w:unhideWhenUsed/>
    <w:rsid w:val="00444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385"/>
  </w:style>
  <w:style w:type="paragraph" w:styleId="Footer">
    <w:name w:val="footer"/>
    <w:basedOn w:val="Normal"/>
    <w:link w:val="FooterChar"/>
    <w:uiPriority w:val="99"/>
    <w:unhideWhenUsed/>
    <w:rsid w:val="00444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19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58FC75B682744FB4A53C756BEDC3A3" ma:contentTypeVersion="4" ma:contentTypeDescription="Create a new document." ma:contentTypeScope="" ma:versionID="8c9ed0bdb8739959b7fdb7721f1131f5">
  <xsd:schema xmlns:xsd="http://www.w3.org/2001/XMLSchema" xmlns:xs="http://www.w3.org/2001/XMLSchema" xmlns:p="http://schemas.microsoft.com/office/2006/metadata/properties" xmlns:ns1="http://schemas.microsoft.com/sharepoint/v3" xmlns:ns2="c890fddd-4e87-4e08-8b51-545f2a3f7b06" xmlns:ns3="f29de0d1-023e-4363-82d3-bb472b30be6a" targetNamespace="http://schemas.microsoft.com/office/2006/metadata/properties" ma:root="true" ma:fieldsID="f85635345a060a7a72928b4ac54651b5" ns1:_="" ns2:_="" ns3:_="">
    <xsd:import namespace="http://schemas.microsoft.com/sharepoint/v3"/>
    <xsd:import namespace="c890fddd-4e87-4e08-8b51-545f2a3f7b06"/>
    <xsd:import namespace="f29de0d1-023e-4363-82d3-bb472b30be6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90fddd-4e87-4e08-8b51-545f2a3f7b0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29de0d1-023e-4363-82d3-bb472b30be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890fddd-4e87-4e08-8b51-545f2a3f7b06">4SQX5P7U7WPY-958212181-393272</_dlc_DocId>
    <_dlc_DocIdUrl xmlns="c890fddd-4e87-4e08-8b51-545f2a3f7b06">
      <Url>https://senpr.sharepoint.com/sites/obralegislativa/_layouts/15/DocIdRedir.aspx?ID=4SQX5P7U7WPY-958212181-393272</Url>
      <Description>4SQX5P7U7WPY-958212181-393272</Description>
    </_dlc_DocIdUrl>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598D487-52EF-4052-B02C-3E36D0D5D7B5}">
  <ds:schemaRefs>
    <ds:schemaRef ds:uri="http://schemas.openxmlformats.org/officeDocument/2006/bibliography"/>
  </ds:schemaRefs>
</ds:datastoreItem>
</file>

<file path=customXml/itemProps2.xml><?xml version="1.0" encoding="utf-8"?>
<ds:datastoreItem xmlns:ds="http://schemas.openxmlformats.org/officeDocument/2006/customXml" ds:itemID="{C107532E-9098-4A2F-B152-13EC6D13199B}"/>
</file>

<file path=customXml/itemProps3.xml><?xml version="1.0" encoding="utf-8"?>
<ds:datastoreItem xmlns:ds="http://schemas.openxmlformats.org/officeDocument/2006/customXml" ds:itemID="{7F1741D8-6F0E-4A73-8200-57F8C178DD7F}"/>
</file>

<file path=customXml/itemProps4.xml><?xml version="1.0" encoding="utf-8"?>
<ds:datastoreItem xmlns:ds="http://schemas.openxmlformats.org/officeDocument/2006/customXml" ds:itemID="{9F787058-4774-435A-88F1-8960AEDA4A1D}"/>
</file>

<file path=customXml/itemProps5.xml><?xml version="1.0" encoding="utf-8"?>
<ds:datastoreItem xmlns:ds="http://schemas.openxmlformats.org/officeDocument/2006/customXml" ds:itemID="{2BFC8A8F-60C2-4A94-804F-97662C876669}"/>
</file>

<file path=docProps/app.xml><?xml version="1.0" encoding="utf-8"?>
<Properties xmlns="http://schemas.openxmlformats.org/officeDocument/2006/extended-properties" xmlns:vt="http://schemas.openxmlformats.org/officeDocument/2006/docPropsVTypes">
  <Template>Normal</Template>
  <TotalTime>3</TotalTime>
  <Pages>17</Pages>
  <Words>4857</Words>
  <Characters>27686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M. Pellicier Quiñonez (Sen.Rivera Lassen)</dc:creator>
  <cp:keywords/>
  <dc:description/>
  <cp:lastModifiedBy>Eric J. González (Trámites y Récords)</cp:lastModifiedBy>
  <cp:revision>3</cp:revision>
  <dcterms:created xsi:type="dcterms:W3CDTF">2022-09-09T19:32:00Z</dcterms:created>
  <dcterms:modified xsi:type="dcterms:W3CDTF">2022-09-09T19:33:00Z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0x0101008C58FC75B682744FB4A53C756BEDC3A3</vt:lpwstr>
  </property>
  <property fmtid="{D5CDD505-2E9C-101B-9397-08002B2CF9AE}" pid="3" name="Order">
    <vt:r8>39327200</vt:r8>
  </property>
  <property fmtid="{D5CDD505-2E9C-101B-9397-08002B2CF9AE}" pid="4" name="_dlc_DocIdItemGuid">
    <vt:lpwstr>c9ec1e22-f1cd-5997-b43d-340b3d32725a</vt:lpwstr>
  </property>
</Properties>
</file>