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59BF" w14:textId="77777777" w:rsidR="00C34C52" w:rsidRPr="00C34C52" w:rsidRDefault="00C34C52" w:rsidP="00C34C52">
      <w:pPr>
        <w:suppressLineNumbers/>
        <w:spacing w:after="0" w:line="240" w:lineRule="auto"/>
        <w:jc w:val="center"/>
        <w:rPr>
          <w:rFonts w:ascii="Book Antiqua" w:eastAsia="Times New Roman" w:hAnsi="Book Antiqua" w:cs="Arial"/>
          <w:b/>
          <w:bCs/>
          <w:sz w:val="24"/>
          <w:szCs w:val="24"/>
          <w:lang w:val="es-PR"/>
        </w:rPr>
      </w:pPr>
      <w:r w:rsidRPr="00C34C52">
        <w:rPr>
          <w:rFonts w:ascii="Book Antiqua" w:eastAsia="Times New Roman" w:hAnsi="Book Antiqua" w:cs="Arial"/>
          <w:b/>
          <w:bCs/>
          <w:sz w:val="24"/>
          <w:szCs w:val="24"/>
          <w:lang w:val="es-PR"/>
        </w:rPr>
        <w:t>(TEXTO DE APROBACION FINAL POR LA CAMARA)</w:t>
      </w:r>
      <w:r w:rsidRPr="00C34C52">
        <w:rPr>
          <w:rFonts w:ascii="Book Antiqua" w:eastAsia="Times New Roman" w:hAnsi="Book Antiqua" w:cs="Arial"/>
          <w:b/>
          <w:bCs/>
          <w:sz w:val="24"/>
          <w:szCs w:val="24"/>
        </w:rPr>
        <w:fldChar w:fldCharType="begin"/>
      </w:r>
      <w:r w:rsidRPr="00C34C52">
        <w:rPr>
          <w:rFonts w:ascii="Book Antiqua" w:eastAsia="Times New Roman" w:hAnsi="Book Antiqua" w:cs="Arial"/>
          <w:b/>
          <w:bCs/>
          <w:sz w:val="24"/>
          <w:szCs w:val="24"/>
          <w:lang w:val="es-PR"/>
        </w:rPr>
        <w:instrText xml:space="preserve">PRIVATE </w:instrText>
      </w:r>
      <w:r w:rsidRPr="00C34C52">
        <w:rPr>
          <w:rFonts w:ascii="Book Antiqua" w:eastAsia="Times New Roman" w:hAnsi="Book Antiqua" w:cs="Arial"/>
          <w:b/>
          <w:bCs/>
          <w:sz w:val="24"/>
          <w:szCs w:val="24"/>
        </w:rPr>
        <w:fldChar w:fldCharType="end"/>
      </w:r>
    </w:p>
    <w:p w14:paraId="34CAAA26" w14:textId="2B090F82" w:rsidR="00C34C52" w:rsidRPr="00C34C52" w:rsidRDefault="00C34C52" w:rsidP="00C34C52">
      <w:pPr>
        <w:suppressLineNumbers/>
        <w:suppressAutoHyphens/>
        <w:spacing w:after="0" w:line="240" w:lineRule="auto"/>
        <w:jc w:val="center"/>
        <w:rPr>
          <w:rFonts w:ascii="Book Antiqua" w:eastAsia="Times New Roman" w:hAnsi="Book Antiqua" w:cs="Arial"/>
          <w:b/>
          <w:bCs/>
          <w:sz w:val="24"/>
          <w:szCs w:val="24"/>
          <w:lang w:val="es-PR"/>
        </w:rPr>
      </w:pPr>
      <w:r w:rsidRPr="00C34C52">
        <w:rPr>
          <w:rFonts w:ascii="Book Antiqua" w:eastAsia="Times New Roman" w:hAnsi="Book Antiqua" w:cs="Arial"/>
          <w:b/>
          <w:bCs/>
          <w:sz w:val="24"/>
          <w:szCs w:val="24"/>
          <w:lang w:val="es-PR"/>
        </w:rPr>
        <w:t>(2</w:t>
      </w:r>
      <w:r w:rsidR="00EA71C1">
        <w:rPr>
          <w:rFonts w:ascii="Book Antiqua" w:eastAsia="Times New Roman" w:hAnsi="Book Antiqua" w:cs="Arial"/>
          <w:b/>
          <w:bCs/>
          <w:sz w:val="24"/>
          <w:szCs w:val="24"/>
          <w:lang w:val="es-PR"/>
        </w:rPr>
        <w:t>4</w:t>
      </w:r>
      <w:r w:rsidRPr="00C34C52">
        <w:rPr>
          <w:rFonts w:ascii="Book Antiqua" w:eastAsia="Times New Roman" w:hAnsi="Book Antiqua" w:cs="Arial"/>
          <w:b/>
          <w:bCs/>
          <w:sz w:val="24"/>
          <w:szCs w:val="24"/>
          <w:lang w:val="es-PR"/>
        </w:rPr>
        <w:t xml:space="preserve"> DE JUNIO DE 2023)</w:t>
      </w:r>
    </w:p>
    <w:p w14:paraId="5DEE4703" w14:textId="77777777" w:rsidR="00C34C52" w:rsidRPr="00C34C52" w:rsidRDefault="00C34C52" w:rsidP="00C34C52">
      <w:pPr>
        <w:suppressLineNumbers/>
        <w:spacing w:after="0" w:line="240" w:lineRule="auto"/>
        <w:jc w:val="both"/>
        <w:rPr>
          <w:rFonts w:ascii="Book Antiqua" w:eastAsia="Times New Roman" w:hAnsi="Book Antiqua" w:cs="Times New Roman"/>
          <w:b/>
          <w:strike/>
          <w:sz w:val="28"/>
          <w:szCs w:val="28"/>
          <w:lang w:val="es-ES_tradnl"/>
        </w:rPr>
      </w:pPr>
      <w:r w:rsidRPr="00C34C52">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1" locked="0" layoutInCell="0" allowOverlap="1" wp14:anchorId="19273710" wp14:editId="10783170">
                <wp:simplePos x="0" y="0"/>
                <wp:positionH relativeFrom="margin">
                  <wp:posOffset>0</wp:posOffset>
                </wp:positionH>
                <wp:positionV relativeFrom="paragraph">
                  <wp:posOffset>0</wp:posOffset>
                </wp:positionV>
                <wp:extent cx="5943600" cy="22860"/>
                <wp:effectExtent l="0" t="0" r="0" b="0"/>
                <wp:wrapNone/>
                <wp:docPr id="183915661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11736" id="Rectángulo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" o:allowincell="f" fillcolor="black" stroked="f" strokeweight=".05pt">
                <w10:wrap anchorx="margin"/>
              </v:rect>
            </w:pict>
          </mc:Fallback>
        </mc:AlternateContent>
      </w:r>
    </w:p>
    <w:p w14:paraId="5DFEADB8" w14:textId="17E24A90" w:rsidR="003A6B86" w:rsidRDefault="00D056FD" w:rsidP="003A6B86">
      <w:pPr>
        <w:suppressLineNumbers/>
        <w:autoSpaceDE w:val="0"/>
        <w:autoSpaceDN w:val="0"/>
        <w:adjustRightInd w:val="0"/>
        <w:spacing w:after="0" w:line="240" w:lineRule="auto"/>
        <w:jc w:val="center"/>
        <w:rPr>
          <w:rFonts w:ascii="Book Antiqua" w:eastAsia="Calibri" w:hAnsi="Book Antiqua" w:cs="Book Antiqua"/>
          <w:sz w:val="28"/>
          <w:szCs w:val="28"/>
          <w:lang w:val="es-PR"/>
        </w:rPr>
      </w:pPr>
      <w:r>
        <w:rPr>
          <w:rFonts w:ascii="Book Antiqua" w:hAnsi="Book Antiqua"/>
          <w:sz w:val="28"/>
          <w:szCs w:val="28"/>
          <w:lang w:val="es-ES"/>
        </w:rPr>
        <w:t>ESTADO LIBRE ASOCIADO</w:t>
      </w:r>
      <w:r w:rsidR="003A6B86">
        <w:rPr>
          <w:rFonts w:ascii="Book Antiqua" w:hAnsi="Book Antiqua" w:cs="Book Antiqua"/>
          <w:sz w:val="28"/>
          <w:szCs w:val="28"/>
          <w:lang w:val="es-PR"/>
        </w:rPr>
        <w:t xml:space="preserve"> DE PUERTO RICO</w:t>
      </w:r>
    </w:p>
    <w:p w14:paraId="0E5B4B88" w14:textId="77777777" w:rsidR="003A6B86" w:rsidRDefault="003A6B86" w:rsidP="003A6B86">
      <w:pPr>
        <w:suppressLineNumbers/>
        <w:autoSpaceDE w:val="0"/>
        <w:autoSpaceDN w:val="0"/>
        <w:adjustRightInd w:val="0"/>
        <w:spacing w:after="0" w:line="240" w:lineRule="auto"/>
        <w:jc w:val="center"/>
        <w:rPr>
          <w:rFonts w:ascii="Book Antiqua" w:hAnsi="Book Antiqua" w:cs="Book Antiqua"/>
          <w:sz w:val="24"/>
          <w:szCs w:val="24"/>
          <w:lang w:val="es-PR"/>
        </w:rPr>
      </w:pPr>
    </w:p>
    <w:p w14:paraId="5F6D5228" w14:textId="4BB93D6C" w:rsidR="003A6B86" w:rsidRDefault="003A6B86" w:rsidP="003A6B86">
      <w:pPr>
        <w:suppressLineNumbers/>
        <w:tabs>
          <w:tab w:val="left" w:pos="648"/>
          <w:tab w:val="left" w:pos="7200"/>
          <w:tab w:val="left" w:pos="7848"/>
        </w:tabs>
        <w:autoSpaceDE w:val="0"/>
        <w:autoSpaceDN w:val="0"/>
        <w:adjustRightInd w:val="0"/>
        <w:spacing w:after="0" w:line="240" w:lineRule="auto"/>
        <w:jc w:val="both"/>
        <w:rPr>
          <w:rFonts w:ascii="Book Antiqua" w:hAnsi="Book Antiqua" w:cs="Book Antiqua"/>
          <w:sz w:val="24"/>
          <w:szCs w:val="24"/>
          <w:lang w:val="es-PR"/>
        </w:rPr>
      </w:pPr>
      <w:r>
        <w:rPr>
          <w:rFonts w:ascii="Book Antiqua" w:hAnsi="Book Antiqua" w:cs="Book Antiqua"/>
          <w:sz w:val="24"/>
          <w:szCs w:val="24"/>
          <w:lang w:val="es-PR"/>
        </w:rPr>
        <w:t xml:space="preserve">19na. Asamblea          </w:t>
      </w:r>
      <w:r>
        <w:rPr>
          <w:rFonts w:ascii="Book Antiqua" w:hAnsi="Book Antiqua" w:cs="Book Antiqua"/>
          <w:sz w:val="24"/>
          <w:szCs w:val="24"/>
          <w:lang w:val="es-PR"/>
        </w:rPr>
        <w:tab/>
        <w:t xml:space="preserve">           3ra. Sesión</w:t>
      </w:r>
    </w:p>
    <w:p w14:paraId="7FF5B9BF" w14:textId="77777777" w:rsidR="003A6B86" w:rsidRDefault="003A6B86" w:rsidP="003A6B86">
      <w:pPr>
        <w:suppressLineNumbers/>
        <w:tabs>
          <w:tab w:val="left" w:pos="648"/>
          <w:tab w:val="left" w:pos="7560"/>
          <w:tab w:val="left" w:pos="7650"/>
        </w:tabs>
        <w:autoSpaceDE w:val="0"/>
        <w:autoSpaceDN w:val="0"/>
        <w:adjustRightInd w:val="0"/>
        <w:spacing w:after="0" w:line="240" w:lineRule="auto"/>
        <w:jc w:val="both"/>
        <w:rPr>
          <w:rFonts w:ascii="Book Antiqua" w:hAnsi="Book Antiqua" w:cs="Book Antiqua"/>
          <w:sz w:val="24"/>
          <w:szCs w:val="24"/>
          <w:lang w:val="es-PR"/>
        </w:rPr>
      </w:pPr>
      <w:r>
        <w:rPr>
          <w:rFonts w:ascii="Book Antiqua" w:hAnsi="Book Antiqua" w:cs="Book Antiqua"/>
          <w:sz w:val="24"/>
          <w:szCs w:val="24"/>
          <w:lang w:val="es-PR"/>
        </w:rPr>
        <w:t xml:space="preserve">           Legislativa      </w:t>
      </w:r>
      <w:r>
        <w:rPr>
          <w:rFonts w:ascii="Book Antiqua" w:hAnsi="Book Antiqua" w:cs="Book Antiqua"/>
          <w:sz w:val="24"/>
          <w:szCs w:val="24"/>
          <w:lang w:val="es-PR"/>
        </w:rPr>
        <w:tab/>
        <w:t xml:space="preserve">            Ordinaria</w:t>
      </w:r>
    </w:p>
    <w:p w14:paraId="00BBCE6D" w14:textId="77777777" w:rsidR="003A6B86" w:rsidRDefault="003A6B86" w:rsidP="003A6B86">
      <w:pPr>
        <w:suppressLineNumbers/>
        <w:tabs>
          <w:tab w:val="left" w:pos="648"/>
          <w:tab w:val="left" w:pos="7560"/>
          <w:tab w:val="left" w:pos="7650"/>
        </w:tabs>
        <w:autoSpaceDE w:val="0"/>
        <w:autoSpaceDN w:val="0"/>
        <w:adjustRightInd w:val="0"/>
        <w:spacing w:after="0" w:line="240" w:lineRule="auto"/>
        <w:jc w:val="both"/>
        <w:rPr>
          <w:rFonts w:ascii="Book Antiqua" w:hAnsi="Book Antiqua" w:cs="Book Antiqua"/>
          <w:sz w:val="24"/>
          <w:szCs w:val="24"/>
          <w:lang w:val="es-PR"/>
        </w:rPr>
      </w:pPr>
    </w:p>
    <w:p w14:paraId="070A6A97" w14:textId="77777777" w:rsidR="008000CF" w:rsidRDefault="008000CF" w:rsidP="000E6188">
      <w:pPr>
        <w:suppressLineNumbers/>
        <w:spacing w:after="0" w:line="240" w:lineRule="auto"/>
        <w:contextualSpacing/>
        <w:jc w:val="center"/>
        <w:rPr>
          <w:rFonts w:ascii="Book Antiqua" w:hAnsi="Book Antiqua"/>
          <w:b/>
          <w:sz w:val="36"/>
          <w:lang w:val="es-ES_tradnl"/>
        </w:rPr>
      </w:pPr>
      <w:r w:rsidRPr="00B47B13">
        <w:rPr>
          <w:rFonts w:ascii="Book Antiqua" w:hAnsi="Book Antiqua"/>
          <w:b/>
          <w:sz w:val="36"/>
          <w:lang w:val="es-ES_tradnl"/>
        </w:rPr>
        <w:t>CÁMARA DE REPRESENTANTES</w:t>
      </w:r>
    </w:p>
    <w:p w14:paraId="35A7CA0B" w14:textId="77777777" w:rsidR="008000CF" w:rsidRPr="00453107" w:rsidRDefault="008000CF" w:rsidP="000E6188">
      <w:pPr>
        <w:suppressLineNumbers/>
        <w:spacing w:after="0" w:line="240" w:lineRule="auto"/>
        <w:contextualSpacing/>
        <w:jc w:val="center"/>
        <w:rPr>
          <w:rFonts w:ascii="Book Antiqua" w:hAnsi="Book Antiqua"/>
          <w:b/>
          <w:lang w:val="es-ES_tradnl"/>
        </w:rPr>
      </w:pPr>
    </w:p>
    <w:p w14:paraId="00FEE1C4" w14:textId="325E8CAA" w:rsidR="008000CF" w:rsidRDefault="008000CF" w:rsidP="000E6188">
      <w:pPr>
        <w:suppressLineNumbers/>
        <w:spacing w:after="0" w:line="240" w:lineRule="auto"/>
        <w:contextualSpacing/>
        <w:jc w:val="center"/>
        <w:rPr>
          <w:rFonts w:ascii="Book Antiqua" w:hAnsi="Book Antiqua"/>
          <w:b/>
          <w:sz w:val="52"/>
          <w:lang w:val="es-ES_tradnl"/>
        </w:rPr>
      </w:pPr>
      <w:r w:rsidRPr="00B47B13">
        <w:rPr>
          <w:rFonts w:ascii="Book Antiqua" w:hAnsi="Book Antiqua"/>
          <w:b/>
          <w:sz w:val="52"/>
          <w:lang w:val="es-ES_tradnl"/>
        </w:rPr>
        <w:t xml:space="preserve">P. de la C. </w:t>
      </w:r>
      <w:r w:rsidR="00E32F7F">
        <w:rPr>
          <w:rFonts w:ascii="Book Antiqua" w:hAnsi="Book Antiqua"/>
          <w:b/>
          <w:sz w:val="52"/>
          <w:lang w:val="es-ES_tradnl"/>
        </w:rPr>
        <w:t>1380</w:t>
      </w:r>
    </w:p>
    <w:p w14:paraId="4D27C08B" w14:textId="77777777" w:rsidR="008000CF" w:rsidRPr="00453107" w:rsidRDefault="008000CF" w:rsidP="000E6188">
      <w:pPr>
        <w:suppressLineNumbers/>
        <w:spacing w:after="0" w:line="240" w:lineRule="auto"/>
        <w:contextualSpacing/>
        <w:jc w:val="center"/>
        <w:rPr>
          <w:rFonts w:ascii="Book Antiqua" w:hAnsi="Book Antiqua"/>
          <w:b/>
          <w:szCs w:val="24"/>
          <w:lang w:val="es-ES_tradnl"/>
        </w:rPr>
      </w:pPr>
    </w:p>
    <w:p w14:paraId="09127203" w14:textId="21AA5C59" w:rsidR="008000CF" w:rsidRPr="009A6D62" w:rsidRDefault="008000CF" w:rsidP="000E6188">
      <w:pPr>
        <w:suppressLineNumbers/>
        <w:spacing w:after="0" w:line="240" w:lineRule="auto"/>
        <w:contextualSpacing/>
        <w:jc w:val="center"/>
        <w:rPr>
          <w:rFonts w:ascii="Book Antiqua" w:hAnsi="Book Antiqua"/>
          <w:sz w:val="24"/>
          <w:szCs w:val="24"/>
          <w:lang w:val="es-ES_tradnl"/>
        </w:rPr>
      </w:pPr>
      <w:r w:rsidRPr="009A6D62">
        <w:rPr>
          <w:rFonts w:ascii="Book Antiqua" w:hAnsi="Book Antiqua"/>
          <w:sz w:val="24"/>
          <w:szCs w:val="24"/>
          <w:lang w:val="es-ES_tradnl"/>
        </w:rPr>
        <w:t xml:space="preserve"> </w:t>
      </w:r>
      <w:r w:rsidR="00E32F7F">
        <w:rPr>
          <w:rFonts w:ascii="Book Antiqua" w:hAnsi="Book Antiqua"/>
          <w:sz w:val="24"/>
          <w:szCs w:val="24"/>
          <w:lang w:val="es-ES_tradnl"/>
        </w:rPr>
        <w:t xml:space="preserve">31 </w:t>
      </w:r>
      <w:r w:rsidRPr="009A6D62">
        <w:rPr>
          <w:rFonts w:ascii="Book Antiqua" w:hAnsi="Book Antiqua"/>
          <w:sz w:val="24"/>
          <w:szCs w:val="24"/>
          <w:lang w:val="es-ES_tradnl"/>
        </w:rPr>
        <w:t xml:space="preserve">DE </w:t>
      </w:r>
      <w:r w:rsidR="005A63D8">
        <w:rPr>
          <w:rFonts w:ascii="Book Antiqua" w:hAnsi="Book Antiqua"/>
          <w:sz w:val="24"/>
          <w:szCs w:val="24"/>
          <w:lang w:val="es-ES_tradnl"/>
        </w:rPr>
        <w:t>MAYO</w:t>
      </w:r>
      <w:r w:rsidR="00A66C39">
        <w:rPr>
          <w:rFonts w:ascii="Book Antiqua" w:hAnsi="Book Antiqua"/>
          <w:sz w:val="24"/>
          <w:szCs w:val="24"/>
          <w:lang w:val="es-ES_tradnl"/>
        </w:rPr>
        <w:t xml:space="preserve"> DE 2022</w:t>
      </w:r>
    </w:p>
    <w:p w14:paraId="23AC900B" w14:textId="77777777" w:rsidR="008000CF" w:rsidRPr="00B47B13" w:rsidRDefault="008000CF" w:rsidP="000E6188">
      <w:pPr>
        <w:suppressLineNumbers/>
        <w:spacing w:after="0" w:line="240" w:lineRule="auto"/>
        <w:contextualSpacing/>
        <w:jc w:val="center"/>
        <w:rPr>
          <w:rFonts w:ascii="Book Antiqua" w:hAnsi="Book Antiqua"/>
          <w:lang w:val="es-ES_tradnl"/>
        </w:rPr>
      </w:pPr>
    </w:p>
    <w:p w14:paraId="2E1EBD41" w14:textId="77777777" w:rsidR="008000CF" w:rsidRPr="009A6D62" w:rsidRDefault="008000CF" w:rsidP="000E6188">
      <w:pPr>
        <w:suppressLineNumbers/>
        <w:spacing w:after="0" w:line="240" w:lineRule="auto"/>
        <w:contextualSpacing/>
        <w:jc w:val="center"/>
        <w:rPr>
          <w:rFonts w:ascii="Book Antiqua" w:hAnsi="Book Antiqua"/>
          <w:sz w:val="24"/>
          <w:szCs w:val="24"/>
          <w:lang w:val="es-ES_tradnl"/>
        </w:rPr>
      </w:pPr>
      <w:r w:rsidRPr="009A6D62">
        <w:rPr>
          <w:rFonts w:ascii="Book Antiqua" w:hAnsi="Book Antiqua"/>
          <w:sz w:val="24"/>
          <w:szCs w:val="24"/>
          <w:lang w:val="es-ES_tradnl"/>
        </w:rPr>
        <w:t xml:space="preserve">Presentado por la representante </w:t>
      </w:r>
      <w:r w:rsidRPr="009A6D62">
        <w:rPr>
          <w:rFonts w:ascii="Book Antiqua" w:hAnsi="Book Antiqua"/>
          <w:i/>
          <w:sz w:val="24"/>
          <w:szCs w:val="24"/>
          <w:lang w:val="es-ES_tradnl"/>
        </w:rPr>
        <w:t>del Valle Correa</w:t>
      </w:r>
    </w:p>
    <w:p w14:paraId="6C4F367C" w14:textId="70FA3D9E" w:rsidR="008000CF" w:rsidRDefault="00B14689" w:rsidP="000E6188">
      <w:pPr>
        <w:suppressLineNumbers/>
        <w:spacing w:after="0" w:line="240" w:lineRule="auto"/>
        <w:contextualSpacing/>
        <w:jc w:val="center"/>
        <w:rPr>
          <w:rFonts w:ascii="Book Antiqua" w:hAnsi="Book Antiqua"/>
          <w:lang w:val="es-ES_tradnl"/>
        </w:rPr>
      </w:pPr>
      <w:r>
        <w:rPr>
          <w:rFonts w:ascii="Book Antiqua" w:hAnsi="Book Antiqua"/>
          <w:lang w:val="es-ES_tradnl"/>
        </w:rPr>
        <w:t xml:space="preserve">y suscrito por la representante </w:t>
      </w:r>
      <w:r w:rsidRPr="00B14689">
        <w:rPr>
          <w:rFonts w:ascii="Book Antiqua" w:hAnsi="Book Antiqua"/>
          <w:i/>
          <w:iCs/>
          <w:lang w:val="es-ES_tradnl"/>
        </w:rPr>
        <w:t>Martínez Soto</w:t>
      </w:r>
      <w:r>
        <w:rPr>
          <w:rFonts w:ascii="Book Antiqua" w:hAnsi="Book Antiqua"/>
          <w:lang w:val="es-ES_tradnl"/>
        </w:rPr>
        <w:t xml:space="preserve"> </w:t>
      </w:r>
    </w:p>
    <w:p w14:paraId="24516FB9" w14:textId="77777777" w:rsidR="00B14689" w:rsidRPr="00B47B13" w:rsidRDefault="00B14689" w:rsidP="000E6188">
      <w:pPr>
        <w:suppressLineNumbers/>
        <w:spacing w:after="0" w:line="240" w:lineRule="auto"/>
        <w:contextualSpacing/>
        <w:jc w:val="center"/>
        <w:rPr>
          <w:rFonts w:ascii="Book Antiqua" w:hAnsi="Book Antiqua"/>
          <w:lang w:val="es-ES_tradnl"/>
        </w:rPr>
      </w:pPr>
    </w:p>
    <w:p w14:paraId="35EA2504" w14:textId="0A1FBBA6" w:rsidR="008000CF" w:rsidRDefault="008000CF" w:rsidP="000E6188">
      <w:pPr>
        <w:suppressLineNumbers/>
        <w:spacing w:after="0" w:line="240" w:lineRule="auto"/>
        <w:contextualSpacing/>
        <w:jc w:val="center"/>
        <w:rPr>
          <w:rFonts w:ascii="Book Antiqua" w:hAnsi="Book Antiqua"/>
          <w:sz w:val="24"/>
          <w:szCs w:val="24"/>
          <w:lang w:val="es-ES_tradnl"/>
        </w:rPr>
      </w:pPr>
      <w:r w:rsidRPr="009A6D62">
        <w:rPr>
          <w:rFonts w:ascii="Book Antiqua" w:hAnsi="Book Antiqua"/>
          <w:sz w:val="24"/>
          <w:szCs w:val="24"/>
          <w:lang w:val="es-ES_tradnl"/>
        </w:rPr>
        <w:t xml:space="preserve">Referido a </w:t>
      </w:r>
      <w:r w:rsidR="00C34F4D">
        <w:rPr>
          <w:rFonts w:ascii="Book Antiqua" w:hAnsi="Book Antiqua"/>
          <w:sz w:val="24"/>
          <w:szCs w:val="24"/>
          <w:lang w:val="es-ES_tradnl"/>
        </w:rPr>
        <w:t>la Comisión de Salud</w:t>
      </w:r>
    </w:p>
    <w:p w14:paraId="729AC891" w14:textId="77777777" w:rsidR="009A6D62" w:rsidRPr="009A6D62" w:rsidRDefault="009A6D62" w:rsidP="000E6188">
      <w:pPr>
        <w:suppressLineNumbers/>
        <w:spacing w:after="0" w:line="240" w:lineRule="auto"/>
        <w:contextualSpacing/>
        <w:jc w:val="center"/>
        <w:rPr>
          <w:rFonts w:ascii="Book Antiqua" w:hAnsi="Book Antiqua"/>
          <w:sz w:val="24"/>
          <w:szCs w:val="24"/>
          <w:lang w:val="es-ES_tradnl"/>
        </w:rPr>
      </w:pPr>
    </w:p>
    <w:p w14:paraId="370D52C5" w14:textId="77777777" w:rsidR="008000CF" w:rsidRPr="002A0C54" w:rsidRDefault="008000CF" w:rsidP="000E6188">
      <w:pPr>
        <w:suppressLineNumbers/>
        <w:spacing w:after="0" w:line="240" w:lineRule="auto"/>
        <w:contextualSpacing/>
        <w:jc w:val="center"/>
        <w:rPr>
          <w:rFonts w:ascii="Book Antiqua" w:hAnsi="Book Antiqua"/>
          <w:b/>
          <w:sz w:val="24"/>
          <w:szCs w:val="24"/>
          <w:lang w:val="es-ES_tradnl"/>
        </w:rPr>
      </w:pPr>
      <w:r w:rsidRPr="002A0C54">
        <w:rPr>
          <w:rFonts w:ascii="Book Antiqua" w:hAnsi="Book Antiqua"/>
          <w:b/>
          <w:sz w:val="24"/>
          <w:szCs w:val="24"/>
          <w:lang w:val="es-ES_tradnl"/>
        </w:rPr>
        <w:t>LEY</w:t>
      </w:r>
    </w:p>
    <w:p w14:paraId="152D1F38" w14:textId="77777777" w:rsidR="009A6D62" w:rsidRPr="005F225E" w:rsidRDefault="009A6D62" w:rsidP="000E6188">
      <w:pPr>
        <w:suppressLineNumbers/>
        <w:spacing w:after="0" w:line="240" w:lineRule="auto"/>
        <w:contextualSpacing/>
        <w:jc w:val="center"/>
        <w:rPr>
          <w:rFonts w:ascii="Book Antiqua" w:hAnsi="Book Antiqua"/>
          <w:b/>
          <w:sz w:val="24"/>
          <w:szCs w:val="24"/>
          <w:lang w:val="es-ES_tradnl"/>
        </w:rPr>
      </w:pPr>
    </w:p>
    <w:p w14:paraId="28D1A198" w14:textId="77600F42" w:rsidR="00F324E0" w:rsidRPr="003A6B86" w:rsidRDefault="00F324E0" w:rsidP="003A6B86">
      <w:pPr>
        <w:suppressLineNumbers/>
        <w:spacing w:after="0" w:line="240" w:lineRule="auto"/>
        <w:ind w:left="567" w:hanging="567"/>
        <w:contextualSpacing/>
        <w:jc w:val="both"/>
        <w:rPr>
          <w:rFonts w:ascii="Book Antiqua" w:hAnsi="Book Antiqua"/>
          <w:sz w:val="24"/>
          <w:szCs w:val="24"/>
          <w:lang w:val="es-ES_tradnl"/>
        </w:rPr>
      </w:pPr>
      <w:r w:rsidRPr="003A6B86">
        <w:rPr>
          <w:rFonts w:ascii="Book Antiqua" w:hAnsi="Book Antiqua"/>
          <w:sz w:val="24"/>
          <w:szCs w:val="24"/>
          <w:lang w:val="es-ES_tradnl"/>
        </w:rPr>
        <w:t>Para declarar el</w:t>
      </w:r>
      <w:r w:rsidR="00E60571" w:rsidRPr="003A6B86">
        <w:rPr>
          <w:rFonts w:ascii="Book Antiqua" w:hAnsi="Book Antiqua"/>
          <w:sz w:val="24"/>
          <w:szCs w:val="24"/>
          <w:lang w:val="es-ES_tradnl"/>
        </w:rPr>
        <w:t xml:space="preserve"> 4</w:t>
      </w:r>
      <w:r w:rsidRPr="003A6B86">
        <w:rPr>
          <w:rFonts w:ascii="Book Antiqua" w:hAnsi="Book Antiqua"/>
          <w:sz w:val="24"/>
          <w:szCs w:val="24"/>
          <w:lang w:val="es-ES_tradnl"/>
        </w:rPr>
        <w:t xml:space="preserve"> de </w:t>
      </w:r>
      <w:r w:rsidR="00581569" w:rsidRPr="003A6B86">
        <w:rPr>
          <w:rFonts w:ascii="Book Antiqua" w:hAnsi="Book Antiqua"/>
          <w:sz w:val="24"/>
          <w:szCs w:val="24"/>
          <w:lang w:val="es-ES_tradnl"/>
        </w:rPr>
        <w:t>septiembre</w:t>
      </w:r>
      <w:r w:rsidRPr="003A6B86">
        <w:rPr>
          <w:rFonts w:ascii="Book Antiqua" w:hAnsi="Book Antiqua"/>
          <w:sz w:val="24"/>
          <w:szCs w:val="24"/>
          <w:lang w:val="es-ES_tradnl"/>
        </w:rPr>
        <w:t xml:space="preserve"> de cada año como el “Día de la Concien</w:t>
      </w:r>
      <w:r w:rsidR="00E0009E" w:rsidRPr="003A6B86">
        <w:rPr>
          <w:rFonts w:ascii="Book Antiqua" w:hAnsi="Book Antiqua"/>
          <w:sz w:val="24"/>
          <w:szCs w:val="24"/>
          <w:lang w:val="es-ES_tradnl"/>
        </w:rPr>
        <w:t>t</w:t>
      </w:r>
      <w:r w:rsidRPr="003A6B86">
        <w:rPr>
          <w:rFonts w:ascii="Book Antiqua" w:hAnsi="Book Antiqua"/>
          <w:sz w:val="24"/>
          <w:szCs w:val="24"/>
          <w:lang w:val="es-ES_tradnl"/>
        </w:rPr>
        <w:t>i</w:t>
      </w:r>
      <w:r w:rsidR="00E0009E" w:rsidRPr="003A6B86">
        <w:rPr>
          <w:rFonts w:ascii="Book Antiqua" w:hAnsi="Book Antiqua"/>
          <w:sz w:val="24"/>
          <w:szCs w:val="24"/>
          <w:lang w:val="es-ES_tradnl"/>
        </w:rPr>
        <w:t>z</w:t>
      </w:r>
      <w:r w:rsidRPr="003A6B86">
        <w:rPr>
          <w:rFonts w:ascii="Book Antiqua" w:hAnsi="Book Antiqua"/>
          <w:sz w:val="24"/>
          <w:szCs w:val="24"/>
          <w:lang w:val="es-ES_tradnl"/>
        </w:rPr>
        <w:t>ación sobre la Leucemia Infantil” en el Estado Libre Asociado de Puerto Rico.</w:t>
      </w:r>
    </w:p>
    <w:p w14:paraId="250B9667" w14:textId="77777777" w:rsidR="00186415" w:rsidRPr="005F225E" w:rsidRDefault="00186415" w:rsidP="000E6188">
      <w:pPr>
        <w:suppressLineNumbers/>
        <w:spacing w:after="0" w:line="240" w:lineRule="auto"/>
        <w:ind w:firstLine="360"/>
        <w:contextualSpacing/>
        <w:jc w:val="center"/>
        <w:rPr>
          <w:rFonts w:ascii="Book Antiqua" w:hAnsi="Book Antiqua"/>
          <w:sz w:val="24"/>
          <w:szCs w:val="24"/>
          <w:lang w:val="es-ES_tradnl"/>
        </w:rPr>
      </w:pPr>
    </w:p>
    <w:p w14:paraId="4895AF21" w14:textId="77777777" w:rsidR="008000CF" w:rsidRDefault="008000CF" w:rsidP="000E6188">
      <w:pPr>
        <w:suppressLineNumbers/>
        <w:spacing w:after="0" w:line="240" w:lineRule="auto"/>
        <w:ind w:firstLine="360"/>
        <w:contextualSpacing/>
        <w:jc w:val="center"/>
        <w:rPr>
          <w:rFonts w:ascii="Book Antiqua" w:hAnsi="Book Antiqua"/>
          <w:sz w:val="24"/>
          <w:szCs w:val="24"/>
          <w:lang w:val="es-ES_tradnl"/>
        </w:rPr>
      </w:pPr>
      <w:r w:rsidRPr="009A6D62">
        <w:rPr>
          <w:rFonts w:ascii="Book Antiqua" w:hAnsi="Book Antiqua"/>
          <w:sz w:val="24"/>
          <w:szCs w:val="24"/>
          <w:lang w:val="es-ES_tradnl"/>
        </w:rPr>
        <w:t>EXPOSICIÓN DE MOTIVOS</w:t>
      </w:r>
    </w:p>
    <w:p w14:paraId="316C6A4B" w14:textId="77777777" w:rsidR="00186415" w:rsidRPr="00AF0B33" w:rsidRDefault="00186415" w:rsidP="00AF0B33">
      <w:pPr>
        <w:suppressLineNumbers/>
        <w:spacing w:after="0" w:line="240" w:lineRule="auto"/>
        <w:ind w:firstLine="360"/>
        <w:contextualSpacing/>
        <w:jc w:val="center"/>
        <w:rPr>
          <w:rFonts w:ascii="Book Antiqua" w:hAnsi="Book Antiqua"/>
          <w:sz w:val="24"/>
          <w:szCs w:val="24"/>
          <w:lang w:val="es-ES_tradnl"/>
        </w:rPr>
      </w:pPr>
    </w:p>
    <w:p w14:paraId="60E7722E" w14:textId="6FB51342" w:rsidR="00CA22CF" w:rsidRPr="003A6B86" w:rsidRDefault="00782E73" w:rsidP="003A6B86">
      <w:pPr>
        <w:suppressLineNumbers/>
        <w:spacing w:after="0" w:line="240" w:lineRule="auto"/>
        <w:ind w:firstLine="567"/>
        <w:contextualSpacing/>
        <w:jc w:val="both"/>
        <w:rPr>
          <w:rFonts w:ascii="Book Antiqua" w:hAnsi="Book Antiqua"/>
          <w:sz w:val="24"/>
          <w:szCs w:val="24"/>
          <w:lang w:val="es-PR"/>
        </w:rPr>
      </w:pPr>
      <w:r w:rsidRPr="003A6B86">
        <w:rPr>
          <w:rFonts w:ascii="Book Antiqua" w:hAnsi="Book Antiqua"/>
          <w:sz w:val="24"/>
          <w:szCs w:val="24"/>
          <w:lang w:val="es-ES_tradnl"/>
        </w:rPr>
        <w:t>El Instituto Nacional del Cáncer, define leucemia como “</w:t>
      </w:r>
      <w:r w:rsidR="00C558EB" w:rsidRPr="003A6B86">
        <w:rPr>
          <w:rFonts w:ascii="Book Antiqua" w:hAnsi="Book Antiqua"/>
          <w:sz w:val="24"/>
          <w:szCs w:val="24"/>
          <w:shd w:val="clear" w:color="auto" w:fill="FFFFFB"/>
          <w:lang w:val="es-ES_tradnl"/>
        </w:rPr>
        <w:t>[c]</w:t>
      </w:r>
      <w:proofErr w:type="spellStart"/>
      <w:r w:rsidRPr="003A6B86">
        <w:rPr>
          <w:rFonts w:ascii="Book Antiqua" w:hAnsi="Book Antiqua"/>
          <w:sz w:val="24"/>
          <w:szCs w:val="24"/>
          <w:shd w:val="clear" w:color="auto" w:fill="FFFFFB"/>
          <w:lang w:val="es-ES_tradnl"/>
        </w:rPr>
        <w:t>áncer</w:t>
      </w:r>
      <w:proofErr w:type="spellEnd"/>
      <w:r w:rsidRPr="003A6B86">
        <w:rPr>
          <w:rFonts w:ascii="Book Antiqua" w:hAnsi="Book Antiqua"/>
          <w:sz w:val="24"/>
          <w:szCs w:val="24"/>
          <w:shd w:val="clear" w:color="auto" w:fill="FFFFFB"/>
          <w:lang w:val="es-ES_tradnl"/>
        </w:rPr>
        <w:t xml:space="preserve"> que empieza en los tejidos que forman a la sangre, como la médula ósea, y hace que se produzcan grandes cantidades de glóbulos anormales y que estos entren en el torrente sanguíneo”</w:t>
      </w:r>
      <w:r w:rsidR="00F40004" w:rsidRPr="003A6B86">
        <w:rPr>
          <w:rStyle w:val="FootnoteReference"/>
          <w:rFonts w:ascii="Book Antiqua" w:hAnsi="Book Antiqua"/>
          <w:sz w:val="24"/>
          <w:szCs w:val="24"/>
          <w:lang w:val="es-PR"/>
        </w:rPr>
        <w:t xml:space="preserve"> </w:t>
      </w:r>
      <w:r w:rsidR="00F40004" w:rsidRPr="003A6B86">
        <w:rPr>
          <w:rStyle w:val="FootnoteReference"/>
          <w:rFonts w:ascii="Book Antiqua" w:hAnsi="Book Antiqua"/>
          <w:sz w:val="24"/>
          <w:szCs w:val="24"/>
          <w:lang w:val="es-PR"/>
        </w:rPr>
        <w:footnoteReference w:id="1"/>
      </w:r>
      <w:r w:rsidRPr="003A6B86">
        <w:rPr>
          <w:rFonts w:ascii="Book Antiqua" w:hAnsi="Book Antiqua"/>
          <w:sz w:val="24"/>
          <w:szCs w:val="24"/>
          <w:shd w:val="clear" w:color="auto" w:fill="FFFFFB"/>
          <w:lang w:val="es-ES_tradnl"/>
        </w:rPr>
        <w:t>.</w:t>
      </w:r>
      <w:r w:rsidR="00E068A9" w:rsidRPr="003A6B86">
        <w:rPr>
          <w:rFonts w:ascii="Book Antiqua" w:hAnsi="Book Antiqua"/>
          <w:sz w:val="24"/>
          <w:szCs w:val="24"/>
          <w:shd w:val="clear" w:color="auto" w:fill="FFFFFB"/>
          <w:lang w:val="es-ES_tradnl"/>
        </w:rPr>
        <w:t xml:space="preserve">  Por su parte, l</w:t>
      </w:r>
      <w:r w:rsidR="002C4FAD" w:rsidRPr="003A6B86">
        <w:rPr>
          <w:rFonts w:ascii="Book Antiqua" w:hAnsi="Book Antiqua"/>
          <w:sz w:val="24"/>
          <w:szCs w:val="24"/>
          <w:lang w:val="es-PR"/>
        </w:rPr>
        <w:t xml:space="preserve">a </w:t>
      </w:r>
      <w:r w:rsidR="00B62171" w:rsidRPr="003A6B86">
        <w:rPr>
          <w:rFonts w:ascii="Book Antiqua" w:hAnsi="Book Antiqua"/>
          <w:sz w:val="24"/>
          <w:szCs w:val="24"/>
          <w:lang w:val="es-PR"/>
        </w:rPr>
        <w:t>Asociación Americana del Cáncer explica que</w:t>
      </w:r>
      <w:r w:rsidR="00CA22CF" w:rsidRPr="003A6B86">
        <w:rPr>
          <w:rFonts w:ascii="Book Antiqua" w:hAnsi="Book Antiqua"/>
          <w:sz w:val="24"/>
          <w:szCs w:val="24"/>
          <w:lang w:val="es-PR"/>
        </w:rPr>
        <w:t>:</w:t>
      </w:r>
    </w:p>
    <w:p w14:paraId="10B0B6CD" w14:textId="77777777" w:rsidR="00AF0B33" w:rsidRPr="003A6B86" w:rsidRDefault="00AF0B33" w:rsidP="00AF0B33">
      <w:pPr>
        <w:suppressLineNumbers/>
        <w:spacing w:after="0" w:line="240" w:lineRule="auto"/>
        <w:ind w:firstLine="360"/>
        <w:contextualSpacing/>
        <w:rPr>
          <w:rFonts w:ascii="Book Antiqua" w:hAnsi="Book Antiqua"/>
          <w:sz w:val="24"/>
          <w:szCs w:val="24"/>
          <w:lang w:val="es-PR"/>
        </w:rPr>
      </w:pPr>
    </w:p>
    <w:p w14:paraId="160F8604" w14:textId="5A019EC1" w:rsidR="002C4FAD" w:rsidRPr="003A6B86" w:rsidRDefault="00CA22CF" w:rsidP="003A6B86">
      <w:pPr>
        <w:suppressLineNumbers/>
        <w:spacing w:after="0" w:line="240" w:lineRule="auto"/>
        <w:ind w:firstLine="567"/>
        <w:contextualSpacing/>
        <w:jc w:val="both"/>
        <w:rPr>
          <w:rFonts w:ascii="Book Antiqua" w:hAnsi="Book Antiqua"/>
          <w:sz w:val="24"/>
          <w:szCs w:val="24"/>
          <w:lang w:val="es-ES_tradnl"/>
        </w:rPr>
      </w:pPr>
      <w:r w:rsidRPr="003A6B86">
        <w:rPr>
          <w:rFonts w:ascii="Book Antiqua" w:hAnsi="Book Antiqua" w:cs="Arial"/>
          <w:sz w:val="24"/>
          <w:szCs w:val="24"/>
          <w:lang w:val="es-ES_tradnl"/>
        </w:rPr>
        <w:t>La leucemia es un cáncer de las células pr</w:t>
      </w:r>
      <w:r w:rsidR="00F40004" w:rsidRPr="003A6B86">
        <w:rPr>
          <w:rFonts w:ascii="Book Antiqua" w:hAnsi="Book Antiqua" w:cs="Arial"/>
          <w:sz w:val="24"/>
          <w:szCs w:val="24"/>
          <w:lang w:val="es-ES_tradnl"/>
        </w:rPr>
        <w:t xml:space="preserve">imitivas productoras de sangre.  </w:t>
      </w:r>
      <w:r w:rsidRPr="003A6B86">
        <w:rPr>
          <w:rFonts w:ascii="Book Antiqua" w:hAnsi="Book Antiqua" w:cs="Arial"/>
          <w:sz w:val="24"/>
          <w:szCs w:val="24"/>
          <w:lang w:val="es-ES_tradnl"/>
        </w:rPr>
        <w:t>Con mayor frecuencia, la leucemia es un cáncer de los glóbulos blancos, pero algunas leucemias comienzan en otr</w:t>
      </w:r>
      <w:r w:rsidR="00F40004" w:rsidRPr="003A6B86">
        <w:rPr>
          <w:rFonts w:ascii="Book Antiqua" w:hAnsi="Book Antiqua" w:cs="Arial"/>
          <w:sz w:val="24"/>
          <w:szCs w:val="24"/>
          <w:lang w:val="es-ES_tradnl"/>
        </w:rPr>
        <w:t>o</w:t>
      </w:r>
      <w:r w:rsidR="000028B1" w:rsidRPr="003A6B86">
        <w:rPr>
          <w:rFonts w:ascii="Book Antiqua" w:hAnsi="Book Antiqua" w:cs="Arial"/>
          <w:sz w:val="24"/>
          <w:szCs w:val="24"/>
          <w:lang w:val="es-ES_tradnl"/>
        </w:rPr>
        <w:t xml:space="preserve">s tipos de células sanguíneas.  </w:t>
      </w:r>
      <w:r w:rsidRPr="003A6B86">
        <w:rPr>
          <w:rFonts w:ascii="Book Antiqua" w:hAnsi="Book Antiqua" w:cs="Arial"/>
          <w:sz w:val="24"/>
          <w:szCs w:val="24"/>
          <w:lang w:val="es-ES_tradnl"/>
        </w:rPr>
        <w:t>Con frecuencia la leucemia se describe como aguda (que crece rápidamente) o crón</w:t>
      </w:r>
      <w:r w:rsidR="000028B1" w:rsidRPr="003A6B86">
        <w:rPr>
          <w:rFonts w:ascii="Book Antiqua" w:hAnsi="Book Antiqua" w:cs="Arial"/>
          <w:sz w:val="24"/>
          <w:szCs w:val="24"/>
          <w:lang w:val="es-ES_tradnl"/>
        </w:rPr>
        <w:t>ica (que crece lentamente).  L</w:t>
      </w:r>
      <w:r w:rsidR="00F40004" w:rsidRPr="003A6B86">
        <w:rPr>
          <w:rFonts w:ascii="Book Antiqua" w:hAnsi="Book Antiqua" w:cs="Arial"/>
          <w:sz w:val="24"/>
          <w:szCs w:val="24"/>
          <w:lang w:val="es-ES_tradnl"/>
        </w:rPr>
        <w:t xml:space="preserve">os </w:t>
      </w:r>
      <w:r w:rsidRPr="003A6B86">
        <w:rPr>
          <w:rFonts w:ascii="Book Antiqua" w:hAnsi="Book Antiqua" w:cs="Arial"/>
          <w:sz w:val="24"/>
          <w:szCs w:val="24"/>
          <w:lang w:val="es-ES_tradnl"/>
        </w:rPr>
        <w:t>distintos tipos de leucemia tienen diferentes pronósticos y opciones de tratamiento</w:t>
      </w:r>
      <w:r w:rsidRPr="003A6B86">
        <w:rPr>
          <w:rStyle w:val="FootnoteReference"/>
          <w:rFonts w:ascii="Book Antiqua" w:hAnsi="Book Antiqua" w:cs="Arial"/>
          <w:sz w:val="24"/>
          <w:szCs w:val="24"/>
          <w:lang w:val="es-ES_tradnl"/>
        </w:rPr>
        <w:footnoteReference w:id="2"/>
      </w:r>
      <w:r w:rsidRPr="003A6B86">
        <w:rPr>
          <w:rFonts w:ascii="Book Antiqua" w:hAnsi="Book Antiqua" w:cs="Arial"/>
          <w:sz w:val="24"/>
          <w:szCs w:val="24"/>
          <w:lang w:val="es-ES_tradnl"/>
        </w:rPr>
        <w:t>.</w:t>
      </w:r>
    </w:p>
    <w:p w14:paraId="25298F2C" w14:textId="38335CA8" w:rsidR="00B51FEB" w:rsidRPr="003A6B86" w:rsidRDefault="00B51FEB" w:rsidP="003A6B86">
      <w:pPr>
        <w:suppressLineNumbers/>
        <w:spacing w:after="0" w:line="240" w:lineRule="auto"/>
        <w:ind w:firstLine="567"/>
        <w:contextualSpacing/>
        <w:jc w:val="both"/>
        <w:rPr>
          <w:rFonts w:ascii="Book Antiqua" w:hAnsi="Book Antiqua"/>
          <w:sz w:val="24"/>
          <w:szCs w:val="24"/>
          <w:lang w:val="es-PR"/>
        </w:rPr>
      </w:pPr>
      <w:r w:rsidRPr="003A6B86">
        <w:rPr>
          <w:rFonts w:ascii="Book Antiqua" w:hAnsi="Book Antiqua"/>
          <w:sz w:val="24"/>
          <w:szCs w:val="24"/>
          <w:lang w:val="es-PR"/>
        </w:rPr>
        <w:lastRenderedPageBreak/>
        <w:t>Para el año 2022, en los Estados Unidos y sus territorios, se estimaron 60,650 casos nuevos de leucemia</w:t>
      </w:r>
      <w:r w:rsidR="00F56F41" w:rsidRPr="003A6B86">
        <w:rPr>
          <w:rFonts w:ascii="Book Antiqua" w:hAnsi="Book Antiqua"/>
          <w:sz w:val="24"/>
          <w:szCs w:val="24"/>
          <w:lang w:val="es-PR"/>
        </w:rPr>
        <w:t xml:space="preserve">. </w:t>
      </w:r>
      <w:r w:rsidR="000028B1" w:rsidRPr="003A6B86">
        <w:rPr>
          <w:rFonts w:ascii="Book Antiqua" w:hAnsi="Book Antiqua"/>
          <w:sz w:val="24"/>
          <w:szCs w:val="24"/>
          <w:lang w:val="es-PR"/>
        </w:rPr>
        <w:t xml:space="preserve"> </w:t>
      </w:r>
      <w:r w:rsidR="00F56F41" w:rsidRPr="003A6B86">
        <w:rPr>
          <w:rFonts w:ascii="Book Antiqua" w:hAnsi="Book Antiqua"/>
          <w:sz w:val="24"/>
          <w:szCs w:val="24"/>
          <w:lang w:val="es-PR"/>
        </w:rPr>
        <w:t xml:space="preserve">De estos, 35,810 correspondían a hombres y 24,840 a mujeres. </w:t>
      </w:r>
      <w:r w:rsidR="000028B1" w:rsidRPr="003A6B86">
        <w:rPr>
          <w:rFonts w:ascii="Book Antiqua" w:hAnsi="Book Antiqua"/>
          <w:sz w:val="24"/>
          <w:szCs w:val="24"/>
          <w:lang w:val="es-PR"/>
        </w:rPr>
        <w:t xml:space="preserve"> </w:t>
      </w:r>
      <w:r w:rsidR="0091489F" w:rsidRPr="003A6B86">
        <w:rPr>
          <w:rFonts w:ascii="Book Antiqua" w:hAnsi="Book Antiqua"/>
          <w:sz w:val="24"/>
          <w:szCs w:val="24"/>
          <w:lang w:val="es-PR"/>
        </w:rPr>
        <w:t xml:space="preserve">Las muertes por leucemia alcanzan </w:t>
      </w:r>
      <w:r w:rsidR="005723D3" w:rsidRPr="003A6B86">
        <w:rPr>
          <w:rFonts w:ascii="Book Antiqua" w:hAnsi="Book Antiqua"/>
          <w:sz w:val="24"/>
          <w:szCs w:val="24"/>
          <w:lang w:val="es-PR"/>
        </w:rPr>
        <w:t xml:space="preserve">los </w:t>
      </w:r>
      <w:r w:rsidR="0091489F" w:rsidRPr="003A6B86">
        <w:rPr>
          <w:rFonts w:ascii="Book Antiqua" w:hAnsi="Book Antiqua"/>
          <w:sz w:val="24"/>
          <w:szCs w:val="24"/>
          <w:lang w:val="es-PR"/>
        </w:rPr>
        <w:t xml:space="preserve">24,000 (14,020 hombres y 9,980 mujeres).  </w:t>
      </w:r>
      <w:r w:rsidR="00F56F41" w:rsidRPr="003A6B86">
        <w:rPr>
          <w:rFonts w:ascii="Book Antiqua" w:hAnsi="Book Antiqua"/>
          <w:sz w:val="24"/>
          <w:szCs w:val="24"/>
          <w:lang w:val="es-PR"/>
        </w:rPr>
        <w:t>L</w:t>
      </w:r>
      <w:r w:rsidRPr="003A6B86">
        <w:rPr>
          <w:rFonts w:ascii="Book Antiqua" w:hAnsi="Book Antiqua"/>
          <w:sz w:val="24"/>
          <w:szCs w:val="24"/>
          <w:lang w:val="es-PR"/>
        </w:rPr>
        <w:t xml:space="preserve">a incidencia entre el 2014 al 2018 fue de 14.2%. </w:t>
      </w:r>
      <w:r w:rsidR="009673B7" w:rsidRPr="003A6B86">
        <w:rPr>
          <w:rFonts w:ascii="Book Antiqua" w:hAnsi="Book Antiqua"/>
          <w:sz w:val="24"/>
          <w:szCs w:val="24"/>
          <w:lang w:val="es-PR"/>
        </w:rPr>
        <w:t xml:space="preserve"> </w:t>
      </w:r>
      <w:r w:rsidRPr="003A6B86">
        <w:rPr>
          <w:rFonts w:ascii="Book Antiqua" w:hAnsi="Book Antiqua"/>
          <w:sz w:val="24"/>
          <w:szCs w:val="24"/>
          <w:lang w:val="es-PR"/>
        </w:rPr>
        <w:t xml:space="preserve">Entre el 2015 al 2019, la incidencia de muertes fue de </w:t>
      </w:r>
      <w:r w:rsidR="00497FF7" w:rsidRPr="003A6B86">
        <w:rPr>
          <w:rFonts w:ascii="Book Antiqua" w:hAnsi="Book Antiqua"/>
          <w:sz w:val="24"/>
          <w:szCs w:val="24"/>
          <w:lang w:val="es-PR"/>
        </w:rPr>
        <w:t xml:space="preserve">un </w:t>
      </w:r>
      <w:r w:rsidRPr="003A6B86">
        <w:rPr>
          <w:rFonts w:ascii="Book Antiqua" w:hAnsi="Book Antiqua"/>
          <w:sz w:val="24"/>
          <w:szCs w:val="24"/>
          <w:lang w:val="es-PR"/>
        </w:rPr>
        <w:t>6.1%.</w:t>
      </w:r>
      <w:r w:rsidR="00F0689E" w:rsidRPr="003A6B86">
        <w:rPr>
          <w:rStyle w:val="FootnoteReference"/>
          <w:rFonts w:ascii="Book Antiqua" w:hAnsi="Book Antiqua"/>
          <w:sz w:val="24"/>
          <w:szCs w:val="24"/>
          <w:lang w:val="es-PR"/>
        </w:rPr>
        <w:footnoteReference w:id="3"/>
      </w:r>
      <w:r w:rsidRPr="003A6B86">
        <w:rPr>
          <w:rFonts w:ascii="Book Antiqua" w:hAnsi="Book Antiqua"/>
          <w:sz w:val="24"/>
          <w:szCs w:val="24"/>
          <w:lang w:val="es-PR"/>
        </w:rPr>
        <w:t xml:space="preserve"> </w:t>
      </w:r>
    </w:p>
    <w:p w14:paraId="0FEEB1C3" w14:textId="77777777" w:rsidR="005723D3" w:rsidRPr="003A6B86" w:rsidRDefault="005723D3" w:rsidP="005723D3">
      <w:pPr>
        <w:suppressLineNumbers/>
        <w:spacing w:after="0" w:line="240" w:lineRule="auto"/>
        <w:ind w:firstLine="360"/>
        <w:contextualSpacing/>
        <w:jc w:val="both"/>
        <w:rPr>
          <w:rFonts w:ascii="Book Antiqua" w:hAnsi="Book Antiqua"/>
          <w:sz w:val="24"/>
          <w:szCs w:val="24"/>
          <w:lang w:val="es-PR"/>
        </w:rPr>
      </w:pPr>
    </w:p>
    <w:p w14:paraId="38226FCA" w14:textId="2C985877" w:rsidR="0091489F" w:rsidRPr="003A6B86" w:rsidRDefault="00DE7A66" w:rsidP="003A6B86">
      <w:pPr>
        <w:suppressLineNumbers/>
        <w:ind w:firstLine="567"/>
        <w:jc w:val="both"/>
        <w:rPr>
          <w:rFonts w:ascii="Book Antiqua" w:hAnsi="Book Antiqua"/>
          <w:sz w:val="24"/>
          <w:szCs w:val="24"/>
          <w:lang w:val="es-PR"/>
        </w:rPr>
      </w:pPr>
      <w:r w:rsidRPr="003A6B86">
        <w:rPr>
          <w:rFonts w:ascii="Book Antiqua" w:hAnsi="Book Antiqua"/>
          <w:sz w:val="24"/>
          <w:szCs w:val="24"/>
          <w:lang w:val="es-PR"/>
        </w:rPr>
        <w:t xml:space="preserve">En la tabla que precede, se establece la incidencia de la leucemia </w:t>
      </w:r>
      <w:r w:rsidR="0001318D" w:rsidRPr="003A6B86">
        <w:rPr>
          <w:rFonts w:ascii="Book Antiqua" w:hAnsi="Book Antiqua"/>
          <w:sz w:val="24"/>
          <w:szCs w:val="24"/>
          <w:lang w:val="es-PR"/>
        </w:rPr>
        <w:t>desde</w:t>
      </w:r>
      <w:r w:rsidRPr="003A6B86">
        <w:rPr>
          <w:rFonts w:ascii="Book Antiqua" w:hAnsi="Book Antiqua"/>
          <w:sz w:val="24"/>
          <w:szCs w:val="24"/>
          <w:lang w:val="es-PR"/>
        </w:rPr>
        <w:t xml:space="preserve"> </w:t>
      </w:r>
      <w:r w:rsidR="005723D3" w:rsidRPr="003A6B86">
        <w:rPr>
          <w:rFonts w:ascii="Book Antiqua" w:hAnsi="Book Antiqua"/>
          <w:sz w:val="24"/>
          <w:szCs w:val="24"/>
          <w:lang w:val="es-PR"/>
        </w:rPr>
        <w:t xml:space="preserve">los años </w:t>
      </w:r>
      <w:r w:rsidRPr="003A6B86">
        <w:rPr>
          <w:rFonts w:ascii="Book Antiqua" w:hAnsi="Book Antiqua"/>
          <w:sz w:val="24"/>
          <w:szCs w:val="24"/>
          <w:lang w:val="es-PR"/>
        </w:rPr>
        <w:t>1975 al 2018.</w:t>
      </w:r>
    </w:p>
    <w:p w14:paraId="39E40255" w14:textId="251AEA88" w:rsidR="0091489F" w:rsidRDefault="0091489F" w:rsidP="00656216">
      <w:pPr>
        <w:suppressLineNumbers/>
        <w:ind w:firstLine="360"/>
        <w:jc w:val="center"/>
        <w:rPr>
          <w:rFonts w:ascii="Book Antiqua" w:hAnsi="Book Antiqua"/>
          <w:sz w:val="24"/>
          <w:szCs w:val="24"/>
          <w:lang w:val="es-PR"/>
        </w:rPr>
      </w:pPr>
      <w:r w:rsidRPr="0091489F">
        <w:rPr>
          <w:rFonts w:ascii="Book Antiqua" w:hAnsi="Book Antiqua"/>
          <w:noProof/>
          <w:sz w:val="24"/>
          <w:szCs w:val="24"/>
          <w:lang w:val="es-PR" w:eastAsia="es-PR"/>
        </w:rPr>
        <w:drawing>
          <wp:inline distT="0" distB="0" distL="0" distR="0" wp14:anchorId="40CE7E22" wp14:editId="6641F67E">
            <wp:extent cx="3561643" cy="1992319"/>
            <wp:effectExtent l="0" t="0" r="1270" b="8255"/>
            <wp:docPr id="10" name="Picture 10" descr="C:\Users\gandujar\Downloads\Trends in incidence rates, 1975-2018 (by 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dujar\Downloads\Trends in incidence rates, 1975-2018 (by s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2593" cy="2020820"/>
                    </a:xfrm>
                    <a:prstGeom prst="rect">
                      <a:avLst/>
                    </a:prstGeom>
                    <a:noFill/>
                    <a:ln>
                      <a:noFill/>
                    </a:ln>
                  </pic:spPr>
                </pic:pic>
              </a:graphicData>
            </a:graphic>
          </wp:inline>
        </w:drawing>
      </w:r>
    </w:p>
    <w:p w14:paraId="5555C3E9" w14:textId="6ABE3412" w:rsidR="0091489F" w:rsidRPr="003E4A83" w:rsidRDefault="003E4A83" w:rsidP="003E4A83">
      <w:pPr>
        <w:suppressLineNumbers/>
        <w:ind w:firstLine="360"/>
        <w:jc w:val="center"/>
        <w:rPr>
          <w:rFonts w:ascii="Book Antiqua" w:hAnsi="Book Antiqua"/>
          <w:sz w:val="20"/>
          <w:szCs w:val="20"/>
          <w:lang w:val="es-PR"/>
        </w:rPr>
      </w:pPr>
      <w:r>
        <w:rPr>
          <w:rFonts w:ascii="Book Antiqua" w:hAnsi="Book Antiqua"/>
          <w:i/>
          <w:sz w:val="20"/>
          <w:szCs w:val="20"/>
          <w:lang w:val="es-PR"/>
        </w:rPr>
        <w:t xml:space="preserve">Nota. </w:t>
      </w:r>
      <w:r>
        <w:rPr>
          <w:rFonts w:ascii="Book Antiqua" w:hAnsi="Book Antiqua"/>
          <w:sz w:val="20"/>
          <w:szCs w:val="20"/>
          <w:lang w:val="es-PR"/>
        </w:rPr>
        <w:t xml:space="preserve">Fuente: (American </w:t>
      </w:r>
      <w:proofErr w:type="spellStart"/>
      <w:r>
        <w:rPr>
          <w:rFonts w:ascii="Book Antiqua" w:hAnsi="Book Antiqua"/>
          <w:sz w:val="20"/>
          <w:szCs w:val="20"/>
          <w:lang w:val="es-PR"/>
        </w:rPr>
        <w:t>Cancer</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Society</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n.d</w:t>
      </w:r>
      <w:proofErr w:type="spellEnd"/>
      <w:r>
        <w:rPr>
          <w:rFonts w:ascii="Book Antiqua" w:hAnsi="Book Antiqua"/>
          <w:sz w:val="20"/>
          <w:szCs w:val="20"/>
          <w:lang w:val="es-PR"/>
        </w:rPr>
        <w:t>.)</w:t>
      </w:r>
    </w:p>
    <w:p w14:paraId="0ADD8E18" w14:textId="09C5726D" w:rsidR="00150497" w:rsidRPr="00244029" w:rsidRDefault="00747E3D" w:rsidP="003A6B86">
      <w:pPr>
        <w:suppressLineNumbers/>
        <w:ind w:firstLine="567"/>
        <w:jc w:val="both"/>
        <w:rPr>
          <w:rFonts w:ascii="Book Antiqua" w:hAnsi="Book Antiqua"/>
          <w:sz w:val="24"/>
          <w:szCs w:val="24"/>
          <w:lang w:val="es-PR"/>
        </w:rPr>
      </w:pPr>
      <w:r w:rsidRPr="00244029">
        <w:rPr>
          <w:rFonts w:ascii="Book Antiqua" w:hAnsi="Book Antiqua"/>
          <w:sz w:val="24"/>
          <w:szCs w:val="24"/>
          <w:lang w:val="es-PR"/>
        </w:rPr>
        <w:t xml:space="preserve">En Puerto Rico, </w:t>
      </w:r>
      <w:r w:rsidR="00F05745" w:rsidRPr="00244029">
        <w:rPr>
          <w:rFonts w:ascii="Book Antiqua" w:hAnsi="Book Antiqua"/>
          <w:sz w:val="24"/>
          <w:szCs w:val="24"/>
          <w:lang w:val="es-PR"/>
        </w:rPr>
        <w:t xml:space="preserve">conforme a las estadísticas recopiladas por el </w:t>
      </w:r>
      <w:r w:rsidR="00F05745" w:rsidRPr="00244029">
        <w:rPr>
          <w:rFonts w:ascii="Book Antiqua" w:hAnsi="Book Antiqua"/>
          <w:i/>
          <w:sz w:val="24"/>
          <w:szCs w:val="24"/>
          <w:lang w:val="es-PR"/>
        </w:rPr>
        <w:t xml:space="preserve">US </w:t>
      </w:r>
      <w:proofErr w:type="spellStart"/>
      <w:r w:rsidR="00F05745" w:rsidRPr="00244029">
        <w:rPr>
          <w:rFonts w:ascii="Book Antiqua" w:hAnsi="Book Antiqua"/>
          <w:i/>
          <w:sz w:val="24"/>
          <w:szCs w:val="24"/>
          <w:lang w:val="es-PR"/>
        </w:rPr>
        <w:t>Cancer</w:t>
      </w:r>
      <w:proofErr w:type="spellEnd"/>
      <w:r w:rsidR="00F05745" w:rsidRPr="00244029">
        <w:rPr>
          <w:rFonts w:ascii="Book Antiqua" w:hAnsi="Book Antiqua"/>
          <w:i/>
          <w:sz w:val="24"/>
          <w:szCs w:val="24"/>
          <w:lang w:val="es-PR"/>
        </w:rPr>
        <w:t xml:space="preserve"> </w:t>
      </w:r>
      <w:proofErr w:type="spellStart"/>
      <w:r w:rsidR="00F05745" w:rsidRPr="00244029">
        <w:rPr>
          <w:rFonts w:ascii="Book Antiqua" w:hAnsi="Book Antiqua"/>
          <w:i/>
          <w:sz w:val="24"/>
          <w:szCs w:val="24"/>
          <w:lang w:val="es-PR"/>
        </w:rPr>
        <w:t>Statistics</w:t>
      </w:r>
      <w:proofErr w:type="spellEnd"/>
      <w:r w:rsidR="00F05745" w:rsidRPr="00244029">
        <w:rPr>
          <w:rFonts w:ascii="Book Antiqua" w:hAnsi="Book Antiqua"/>
          <w:i/>
          <w:sz w:val="24"/>
          <w:szCs w:val="24"/>
          <w:lang w:val="es-PR"/>
        </w:rPr>
        <w:t xml:space="preserve"> </w:t>
      </w:r>
      <w:proofErr w:type="spellStart"/>
      <w:r w:rsidR="00F05745" w:rsidRPr="00244029">
        <w:rPr>
          <w:rFonts w:ascii="Book Antiqua" w:hAnsi="Book Antiqua"/>
          <w:i/>
          <w:sz w:val="24"/>
          <w:szCs w:val="24"/>
          <w:lang w:val="es-PR"/>
        </w:rPr>
        <w:t>Working</w:t>
      </w:r>
      <w:proofErr w:type="spellEnd"/>
      <w:r w:rsidR="00F05745" w:rsidRPr="00244029">
        <w:rPr>
          <w:rFonts w:ascii="Book Antiqua" w:hAnsi="Book Antiqua"/>
          <w:i/>
          <w:sz w:val="24"/>
          <w:szCs w:val="24"/>
          <w:lang w:val="es-PR"/>
        </w:rPr>
        <w:t xml:space="preserve"> </w:t>
      </w:r>
      <w:proofErr w:type="spellStart"/>
      <w:r w:rsidR="00F05745" w:rsidRPr="00244029">
        <w:rPr>
          <w:rFonts w:ascii="Book Antiqua" w:hAnsi="Book Antiqua"/>
          <w:i/>
          <w:sz w:val="24"/>
          <w:szCs w:val="24"/>
          <w:lang w:val="es-PR"/>
        </w:rPr>
        <w:t>Group</w:t>
      </w:r>
      <w:proofErr w:type="spellEnd"/>
      <w:r w:rsidR="00F05745" w:rsidRPr="00244029">
        <w:rPr>
          <w:rFonts w:ascii="Book Antiqua" w:hAnsi="Book Antiqua"/>
          <w:sz w:val="24"/>
          <w:szCs w:val="24"/>
          <w:lang w:val="es-PR"/>
        </w:rPr>
        <w:t xml:space="preserve">, se reportaron 428 casos nuevos de leucemia.  Por cada 100,000 habitantes </w:t>
      </w:r>
      <w:r w:rsidR="00497FF7">
        <w:rPr>
          <w:rFonts w:ascii="Book Antiqua" w:hAnsi="Book Antiqua"/>
          <w:sz w:val="24"/>
          <w:szCs w:val="24"/>
          <w:lang w:val="es-PR"/>
        </w:rPr>
        <w:t xml:space="preserve">se reportaron </w:t>
      </w:r>
      <w:r w:rsidR="00F05745" w:rsidRPr="00244029">
        <w:rPr>
          <w:rFonts w:ascii="Book Antiqua" w:hAnsi="Book Antiqua"/>
          <w:sz w:val="24"/>
          <w:szCs w:val="24"/>
          <w:lang w:val="es-PR"/>
        </w:rPr>
        <w:t>10 casos de leucemia.</w:t>
      </w:r>
      <w:r w:rsidR="00150497" w:rsidRPr="00244029">
        <w:rPr>
          <w:rStyle w:val="FootnoteReference"/>
          <w:rFonts w:ascii="Book Antiqua" w:hAnsi="Book Antiqua"/>
          <w:sz w:val="24"/>
          <w:szCs w:val="24"/>
          <w:lang w:val="es-PR"/>
        </w:rPr>
        <w:t xml:space="preserve"> </w:t>
      </w:r>
      <w:r w:rsidR="00150497" w:rsidRPr="00244029">
        <w:rPr>
          <w:rStyle w:val="FootnoteReference"/>
          <w:rFonts w:ascii="Book Antiqua" w:hAnsi="Book Antiqua"/>
          <w:sz w:val="24"/>
          <w:szCs w:val="24"/>
          <w:lang w:val="es-PR"/>
        </w:rPr>
        <w:footnoteReference w:id="4"/>
      </w:r>
      <w:r w:rsidR="00F05745" w:rsidRPr="00244029">
        <w:rPr>
          <w:rFonts w:ascii="Book Antiqua" w:hAnsi="Book Antiqua"/>
          <w:sz w:val="24"/>
          <w:szCs w:val="24"/>
          <w:lang w:val="es-PR"/>
        </w:rPr>
        <w:t xml:space="preserve">  </w:t>
      </w:r>
    </w:p>
    <w:p w14:paraId="58DD7E2E" w14:textId="6FBA399E" w:rsidR="00150497" w:rsidRDefault="00150497" w:rsidP="003E4A83">
      <w:pPr>
        <w:suppressLineNumbers/>
        <w:spacing w:after="0" w:line="240" w:lineRule="auto"/>
        <w:ind w:firstLine="360"/>
        <w:contextualSpacing/>
        <w:jc w:val="center"/>
        <w:rPr>
          <w:rFonts w:ascii="Book Antiqua" w:hAnsi="Book Antiqua"/>
          <w:sz w:val="24"/>
          <w:szCs w:val="24"/>
          <w:lang w:val="es-PR"/>
        </w:rPr>
      </w:pPr>
      <w:r w:rsidRPr="00747E3D">
        <w:rPr>
          <w:rFonts w:ascii="Book Antiqua" w:hAnsi="Book Antiqua"/>
          <w:noProof/>
          <w:sz w:val="24"/>
          <w:szCs w:val="24"/>
          <w:lang w:val="es-PR" w:eastAsia="es-PR"/>
        </w:rPr>
        <w:drawing>
          <wp:inline distT="0" distB="0" distL="0" distR="0" wp14:anchorId="6A8C30D3" wp14:editId="2368FDE0">
            <wp:extent cx="4131332" cy="2058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8791" cy="2092133"/>
                    </a:xfrm>
                    <a:prstGeom prst="rect">
                      <a:avLst/>
                    </a:prstGeom>
                  </pic:spPr>
                </pic:pic>
              </a:graphicData>
            </a:graphic>
          </wp:inline>
        </w:drawing>
      </w:r>
    </w:p>
    <w:p w14:paraId="564160E0" w14:textId="77D8A13E" w:rsidR="003E4A83" w:rsidRDefault="003E4A83" w:rsidP="003E4A83">
      <w:pPr>
        <w:suppressLineNumbers/>
        <w:spacing w:after="0" w:line="240" w:lineRule="auto"/>
        <w:ind w:firstLine="360"/>
        <w:contextualSpacing/>
        <w:jc w:val="center"/>
        <w:rPr>
          <w:rFonts w:ascii="Book Antiqua" w:hAnsi="Book Antiqua"/>
          <w:sz w:val="20"/>
          <w:szCs w:val="20"/>
          <w:lang w:val="es-PR"/>
        </w:rPr>
      </w:pPr>
      <w:r>
        <w:rPr>
          <w:rFonts w:ascii="Book Antiqua" w:hAnsi="Book Antiqua"/>
          <w:i/>
          <w:sz w:val="20"/>
          <w:szCs w:val="20"/>
          <w:lang w:val="es-PR"/>
        </w:rPr>
        <w:t xml:space="preserve">Nota. </w:t>
      </w:r>
      <w:r>
        <w:rPr>
          <w:rFonts w:ascii="Book Antiqua" w:hAnsi="Book Antiqua"/>
          <w:sz w:val="20"/>
          <w:szCs w:val="20"/>
          <w:lang w:val="es-PR"/>
        </w:rPr>
        <w:t xml:space="preserve">Fuente: (US </w:t>
      </w:r>
      <w:proofErr w:type="spellStart"/>
      <w:r>
        <w:rPr>
          <w:rFonts w:ascii="Book Antiqua" w:hAnsi="Book Antiqua"/>
          <w:sz w:val="20"/>
          <w:szCs w:val="20"/>
          <w:lang w:val="es-PR"/>
        </w:rPr>
        <w:t>Cancer</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Statistics</w:t>
      </w:r>
      <w:proofErr w:type="spellEnd"/>
      <w:r>
        <w:rPr>
          <w:rFonts w:ascii="Book Antiqua" w:hAnsi="Book Antiqua"/>
          <w:sz w:val="20"/>
          <w:szCs w:val="20"/>
          <w:lang w:val="es-PR"/>
        </w:rPr>
        <w:t>, 2018)</w:t>
      </w:r>
    </w:p>
    <w:p w14:paraId="4CAEB1EC" w14:textId="77777777" w:rsidR="003E4A83" w:rsidRDefault="003E4A83" w:rsidP="003E4A83">
      <w:pPr>
        <w:suppressLineNumbers/>
        <w:spacing w:after="0" w:line="240" w:lineRule="auto"/>
        <w:ind w:firstLine="360"/>
        <w:contextualSpacing/>
        <w:jc w:val="center"/>
        <w:rPr>
          <w:rFonts w:ascii="Book Antiqua" w:hAnsi="Book Antiqua"/>
          <w:sz w:val="24"/>
          <w:szCs w:val="24"/>
          <w:lang w:val="es-PR"/>
        </w:rPr>
      </w:pPr>
    </w:p>
    <w:p w14:paraId="5C011B44" w14:textId="31C6CF70" w:rsidR="00F05745" w:rsidRPr="003A6B86" w:rsidRDefault="00F05745" w:rsidP="003A6B86">
      <w:pPr>
        <w:suppressLineNumbers/>
        <w:ind w:firstLine="567"/>
        <w:jc w:val="both"/>
        <w:rPr>
          <w:rFonts w:ascii="Book Antiqua" w:hAnsi="Book Antiqua"/>
          <w:sz w:val="24"/>
          <w:szCs w:val="24"/>
          <w:lang w:val="es-PR"/>
        </w:rPr>
      </w:pPr>
      <w:r w:rsidRPr="003A6B86">
        <w:rPr>
          <w:rFonts w:ascii="Book Antiqua" w:hAnsi="Book Antiqua"/>
          <w:sz w:val="24"/>
          <w:szCs w:val="24"/>
          <w:lang w:val="es-PR"/>
        </w:rPr>
        <w:lastRenderedPageBreak/>
        <w:t xml:space="preserve">Ese mismo año, se reportaron 188 muertes por leucemia, lo que significa que, por cada 100,000 habitantes, 4 murieron de </w:t>
      </w:r>
      <w:r w:rsidR="00497FF7" w:rsidRPr="003A6B86">
        <w:rPr>
          <w:rFonts w:ascii="Book Antiqua" w:hAnsi="Book Antiqua"/>
          <w:sz w:val="24"/>
          <w:szCs w:val="24"/>
          <w:lang w:val="es-PR"/>
        </w:rPr>
        <w:t>esta enfermedad</w:t>
      </w:r>
      <w:r w:rsidRPr="003A6B86">
        <w:rPr>
          <w:rFonts w:ascii="Book Antiqua" w:hAnsi="Book Antiqua"/>
          <w:sz w:val="24"/>
          <w:szCs w:val="24"/>
          <w:lang w:val="es-PR"/>
        </w:rPr>
        <w:t>.</w:t>
      </w:r>
      <w:r w:rsidR="00150497" w:rsidRPr="003A6B86">
        <w:rPr>
          <w:rFonts w:ascii="Book Antiqua" w:hAnsi="Book Antiqua"/>
          <w:sz w:val="24"/>
          <w:szCs w:val="24"/>
          <w:lang w:val="es-PR"/>
        </w:rPr>
        <w:t xml:space="preserve">  La prevalencia mayor es entre hombres en comparación con las</w:t>
      </w:r>
      <w:r w:rsidR="009103BF" w:rsidRPr="003A6B86">
        <w:rPr>
          <w:rFonts w:ascii="Book Antiqua" w:hAnsi="Book Antiqua"/>
          <w:sz w:val="24"/>
          <w:szCs w:val="24"/>
          <w:lang w:val="es-PR"/>
        </w:rPr>
        <w:t xml:space="preserve"> mujeres</w:t>
      </w:r>
      <w:r w:rsidR="00497FF7" w:rsidRPr="003A6B86">
        <w:rPr>
          <w:rFonts w:ascii="Book Antiqua" w:hAnsi="Book Antiqua"/>
          <w:sz w:val="24"/>
          <w:szCs w:val="24"/>
          <w:lang w:val="es-PR"/>
        </w:rPr>
        <w:t xml:space="preserve">.  Entre </w:t>
      </w:r>
      <w:r w:rsidR="009103BF" w:rsidRPr="003A6B86">
        <w:rPr>
          <w:rFonts w:ascii="Book Antiqua" w:hAnsi="Book Antiqua"/>
          <w:sz w:val="24"/>
          <w:szCs w:val="24"/>
          <w:lang w:val="es-PR"/>
        </w:rPr>
        <w:t>los primeros diez tipo</w:t>
      </w:r>
      <w:r w:rsidR="00040EE9" w:rsidRPr="003A6B86">
        <w:rPr>
          <w:rFonts w:ascii="Book Antiqua" w:hAnsi="Book Antiqua"/>
          <w:sz w:val="24"/>
          <w:szCs w:val="24"/>
          <w:lang w:val="es-PR"/>
        </w:rPr>
        <w:t>s</w:t>
      </w:r>
      <w:r w:rsidR="009103BF" w:rsidRPr="003A6B86">
        <w:rPr>
          <w:rFonts w:ascii="Book Antiqua" w:hAnsi="Book Antiqua"/>
          <w:sz w:val="24"/>
          <w:szCs w:val="24"/>
          <w:lang w:val="es-PR"/>
        </w:rPr>
        <w:t xml:space="preserve"> de cáncer, </w:t>
      </w:r>
      <w:r w:rsidR="005723D3" w:rsidRPr="003A6B86">
        <w:rPr>
          <w:rFonts w:ascii="Book Antiqua" w:hAnsi="Book Antiqua"/>
          <w:sz w:val="24"/>
          <w:szCs w:val="24"/>
          <w:lang w:val="es-PR"/>
        </w:rPr>
        <w:t xml:space="preserve">la </w:t>
      </w:r>
      <w:r w:rsidR="00497FF7" w:rsidRPr="003A6B86">
        <w:rPr>
          <w:rFonts w:ascii="Book Antiqua" w:hAnsi="Book Antiqua"/>
          <w:sz w:val="24"/>
          <w:szCs w:val="24"/>
          <w:lang w:val="es-PR"/>
        </w:rPr>
        <w:t xml:space="preserve">leucemia ocupó la </w:t>
      </w:r>
      <w:r w:rsidR="005723D3" w:rsidRPr="003A6B86">
        <w:rPr>
          <w:rFonts w:ascii="Book Antiqua" w:hAnsi="Book Antiqua"/>
          <w:sz w:val="24"/>
          <w:szCs w:val="24"/>
          <w:lang w:val="es-PR"/>
        </w:rPr>
        <w:t>posición</w:t>
      </w:r>
      <w:r w:rsidR="009103BF" w:rsidRPr="003A6B86">
        <w:rPr>
          <w:rFonts w:ascii="Book Antiqua" w:hAnsi="Book Antiqua"/>
          <w:sz w:val="24"/>
          <w:szCs w:val="24"/>
          <w:lang w:val="es-PR"/>
        </w:rPr>
        <w:t xml:space="preserve"> s</w:t>
      </w:r>
      <w:r w:rsidR="005723D3" w:rsidRPr="003A6B86">
        <w:rPr>
          <w:rFonts w:ascii="Book Antiqua" w:hAnsi="Book Antiqua"/>
          <w:sz w:val="24"/>
          <w:szCs w:val="24"/>
          <w:lang w:val="es-PR"/>
        </w:rPr>
        <w:t>éptima</w:t>
      </w:r>
      <w:r w:rsidR="009103BF" w:rsidRPr="003A6B86">
        <w:rPr>
          <w:rFonts w:ascii="Book Antiqua" w:hAnsi="Book Antiqua"/>
          <w:sz w:val="24"/>
          <w:szCs w:val="24"/>
          <w:lang w:val="es-PR"/>
        </w:rPr>
        <w:t xml:space="preserve"> </w:t>
      </w:r>
      <w:proofErr w:type="gramStart"/>
      <w:r w:rsidR="009103BF" w:rsidRPr="003A6B86">
        <w:rPr>
          <w:rFonts w:ascii="Book Antiqua" w:hAnsi="Book Antiqua"/>
          <w:sz w:val="24"/>
          <w:szCs w:val="24"/>
          <w:lang w:val="es-PR"/>
        </w:rPr>
        <w:t xml:space="preserve">en </w:t>
      </w:r>
      <w:r w:rsidR="005723D3" w:rsidRPr="003A6B86">
        <w:rPr>
          <w:rFonts w:ascii="Book Antiqua" w:hAnsi="Book Antiqua"/>
          <w:sz w:val="24"/>
          <w:szCs w:val="24"/>
          <w:lang w:val="es-PR"/>
        </w:rPr>
        <w:t>relación a</w:t>
      </w:r>
      <w:proofErr w:type="gramEnd"/>
      <w:r w:rsidR="005723D3" w:rsidRPr="003A6B86">
        <w:rPr>
          <w:rFonts w:ascii="Book Antiqua" w:hAnsi="Book Antiqua"/>
          <w:sz w:val="24"/>
          <w:szCs w:val="24"/>
          <w:lang w:val="es-PR"/>
        </w:rPr>
        <w:t xml:space="preserve"> </w:t>
      </w:r>
      <w:r w:rsidR="009103BF" w:rsidRPr="003A6B86">
        <w:rPr>
          <w:rFonts w:ascii="Book Antiqua" w:hAnsi="Book Antiqua"/>
          <w:sz w:val="24"/>
          <w:szCs w:val="24"/>
          <w:lang w:val="es-PR"/>
        </w:rPr>
        <w:t xml:space="preserve">los hombres y </w:t>
      </w:r>
      <w:r w:rsidR="005723D3" w:rsidRPr="003A6B86">
        <w:rPr>
          <w:rFonts w:ascii="Book Antiqua" w:hAnsi="Book Antiqua"/>
          <w:sz w:val="24"/>
          <w:szCs w:val="24"/>
          <w:lang w:val="es-PR"/>
        </w:rPr>
        <w:t>la posición octava</w:t>
      </w:r>
      <w:r w:rsidR="009103BF" w:rsidRPr="003A6B86">
        <w:rPr>
          <w:rFonts w:ascii="Book Antiqua" w:hAnsi="Book Antiqua"/>
          <w:sz w:val="24"/>
          <w:szCs w:val="24"/>
          <w:lang w:val="es-PR"/>
        </w:rPr>
        <w:t xml:space="preserve"> entre mujeres.</w:t>
      </w:r>
      <w:r w:rsidR="00150497" w:rsidRPr="003A6B86">
        <w:rPr>
          <w:rStyle w:val="FootnoteReference"/>
          <w:rFonts w:ascii="Book Antiqua" w:hAnsi="Book Antiqua"/>
          <w:sz w:val="24"/>
          <w:szCs w:val="24"/>
          <w:lang w:val="es-PR"/>
        </w:rPr>
        <w:footnoteReference w:id="5"/>
      </w:r>
    </w:p>
    <w:p w14:paraId="514691A8" w14:textId="77777777" w:rsidR="0001318D" w:rsidRDefault="0001318D" w:rsidP="0001318D">
      <w:pPr>
        <w:suppressLineNumbers/>
        <w:spacing w:after="0" w:line="240" w:lineRule="auto"/>
        <w:ind w:firstLine="360"/>
        <w:contextualSpacing/>
        <w:jc w:val="both"/>
        <w:rPr>
          <w:rFonts w:ascii="Book Antiqua" w:hAnsi="Book Antiqua"/>
          <w:sz w:val="24"/>
          <w:szCs w:val="24"/>
          <w:lang w:val="es-PR"/>
        </w:rPr>
      </w:pPr>
    </w:p>
    <w:p w14:paraId="7FAAF49B" w14:textId="6DFC58AD" w:rsidR="00471513" w:rsidRDefault="00150497" w:rsidP="003E4A83">
      <w:pPr>
        <w:suppressLineNumbers/>
        <w:spacing w:after="0" w:line="240" w:lineRule="auto"/>
        <w:contextualSpacing/>
        <w:rPr>
          <w:rFonts w:ascii="Book Antiqua" w:hAnsi="Book Antiqua"/>
          <w:sz w:val="24"/>
          <w:szCs w:val="24"/>
          <w:lang w:val="es-PR"/>
        </w:rPr>
      </w:pPr>
      <w:r w:rsidRPr="00747E3D">
        <w:rPr>
          <w:rFonts w:ascii="Book Antiqua" w:hAnsi="Book Antiqua"/>
          <w:noProof/>
          <w:sz w:val="24"/>
          <w:szCs w:val="24"/>
          <w:lang w:val="es-PR" w:eastAsia="es-PR"/>
        </w:rPr>
        <w:drawing>
          <wp:inline distT="0" distB="0" distL="0" distR="0" wp14:anchorId="710B8DF2" wp14:editId="73AC70CF">
            <wp:extent cx="2895600" cy="162877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0283" cy="1687661"/>
                    </a:xfrm>
                    <a:prstGeom prst="rect">
                      <a:avLst/>
                    </a:prstGeom>
                  </pic:spPr>
                </pic:pic>
              </a:graphicData>
            </a:graphic>
          </wp:inline>
        </w:drawing>
      </w:r>
      <w:r w:rsidR="00471513" w:rsidRPr="00747E3D">
        <w:rPr>
          <w:rFonts w:ascii="Book Antiqua" w:hAnsi="Book Antiqua"/>
          <w:noProof/>
          <w:sz w:val="24"/>
          <w:szCs w:val="24"/>
          <w:lang w:val="es-PR" w:eastAsia="es-PR"/>
        </w:rPr>
        <w:drawing>
          <wp:inline distT="0" distB="0" distL="0" distR="0" wp14:anchorId="2F71669D" wp14:editId="7DB2E36D">
            <wp:extent cx="3038475" cy="170914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8695" cy="1765518"/>
                    </a:xfrm>
                    <a:prstGeom prst="rect">
                      <a:avLst/>
                    </a:prstGeom>
                  </pic:spPr>
                </pic:pic>
              </a:graphicData>
            </a:graphic>
          </wp:inline>
        </w:drawing>
      </w:r>
    </w:p>
    <w:p w14:paraId="07C074B5" w14:textId="28A2DD4C" w:rsidR="0001318D" w:rsidRDefault="003E4A83" w:rsidP="003E4A83">
      <w:pPr>
        <w:suppressLineNumbers/>
        <w:spacing w:after="0" w:line="240" w:lineRule="auto"/>
        <w:ind w:firstLine="360"/>
        <w:contextualSpacing/>
        <w:jc w:val="center"/>
        <w:rPr>
          <w:rFonts w:ascii="Book Antiqua" w:hAnsi="Book Antiqua"/>
          <w:sz w:val="20"/>
          <w:szCs w:val="20"/>
          <w:lang w:val="es-PR"/>
        </w:rPr>
      </w:pPr>
      <w:r>
        <w:rPr>
          <w:rFonts w:ascii="Book Antiqua" w:hAnsi="Book Antiqua"/>
          <w:i/>
          <w:sz w:val="20"/>
          <w:szCs w:val="20"/>
          <w:lang w:val="es-PR"/>
        </w:rPr>
        <w:t xml:space="preserve">Nota. </w:t>
      </w:r>
      <w:r>
        <w:rPr>
          <w:rFonts w:ascii="Book Antiqua" w:hAnsi="Book Antiqua"/>
          <w:sz w:val="20"/>
          <w:szCs w:val="20"/>
          <w:lang w:val="es-PR"/>
        </w:rPr>
        <w:t xml:space="preserve">Fuente: (US </w:t>
      </w:r>
      <w:proofErr w:type="spellStart"/>
      <w:r>
        <w:rPr>
          <w:rFonts w:ascii="Book Antiqua" w:hAnsi="Book Antiqua"/>
          <w:sz w:val="20"/>
          <w:szCs w:val="20"/>
          <w:lang w:val="es-PR"/>
        </w:rPr>
        <w:t>Cancer</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Statistics</w:t>
      </w:r>
      <w:proofErr w:type="spellEnd"/>
      <w:r>
        <w:rPr>
          <w:rFonts w:ascii="Book Antiqua" w:hAnsi="Book Antiqua"/>
          <w:sz w:val="20"/>
          <w:szCs w:val="20"/>
          <w:lang w:val="es-PR"/>
        </w:rPr>
        <w:t>, 2018)</w:t>
      </w:r>
    </w:p>
    <w:p w14:paraId="0B108002" w14:textId="77777777" w:rsidR="003E4A83" w:rsidRDefault="003E4A83" w:rsidP="003E4A83">
      <w:pPr>
        <w:suppressLineNumbers/>
        <w:spacing w:after="0" w:line="240" w:lineRule="auto"/>
        <w:ind w:firstLine="360"/>
        <w:contextualSpacing/>
        <w:jc w:val="center"/>
        <w:rPr>
          <w:rFonts w:ascii="Book Antiqua" w:hAnsi="Book Antiqua"/>
          <w:sz w:val="24"/>
          <w:szCs w:val="24"/>
          <w:lang w:val="es-PR"/>
        </w:rPr>
      </w:pPr>
    </w:p>
    <w:p w14:paraId="4B0ED986" w14:textId="5E16E13B" w:rsidR="008E2ACD" w:rsidRPr="003A6B86" w:rsidRDefault="007B4242" w:rsidP="003A6B86">
      <w:pPr>
        <w:suppressLineNumbers/>
        <w:ind w:firstLine="567"/>
        <w:jc w:val="both"/>
        <w:rPr>
          <w:rFonts w:ascii="Book Antiqua" w:hAnsi="Book Antiqua"/>
          <w:sz w:val="24"/>
          <w:szCs w:val="24"/>
          <w:lang w:val="es-PR"/>
        </w:rPr>
      </w:pPr>
      <w:r w:rsidRPr="003A6B86">
        <w:rPr>
          <w:rFonts w:ascii="Book Antiqua" w:hAnsi="Book Antiqua"/>
          <w:sz w:val="24"/>
          <w:szCs w:val="24"/>
          <w:lang w:val="es-PR"/>
        </w:rPr>
        <w:t>En Puerto Rico,</w:t>
      </w:r>
      <w:r w:rsidR="001060F2" w:rsidRPr="003A6B86">
        <w:rPr>
          <w:rFonts w:ascii="Book Antiqua" w:hAnsi="Book Antiqua"/>
          <w:sz w:val="24"/>
          <w:szCs w:val="24"/>
          <w:lang w:val="es-PR"/>
        </w:rPr>
        <w:t xml:space="preserve"> de</w:t>
      </w:r>
      <w:r w:rsidRPr="003A6B86">
        <w:rPr>
          <w:rFonts w:ascii="Book Antiqua" w:hAnsi="Book Antiqua"/>
          <w:sz w:val="24"/>
          <w:szCs w:val="24"/>
          <w:lang w:val="es-PR"/>
        </w:rPr>
        <w:t xml:space="preserve"> la recopilación de datos establecida en el Boletín del Registro Central de Cáncer, </w:t>
      </w:r>
      <w:r w:rsidR="0001318D" w:rsidRPr="003A6B86">
        <w:rPr>
          <w:rFonts w:ascii="Book Antiqua" w:hAnsi="Book Antiqua"/>
          <w:sz w:val="24"/>
          <w:szCs w:val="24"/>
          <w:lang w:val="es-PR"/>
        </w:rPr>
        <w:t>del año</w:t>
      </w:r>
      <w:r w:rsidRPr="003A6B86">
        <w:rPr>
          <w:rFonts w:ascii="Book Antiqua" w:hAnsi="Book Antiqua"/>
          <w:sz w:val="24"/>
          <w:szCs w:val="24"/>
          <w:lang w:val="es-PR"/>
        </w:rPr>
        <w:t xml:space="preserve"> 2013, </w:t>
      </w:r>
      <w:r w:rsidR="0001318D" w:rsidRPr="003A6B86">
        <w:rPr>
          <w:rFonts w:ascii="Book Antiqua" w:hAnsi="Book Antiqua"/>
          <w:sz w:val="24"/>
          <w:szCs w:val="24"/>
          <w:lang w:val="es-PR"/>
        </w:rPr>
        <w:t>titulado</w:t>
      </w:r>
      <w:r w:rsidRPr="003A6B86">
        <w:rPr>
          <w:rFonts w:ascii="Book Antiqua" w:hAnsi="Book Antiqua"/>
          <w:sz w:val="24"/>
          <w:szCs w:val="24"/>
          <w:lang w:val="es-PR"/>
        </w:rPr>
        <w:t xml:space="preserve"> “Incidencia de Cáncer en Puerto Rico”, </w:t>
      </w:r>
      <w:r w:rsidR="00497FF7" w:rsidRPr="003A6B86">
        <w:rPr>
          <w:rFonts w:ascii="Book Antiqua" w:hAnsi="Book Antiqua"/>
          <w:sz w:val="24"/>
          <w:szCs w:val="24"/>
          <w:lang w:val="es-PR"/>
        </w:rPr>
        <w:t>se desprende</w:t>
      </w:r>
      <w:r w:rsidRPr="003A6B86">
        <w:rPr>
          <w:rFonts w:ascii="Book Antiqua" w:hAnsi="Book Antiqua"/>
          <w:sz w:val="24"/>
          <w:szCs w:val="24"/>
          <w:lang w:val="es-PR"/>
        </w:rPr>
        <w:t xml:space="preserve"> que la leucemia </w:t>
      </w:r>
      <w:r w:rsidR="00497FF7" w:rsidRPr="003A6B86">
        <w:rPr>
          <w:rFonts w:ascii="Book Antiqua" w:hAnsi="Book Antiqua"/>
          <w:sz w:val="24"/>
          <w:szCs w:val="24"/>
          <w:lang w:val="es-PR"/>
        </w:rPr>
        <w:t xml:space="preserve">se encuentra </w:t>
      </w:r>
      <w:r w:rsidR="008E2ACD" w:rsidRPr="003A6B86">
        <w:rPr>
          <w:rFonts w:ascii="Book Antiqua" w:hAnsi="Book Antiqua"/>
          <w:sz w:val="24"/>
          <w:szCs w:val="24"/>
          <w:lang w:val="es-PR"/>
        </w:rPr>
        <w:t xml:space="preserve">entre los primeros diez tipos de cáncer, </w:t>
      </w:r>
      <w:r w:rsidR="00497FF7" w:rsidRPr="003A6B86">
        <w:rPr>
          <w:rFonts w:ascii="Book Antiqua" w:hAnsi="Book Antiqua"/>
          <w:sz w:val="24"/>
          <w:szCs w:val="24"/>
          <w:lang w:val="es-PR"/>
        </w:rPr>
        <w:t>ocupando la posición</w:t>
      </w:r>
      <w:r w:rsidR="008E2ACD" w:rsidRPr="003A6B86">
        <w:rPr>
          <w:rFonts w:ascii="Book Antiqua" w:hAnsi="Book Antiqua"/>
          <w:sz w:val="24"/>
          <w:szCs w:val="24"/>
          <w:lang w:val="es-PR"/>
        </w:rPr>
        <w:t xml:space="preserve"> </w:t>
      </w:r>
      <w:r w:rsidR="00497FF7" w:rsidRPr="003A6B86">
        <w:rPr>
          <w:rFonts w:ascii="Book Antiqua" w:hAnsi="Book Antiqua"/>
          <w:sz w:val="24"/>
          <w:szCs w:val="24"/>
          <w:lang w:val="es-PR"/>
        </w:rPr>
        <w:t>décima</w:t>
      </w:r>
      <w:r w:rsidR="008E2ACD" w:rsidRPr="003A6B86">
        <w:rPr>
          <w:rFonts w:ascii="Book Antiqua" w:hAnsi="Book Antiqua"/>
          <w:sz w:val="24"/>
          <w:szCs w:val="24"/>
          <w:lang w:val="es-PR"/>
        </w:rPr>
        <w:t xml:space="preserve"> tanto para hombres como para mujeres.</w:t>
      </w:r>
      <w:r w:rsidR="005B3954" w:rsidRPr="003A6B86">
        <w:rPr>
          <w:rFonts w:ascii="Book Antiqua" w:hAnsi="Book Antiqua"/>
          <w:sz w:val="24"/>
          <w:szCs w:val="24"/>
          <w:lang w:val="es-PR"/>
        </w:rPr>
        <w:t xml:space="preserve">  En la tabla que precede se establecen los principales tipos de cáncer en Puerto Rico por género, desde el año 2005 al 2010.</w:t>
      </w:r>
      <w:r w:rsidR="004E76CC" w:rsidRPr="003A6B86">
        <w:rPr>
          <w:rStyle w:val="FootnoteReference"/>
          <w:rFonts w:ascii="Book Antiqua" w:hAnsi="Book Antiqua"/>
          <w:sz w:val="24"/>
          <w:szCs w:val="24"/>
          <w:lang w:val="es-PR"/>
        </w:rPr>
        <w:t xml:space="preserve"> </w:t>
      </w:r>
      <w:r w:rsidR="004E76CC" w:rsidRPr="003A6B86">
        <w:rPr>
          <w:rStyle w:val="FootnoteReference"/>
          <w:rFonts w:ascii="Book Antiqua" w:hAnsi="Book Antiqua"/>
          <w:sz w:val="24"/>
          <w:szCs w:val="24"/>
          <w:lang w:val="es-PR"/>
        </w:rPr>
        <w:footnoteReference w:id="6"/>
      </w:r>
    </w:p>
    <w:p w14:paraId="4219FA6F" w14:textId="77777777" w:rsidR="0001318D" w:rsidRDefault="0001318D" w:rsidP="00DE6D68">
      <w:pPr>
        <w:suppressLineNumbers/>
        <w:ind w:firstLine="360"/>
        <w:jc w:val="both"/>
        <w:rPr>
          <w:rFonts w:ascii="Book Antiqua" w:hAnsi="Book Antiqua"/>
          <w:sz w:val="24"/>
          <w:szCs w:val="24"/>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4340" w14:paraId="24C5F338" w14:textId="77777777" w:rsidTr="006F22AE">
        <w:tc>
          <w:tcPr>
            <w:tcW w:w="9350" w:type="dxa"/>
          </w:tcPr>
          <w:p w14:paraId="6CEEEB4E" w14:textId="20497920" w:rsidR="00384340" w:rsidRDefault="00384340" w:rsidP="00384340">
            <w:pPr>
              <w:suppressLineNumbers/>
              <w:jc w:val="center"/>
              <w:rPr>
                <w:noProof/>
              </w:rPr>
            </w:pPr>
            <w:r>
              <w:rPr>
                <w:noProof/>
                <w:lang w:val="es-PR" w:eastAsia="es-PR"/>
              </w:rPr>
              <w:drawing>
                <wp:inline distT="0" distB="0" distL="0" distR="0" wp14:anchorId="3DB87B25" wp14:editId="124FD254">
                  <wp:extent cx="4162425" cy="2285886"/>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321" t="39012" r="42788" b="29852"/>
                          <a:stretch/>
                        </pic:blipFill>
                        <pic:spPr bwMode="auto">
                          <a:xfrm>
                            <a:off x="0" y="0"/>
                            <a:ext cx="4258370" cy="2338576"/>
                          </a:xfrm>
                          <a:prstGeom prst="rect">
                            <a:avLst/>
                          </a:prstGeom>
                          <a:ln>
                            <a:noFill/>
                          </a:ln>
                          <a:extLst>
                            <a:ext uri="{53640926-AAD7-44D8-BBD7-CCE9431645EC}">
                              <a14:shadowObscured xmlns:a14="http://schemas.microsoft.com/office/drawing/2010/main"/>
                            </a:ext>
                          </a:extLst>
                        </pic:spPr>
                      </pic:pic>
                    </a:graphicData>
                  </a:graphic>
                </wp:inline>
              </w:drawing>
            </w:r>
          </w:p>
        </w:tc>
      </w:tr>
      <w:tr w:rsidR="00384340" w14:paraId="64D0276C" w14:textId="77777777" w:rsidTr="006F22AE">
        <w:tc>
          <w:tcPr>
            <w:tcW w:w="9350" w:type="dxa"/>
          </w:tcPr>
          <w:p w14:paraId="591063C3" w14:textId="3928B857" w:rsidR="00384340" w:rsidRDefault="00384340" w:rsidP="00384340">
            <w:pPr>
              <w:suppressLineNumbers/>
              <w:jc w:val="center"/>
              <w:rPr>
                <w:noProof/>
              </w:rPr>
            </w:pPr>
            <w:r>
              <w:rPr>
                <w:noProof/>
                <w:lang w:val="es-PR" w:eastAsia="es-PR"/>
              </w:rPr>
              <w:lastRenderedPageBreak/>
              <w:drawing>
                <wp:inline distT="0" distB="0" distL="0" distR="0" wp14:anchorId="750DF2BF" wp14:editId="616C3B45">
                  <wp:extent cx="3657598" cy="164679"/>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418" t="76145" r="46839" b="21795"/>
                          <a:stretch/>
                        </pic:blipFill>
                        <pic:spPr bwMode="auto">
                          <a:xfrm>
                            <a:off x="0" y="0"/>
                            <a:ext cx="3836069" cy="1727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A7F066" w14:textId="5C1706FF" w:rsidR="005B3954" w:rsidRPr="003E4A83" w:rsidRDefault="003E4A83" w:rsidP="003E4A83">
      <w:pPr>
        <w:suppressLineNumbers/>
        <w:ind w:firstLine="360"/>
        <w:jc w:val="center"/>
        <w:rPr>
          <w:noProof/>
          <w:lang w:val="es-ES_tradnl"/>
        </w:rPr>
      </w:pPr>
      <w:r>
        <w:rPr>
          <w:rFonts w:ascii="Book Antiqua" w:hAnsi="Book Antiqua"/>
          <w:i/>
          <w:sz w:val="20"/>
          <w:szCs w:val="20"/>
          <w:lang w:val="es-PR"/>
        </w:rPr>
        <w:t xml:space="preserve">Nota. </w:t>
      </w:r>
      <w:r>
        <w:rPr>
          <w:rFonts w:ascii="Book Antiqua" w:hAnsi="Book Antiqua"/>
          <w:sz w:val="20"/>
          <w:szCs w:val="20"/>
          <w:lang w:val="es-PR"/>
        </w:rPr>
        <w:t>Fuente: (Registro Central de Cáncer de Puerto Rico, 2013)</w:t>
      </w:r>
    </w:p>
    <w:p w14:paraId="5BAFBD31" w14:textId="27031D06" w:rsidR="007B4242" w:rsidRPr="003A6B86" w:rsidRDefault="005723D3" w:rsidP="003A6B86">
      <w:pPr>
        <w:suppressLineNumbers/>
        <w:ind w:firstLine="567"/>
        <w:jc w:val="both"/>
        <w:rPr>
          <w:rFonts w:ascii="Book Antiqua" w:hAnsi="Book Antiqua"/>
          <w:sz w:val="24"/>
          <w:szCs w:val="24"/>
          <w:lang w:val="es-PR"/>
        </w:rPr>
      </w:pPr>
      <w:r w:rsidRPr="003A6B86">
        <w:rPr>
          <w:rFonts w:ascii="Book Antiqua" w:hAnsi="Book Antiqua"/>
          <w:sz w:val="24"/>
          <w:szCs w:val="24"/>
          <w:lang w:val="es-PR"/>
        </w:rPr>
        <w:t>En la siguiente tabla, se establece l</w:t>
      </w:r>
      <w:r w:rsidR="007B4242" w:rsidRPr="003A6B86">
        <w:rPr>
          <w:rFonts w:ascii="Book Antiqua" w:hAnsi="Book Antiqua"/>
          <w:sz w:val="24"/>
          <w:szCs w:val="24"/>
          <w:lang w:val="es-PR"/>
        </w:rPr>
        <w:t xml:space="preserve">a tasa de porciento de casos de leucemia en Puerto Rico para el </w:t>
      </w:r>
      <w:r w:rsidR="008F11F0" w:rsidRPr="003A6B86">
        <w:rPr>
          <w:rFonts w:ascii="Book Antiqua" w:hAnsi="Book Antiqua"/>
          <w:sz w:val="24"/>
          <w:szCs w:val="24"/>
          <w:lang w:val="es-PR"/>
        </w:rPr>
        <w:t>período</w:t>
      </w:r>
      <w:r w:rsidR="007B4242" w:rsidRPr="003A6B86">
        <w:rPr>
          <w:rFonts w:ascii="Book Antiqua" w:hAnsi="Book Antiqua"/>
          <w:sz w:val="24"/>
          <w:szCs w:val="24"/>
          <w:lang w:val="es-PR"/>
        </w:rPr>
        <w:t xml:space="preserve"> del 2000-2015</w:t>
      </w:r>
      <w:r w:rsidR="008F11F0" w:rsidRPr="003A6B86">
        <w:rPr>
          <w:rFonts w:ascii="Book Antiqua" w:hAnsi="Book Antiqua"/>
          <w:sz w:val="24"/>
          <w:szCs w:val="24"/>
          <w:lang w:val="es-PR"/>
        </w:rPr>
        <w:t>.</w:t>
      </w:r>
      <w:r w:rsidR="008F11F0" w:rsidRPr="003A6B86">
        <w:rPr>
          <w:rStyle w:val="FootnoteReference"/>
          <w:rFonts w:ascii="Book Antiqua" w:hAnsi="Book Antiqua"/>
          <w:sz w:val="24"/>
          <w:szCs w:val="24"/>
          <w:lang w:val="es-PR"/>
        </w:rPr>
        <w:footnoteReference w:id="7"/>
      </w:r>
    </w:p>
    <w:p w14:paraId="0AD74ECF" w14:textId="77777777" w:rsidR="007B4242" w:rsidRPr="007B4242" w:rsidRDefault="007B4242" w:rsidP="00DE6D68">
      <w:pPr>
        <w:suppressLineNumbers/>
        <w:ind w:firstLine="360"/>
        <w:jc w:val="both"/>
        <w:rPr>
          <w:noProof/>
          <w:lang w:val="es-ES_tradnl"/>
        </w:rPr>
      </w:pPr>
    </w:p>
    <w:p w14:paraId="1B9B11E4" w14:textId="04F3DBA8" w:rsidR="007B4242" w:rsidRDefault="007B4242" w:rsidP="003E4A83">
      <w:pPr>
        <w:suppressLineNumbers/>
        <w:spacing w:after="0" w:line="240" w:lineRule="auto"/>
        <w:ind w:firstLine="360"/>
        <w:contextualSpacing/>
        <w:jc w:val="center"/>
        <w:rPr>
          <w:rFonts w:ascii="Book Antiqua" w:hAnsi="Book Antiqua"/>
          <w:sz w:val="24"/>
          <w:szCs w:val="24"/>
          <w:lang w:val="es-ES_tradnl"/>
        </w:rPr>
      </w:pPr>
      <w:r>
        <w:rPr>
          <w:noProof/>
          <w:lang w:val="es-PR" w:eastAsia="es-PR"/>
        </w:rPr>
        <w:drawing>
          <wp:inline distT="0" distB="0" distL="0" distR="0" wp14:anchorId="66F3CC18" wp14:editId="3B7182E5">
            <wp:extent cx="4277360" cy="2474160"/>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000" t="29345" r="25961" b="20228"/>
                    <a:stretch/>
                  </pic:blipFill>
                  <pic:spPr bwMode="auto">
                    <a:xfrm>
                      <a:off x="0" y="0"/>
                      <a:ext cx="4321462" cy="2499670"/>
                    </a:xfrm>
                    <a:prstGeom prst="rect">
                      <a:avLst/>
                    </a:prstGeom>
                    <a:ln>
                      <a:noFill/>
                    </a:ln>
                    <a:extLst>
                      <a:ext uri="{53640926-AAD7-44D8-BBD7-CCE9431645EC}">
                        <a14:shadowObscured xmlns:a14="http://schemas.microsoft.com/office/drawing/2010/main"/>
                      </a:ext>
                    </a:extLst>
                  </pic:spPr>
                </pic:pic>
              </a:graphicData>
            </a:graphic>
          </wp:inline>
        </w:drawing>
      </w:r>
    </w:p>
    <w:p w14:paraId="5158D296" w14:textId="1F4D8982" w:rsidR="003E4A83" w:rsidRPr="003E4A83" w:rsidRDefault="003E4A83" w:rsidP="003E4A83">
      <w:pPr>
        <w:suppressLineNumbers/>
        <w:spacing w:after="0" w:line="240" w:lineRule="auto"/>
        <w:ind w:firstLine="360"/>
        <w:contextualSpacing/>
        <w:jc w:val="center"/>
        <w:rPr>
          <w:noProof/>
          <w:lang w:val="es-ES_tradnl"/>
        </w:rPr>
      </w:pPr>
      <w:r>
        <w:rPr>
          <w:rFonts w:ascii="Book Antiqua" w:hAnsi="Book Antiqua"/>
          <w:i/>
          <w:sz w:val="20"/>
          <w:szCs w:val="20"/>
          <w:lang w:val="es-PR"/>
        </w:rPr>
        <w:t xml:space="preserve">Nota. </w:t>
      </w:r>
      <w:r>
        <w:rPr>
          <w:rFonts w:ascii="Book Antiqua" w:hAnsi="Book Antiqua"/>
          <w:sz w:val="20"/>
          <w:szCs w:val="20"/>
          <w:lang w:val="es-PR"/>
        </w:rPr>
        <w:t>Fuente: (Registro Central de Cáncer de Puerto Rico, 2018)</w:t>
      </w:r>
    </w:p>
    <w:p w14:paraId="1A3E7953" w14:textId="77777777" w:rsidR="003E4A83" w:rsidRPr="003E4A83" w:rsidRDefault="003E4A83" w:rsidP="003E4A83">
      <w:pPr>
        <w:suppressLineNumbers/>
        <w:spacing w:after="0" w:line="240" w:lineRule="auto"/>
        <w:ind w:firstLine="360"/>
        <w:contextualSpacing/>
        <w:jc w:val="center"/>
        <w:rPr>
          <w:rFonts w:ascii="Book Antiqua" w:hAnsi="Book Antiqua"/>
          <w:sz w:val="24"/>
          <w:szCs w:val="24"/>
          <w:lang w:val="es-ES_tradnl"/>
        </w:rPr>
      </w:pPr>
    </w:p>
    <w:p w14:paraId="67CA2812" w14:textId="2E109F97" w:rsidR="005F3DDB" w:rsidRDefault="00C558EB" w:rsidP="003A6B86">
      <w:pPr>
        <w:suppressLineNumbers/>
        <w:spacing w:after="0" w:line="240" w:lineRule="auto"/>
        <w:ind w:firstLine="567"/>
        <w:jc w:val="both"/>
        <w:rPr>
          <w:rFonts w:ascii="Book Antiqua" w:hAnsi="Book Antiqua"/>
          <w:sz w:val="24"/>
          <w:szCs w:val="24"/>
          <w:lang w:val="es-ES"/>
        </w:rPr>
      </w:pPr>
      <w:r w:rsidRPr="003A6B86">
        <w:rPr>
          <w:rFonts w:ascii="Book Antiqua" w:hAnsi="Book Antiqua"/>
          <w:sz w:val="24"/>
          <w:szCs w:val="24"/>
          <w:lang w:val="es-PR"/>
        </w:rPr>
        <w:t>Conforme explica la Sociedad Americana del Cáncer, la leucemia es el cáncer más común en niños</w:t>
      </w:r>
      <w:r w:rsidR="003A5286" w:rsidRPr="003A6B86">
        <w:rPr>
          <w:rFonts w:ascii="Book Antiqua" w:hAnsi="Book Antiqua"/>
          <w:sz w:val="24"/>
          <w:szCs w:val="24"/>
          <w:lang w:val="es-PR"/>
        </w:rPr>
        <w:t>, niñas</w:t>
      </w:r>
      <w:r w:rsidRPr="003A6B86">
        <w:rPr>
          <w:rFonts w:ascii="Book Antiqua" w:hAnsi="Book Antiqua"/>
          <w:sz w:val="24"/>
          <w:szCs w:val="24"/>
          <w:lang w:val="es-PR"/>
        </w:rPr>
        <w:t xml:space="preserve"> y adolescentes.  Ello representa 1 de cada 3 tipos de cáncer de los cuales padecen. </w:t>
      </w:r>
      <w:r w:rsidR="00244029" w:rsidRPr="003A6B86">
        <w:rPr>
          <w:rFonts w:ascii="Book Antiqua" w:hAnsi="Book Antiqua"/>
          <w:sz w:val="24"/>
          <w:szCs w:val="24"/>
          <w:lang w:val="es-PR"/>
        </w:rPr>
        <w:t xml:space="preserve"> </w:t>
      </w:r>
      <w:r w:rsidRPr="003A6B86">
        <w:rPr>
          <w:rFonts w:ascii="Book Antiqua" w:hAnsi="Book Antiqua"/>
          <w:sz w:val="24"/>
          <w:szCs w:val="24"/>
          <w:lang w:val="es-PR"/>
        </w:rPr>
        <w:t xml:space="preserve">Existen varios tipos de leucemia en </w:t>
      </w:r>
      <w:r w:rsidR="003A5286" w:rsidRPr="003A6B86">
        <w:rPr>
          <w:rFonts w:ascii="Book Antiqua" w:hAnsi="Book Antiqua"/>
          <w:sz w:val="24"/>
          <w:szCs w:val="24"/>
          <w:lang w:val="es-PR"/>
        </w:rPr>
        <w:t>menores</w:t>
      </w:r>
      <w:r w:rsidR="0001318D" w:rsidRPr="003A6B86">
        <w:rPr>
          <w:rFonts w:ascii="Book Antiqua" w:hAnsi="Book Antiqua"/>
          <w:sz w:val="24"/>
          <w:szCs w:val="24"/>
          <w:lang w:val="es-PR"/>
        </w:rPr>
        <w:t>, uno</w:t>
      </w:r>
      <w:r w:rsidR="007B14B1" w:rsidRPr="003A6B86">
        <w:rPr>
          <w:rFonts w:ascii="Book Antiqua" w:hAnsi="Book Antiqua"/>
          <w:sz w:val="24"/>
          <w:szCs w:val="24"/>
          <w:lang w:val="es-PR"/>
        </w:rPr>
        <w:t xml:space="preserve"> que se basa</w:t>
      </w:r>
      <w:r w:rsidR="005F3DDB" w:rsidRPr="003A6B86">
        <w:rPr>
          <w:rFonts w:ascii="Book Antiqua" w:hAnsi="Book Antiqua"/>
          <w:sz w:val="24"/>
          <w:szCs w:val="24"/>
          <w:lang w:val="es-PR"/>
        </w:rPr>
        <w:t xml:space="preserve"> en el crecimiento </w:t>
      </w:r>
      <w:r w:rsidR="0001318D" w:rsidRPr="003A6B86">
        <w:rPr>
          <w:rFonts w:ascii="Book Antiqua" w:hAnsi="Book Antiqua"/>
          <w:sz w:val="24"/>
          <w:szCs w:val="24"/>
          <w:lang w:val="es-PR"/>
        </w:rPr>
        <w:t xml:space="preserve">y </w:t>
      </w:r>
      <w:r w:rsidR="005F3DDB" w:rsidRPr="003A6B86">
        <w:rPr>
          <w:rFonts w:ascii="Book Antiqua" w:hAnsi="Book Antiqua"/>
          <w:sz w:val="24"/>
          <w:szCs w:val="24"/>
          <w:lang w:val="es-PR"/>
        </w:rPr>
        <w:t>o</w:t>
      </w:r>
      <w:r w:rsidR="0001318D" w:rsidRPr="003A6B86">
        <w:rPr>
          <w:rFonts w:ascii="Book Antiqua" w:hAnsi="Book Antiqua"/>
          <w:sz w:val="24"/>
          <w:szCs w:val="24"/>
          <w:lang w:val="es-PR"/>
        </w:rPr>
        <w:t>tro que se basa en las células donde se origina</w:t>
      </w:r>
      <w:r w:rsidR="005F3DDB" w:rsidRPr="003A6B86">
        <w:rPr>
          <w:rFonts w:ascii="Book Antiqua" w:hAnsi="Book Antiqua"/>
          <w:sz w:val="24"/>
          <w:szCs w:val="24"/>
          <w:lang w:val="es-PR"/>
        </w:rPr>
        <w:t>.  En cuanto al cr</w:t>
      </w:r>
      <w:r w:rsidR="007B14B1" w:rsidRPr="003A6B86">
        <w:rPr>
          <w:rFonts w:ascii="Book Antiqua" w:hAnsi="Book Antiqua"/>
          <w:sz w:val="24"/>
          <w:szCs w:val="24"/>
          <w:lang w:val="es-PR"/>
        </w:rPr>
        <w:t>ecimiento, se dividen en aguda si su</w:t>
      </w:r>
      <w:r w:rsidR="005F3DDB" w:rsidRPr="003A6B86">
        <w:rPr>
          <w:rFonts w:ascii="Book Antiqua" w:hAnsi="Book Antiqua"/>
          <w:sz w:val="24"/>
          <w:szCs w:val="24"/>
          <w:lang w:val="es-PR"/>
        </w:rPr>
        <w:t xml:space="preserve"> crecimie</w:t>
      </w:r>
      <w:r w:rsidR="007B14B1" w:rsidRPr="003A6B86">
        <w:rPr>
          <w:rFonts w:ascii="Book Antiqua" w:hAnsi="Book Antiqua"/>
          <w:sz w:val="24"/>
          <w:szCs w:val="24"/>
          <w:lang w:val="es-PR"/>
        </w:rPr>
        <w:t>nto es rápido, o crónica si su</w:t>
      </w:r>
      <w:r w:rsidR="005F3DDB" w:rsidRPr="003A6B86">
        <w:rPr>
          <w:rFonts w:ascii="Book Antiqua" w:hAnsi="Book Antiqua"/>
          <w:sz w:val="24"/>
          <w:szCs w:val="24"/>
          <w:lang w:val="es-PR"/>
        </w:rPr>
        <w:t xml:space="preserve"> cre</w:t>
      </w:r>
      <w:r w:rsidR="0001318D" w:rsidRPr="003A6B86">
        <w:rPr>
          <w:rFonts w:ascii="Book Antiqua" w:hAnsi="Book Antiqua"/>
          <w:sz w:val="24"/>
          <w:szCs w:val="24"/>
          <w:lang w:val="es-PR"/>
        </w:rPr>
        <w:t>ci</w:t>
      </w:r>
      <w:r w:rsidR="007B14B1" w:rsidRPr="003A6B86">
        <w:rPr>
          <w:rFonts w:ascii="Book Antiqua" w:hAnsi="Book Antiqua"/>
          <w:sz w:val="24"/>
          <w:szCs w:val="24"/>
          <w:lang w:val="es-PR"/>
        </w:rPr>
        <w:t>miento es más lento</w:t>
      </w:r>
      <w:r w:rsidR="005F3DDB" w:rsidRPr="003A6B86">
        <w:rPr>
          <w:rFonts w:ascii="Book Antiqua" w:hAnsi="Book Antiqua"/>
          <w:sz w:val="24"/>
          <w:szCs w:val="24"/>
          <w:lang w:val="es-PR"/>
        </w:rPr>
        <w:t xml:space="preserve">.  </w:t>
      </w:r>
      <w:r w:rsidR="003A5286" w:rsidRPr="003A6B86">
        <w:rPr>
          <w:rFonts w:ascii="Book Antiqua" w:hAnsi="Book Antiqua"/>
          <w:sz w:val="24"/>
          <w:szCs w:val="24"/>
          <w:lang w:val="es-PR"/>
        </w:rPr>
        <w:t>Referente</w:t>
      </w:r>
      <w:r w:rsidR="005F3DDB" w:rsidRPr="003A6B86">
        <w:rPr>
          <w:rFonts w:ascii="Book Antiqua" w:hAnsi="Book Antiqua"/>
          <w:sz w:val="24"/>
          <w:szCs w:val="24"/>
          <w:lang w:val="es-PR"/>
        </w:rPr>
        <w:t xml:space="preserve"> al lugar de origen, se catalogan en células mieloides o células linfoides.</w:t>
      </w:r>
      <w:r w:rsidR="0059079B" w:rsidRPr="003A6B86">
        <w:rPr>
          <w:rStyle w:val="FootnoteReference"/>
          <w:rFonts w:ascii="Book Antiqua" w:hAnsi="Book Antiqua"/>
          <w:sz w:val="24"/>
          <w:szCs w:val="24"/>
          <w:lang w:val="es-ES"/>
        </w:rPr>
        <w:t xml:space="preserve"> </w:t>
      </w:r>
      <w:r w:rsidR="0059079B" w:rsidRPr="003A6B86">
        <w:rPr>
          <w:rStyle w:val="FootnoteReference"/>
          <w:rFonts w:ascii="Book Antiqua" w:hAnsi="Book Antiqua"/>
          <w:sz w:val="24"/>
          <w:szCs w:val="24"/>
          <w:lang w:val="es-ES"/>
        </w:rPr>
        <w:footnoteReference w:id="8"/>
      </w:r>
    </w:p>
    <w:p w14:paraId="7178D8DB" w14:textId="77777777" w:rsidR="003A6B86" w:rsidRPr="003A6B86" w:rsidRDefault="003A6B86" w:rsidP="003A6B86">
      <w:pPr>
        <w:suppressLineNumbers/>
        <w:spacing w:after="0" w:line="240" w:lineRule="auto"/>
        <w:ind w:firstLine="567"/>
        <w:jc w:val="both"/>
        <w:rPr>
          <w:rFonts w:ascii="Book Antiqua" w:hAnsi="Book Antiqua"/>
          <w:sz w:val="24"/>
          <w:szCs w:val="24"/>
          <w:lang w:val="es-PR"/>
        </w:rPr>
      </w:pPr>
    </w:p>
    <w:p w14:paraId="6EBEAF3E" w14:textId="2F3D3B5D" w:rsidR="007B14B1" w:rsidRDefault="007B14B1" w:rsidP="003A6B86">
      <w:pPr>
        <w:suppressLineNumbers/>
        <w:spacing w:after="0" w:line="240" w:lineRule="auto"/>
        <w:ind w:firstLine="567"/>
        <w:jc w:val="both"/>
        <w:rPr>
          <w:rFonts w:ascii="Book Antiqua" w:eastAsia="Times New Roman" w:hAnsi="Book Antiqua" w:cs="Arial"/>
          <w:bCs/>
          <w:sz w:val="24"/>
          <w:szCs w:val="24"/>
          <w:lang w:val="es-ES_tradnl"/>
        </w:rPr>
      </w:pPr>
      <w:r w:rsidRPr="008D340F">
        <w:rPr>
          <w:rFonts w:ascii="Book Antiqua" w:hAnsi="Book Antiqua"/>
          <w:sz w:val="24"/>
          <w:szCs w:val="24"/>
          <w:lang w:val="es-PR"/>
        </w:rPr>
        <w:t xml:space="preserve">Las leucemias crónicas son menos comunes en </w:t>
      </w:r>
      <w:proofErr w:type="gramStart"/>
      <w:r w:rsidRPr="008D340F">
        <w:rPr>
          <w:rFonts w:ascii="Book Antiqua" w:hAnsi="Book Antiqua"/>
          <w:sz w:val="24"/>
          <w:szCs w:val="24"/>
          <w:lang w:val="es-PR"/>
        </w:rPr>
        <w:t>niños y niñas</w:t>
      </w:r>
      <w:proofErr w:type="gramEnd"/>
      <w:r w:rsidRPr="008D340F">
        <w:rPr>
          <w:rFonts w:ascii="Book Antiqua" w:hAnsi="Book Antiqua"/>
          <w:sz w:val="24"/>
          <w:szCs w:val="24"/>
          <w:lang w:val="es-PR"/>
        </w:rPr>
        <w:t xml:space="preserve">.  </w:t>
      </w:r>
      <w:r w:rsidR="003A5286" w:rsidRPr="00244029">
        <w:rPr>
          <w:rFonts w:ascii="Book Antiqua" w:hAnsi="Book Antiqua"/>
          <w:sz w:val="24"/>
          <w:szCs w:val="24"/>
          <w:lang w:val="es-ES"/>
        </w:rPr>
        <w:t xml:space="preserve">La mayoría de las leucemias en los </w:t>
      </w:r>
      <w:r w:rsidR="001060F2">
        <w:rPr>
          <w:rFonts w:ascii="Book Antiqua" w:hAnsi="Book Antiqua"/>
          <w:sz w:val="24"/>
          <w:szCs w:val="24"/>
          <w:lang w:val="es-ES"/>
        </w:rPr>
        <w:t>menores</w:t>
      </w:r>
      <w:r w:rsidR="003A5286" w:rsidRPr="00244029">
        <w:rPr>
          <w:rFonts w:ascii="Book Antiqua" w:hAnsi="Book Antiqua"/>
          <w:sz w:val="24"/>
          <w:szCs w:val="24"/>
          <w:lang w:val="es-ES"/>
        </w:rPr>
        <w:t xml:space="preserve"> son agudas, por lo que pueden progresar rápidamente</w:t>
      </w:r>
      <w:r>
        <w:rPr>
          <w:rFonts w:ascii="Book Antiqua" w:hAnsi="Book Antiqua"/>
          <w:sz w:val="24"/>
          <w:szCs w:val="24"/>
          <w:lang w:val="es-ES"/>
        </w:rPr>
        <w:t xml:space="preserve">, en cuyo caso hay </w:t>
      </w:r>
      <w:r w:rsidR="003A5286" w:rsidRPr="00244029">
        <w:rPr>
          <w:rFonts w:ascii="Book Antiqua" w:hAnsi="Book Antiqua"/>
          <w:sz w:val="24"/>
          <w:szCs w:val="24"/>
          <w:lang w:val="es-ES"/>
        </w:rPr>
        <w:t>que tratar</w:t>
      </w:r>
      <w:r>
        <w:rPr>
          <w:rFonts w:ascii="Book Antiqua" w:hAnsi="Book Antiqua"/>
          <w:sz w:val="24"/>
          <w:szCs w:val="24"/>
          <w:lang w:val="es-ES"/>
        </w:rPr>
        <w:t>lo</w:t>
      </w:r>
      <w:r w:rsidR="003A5286" w:rsidRPr="00244029">
        <w:rPr>
          <w:rFonts w:ascii="Book Antiqua" w:hAnsi="Book Antiqua"/>
          <w:sz w:val="24"/>
          <w:szCs w:val="24"/>
          <w:lang w:val="es-ES"/>
        </w:rPr>
        <w:t xml:space="preserve"> de inmediato.  Existen dos tipos de leucemia aguda: </w:t>
      </w:r>
      <w:r>
        <w:rPr>
          <w:rFonts w:ascii="Book Antiqua" w:hAnsi="Book Antiqua"/>
          <w:sz w:val="24"/>
          <w:szCs w:val="24"/>
          <w:lang w:val="es-ES"/>
        </w:rPr>
        <w:t xml:space="preserve">la </w:t>
      </w:r>
      <w:r w:rsidR="003A5286" w:rsidRPr="00244029">
        <w:rPr>
          <w:rFonts w:ascii="Book Antiqua" w:eastAsia="Times New Roman" w:hAnsi="Book Antiqua" w:cs="Arial"/>
          <w:bCs/>
          <w:sz w:val="24"/>
          <w:szCs w:val="24"/>
          <w:lang w:val="es-ES_tradnl"/>
        </w:rPr>
        <w:t>leucemia linfocítica aguda (linfoblástica) y</w:t>
      </w:r>
      <w:r>
        <w:rPr>
          <w:rFonts w:ascii="Book Antiqua" w:eastAsia="Times New Roman" w:hAnsi="Book Antiqua" w:cs="Arial"/>
          <w:bCs/>
          <w:sz w:val="24"/>
          <w:szCs w:val="24"/>
          <w:lang w:val="es-ES_tradnl"/>
        </w:rPr>
        <w:t xml:space="preserve"> la</w:t>
      </w:r>
      <w:r w:rsidR="003A5286" w:rsidRPr="00244029">
        <w:rPr>
          <w:rFonts w:ascii="Book Antiqua" w:eastAsia="Times New Roman" w:hAnsi="Book Antiqua" w:cs="Arial"/>
          <w:bCs/>
          <w:sz w:val="24"/>
          <w:szCs w:val="24"/>
          <w:lang w:val="es-ES_tradnl"/>
        </w:rPr>
        <w:t xml:space="preserve"> leucemia mieloide aguda (AML).</w:t>
      </w:r>
      <w:r w:rsidR="001060F2">
        <w:rPr>
          <w:rStyle w:val="FootnoteReference"/>
          <w:rFonts w:ascii="Book Antiqua" w:eastAsia="Times New Roman" w:hAnsi="Book Antiqua" w:cs="Arial"/>
          <w:bCs/>
          <w:sz w:val="24"/>
          <w:szCs w:val="24"/>
          <w:lang w:val="es-ES_tradnl"/>
        </w:rPr>
        <w:footnoteReference w:id="9"/>
      </w:r>
      <w:r w:rsidR="003A5286" w:rsidRPr="00244029">
        <w:rPr>
          <w:rFonts w:ascii="Book Antiqua" w:eastAsia="Times New Roman" w:hAnsi="Book Antiqua" w:cs="Arial"/>
          <w:bCs/>
          <w:sz w:val="24"/>
          <w:szCs w:val="24"/>
          <w:lang w:val="es-ES_tradnl"/>
        </w:rPr>
        <w:t xml:space="preserve">  </w:t>
      </w:r>
    </w:p>
    <w:p w14:paraId="40176509" w14:textId="77777777" w:rsidR="003A6B86" w:rsidRDefault="003A6B86" w:rsidP="003A6B86">
      <w:pPr>
        <w:suppressLineNumbers/>
        <w:spacing w:after="0" w:line="240" w:lineRule="auto"/>
        <w:ind w:firstLine="567"/>
        <w:jc w:val="both"/>
        <w:rPr>
          <w:rFonts w:ascii="Book Antiqua" w:eastAsia="Times New Roman" w:hAnsi="Book Antiqua" w:cs="Arial"/>
          <w:bCs/>
          <w:sz w:val="24"/>
          <w:szCs w:val="24"/>
          <w:lang w:val="es-ES_tradnl"/>
        </w:rPr>
      </w:pPr>
    </w:p>
    <w:p w14:paraId="5E5DD3FA" w14:textId="48B69649" w:rsidR="00DE6D68" w:rsidRDefault="003A5286" w:rsidP="003A6B86">
      <w:pPr>
        <w:suppressLineNumbers/>
        <w:spacing w:after="0" w:line="240" w:lineRule="auto"/>
        <w:ind w:firstLine="567"/>
        <w:jc w:val="both"/>
        <w:rPr>
          <w:rFonts w:ascii="Book Antiqua" w:hAnsi="Book Antiqua" w:cs="Arial"/>
          <w:sz w:val="24"/>
          <w:szCs w:val="24"/>
          <w:lang w:val="es-ES_tradnl"/>
        </w:rPr>
      </w:pPr>
      <w:r w:rsidRPr="00244029">
        <w:rPr>
          <w:rFonts w:ascii="Book Antiqua" w:eastAsia="Times New Roman" w:hAnsi="Book Antiqua" w:cs="Arial"/>
          <w:bCs/>
          <w:sz w:val="24"/>
          <w:szCs w:val="24"/>
          <w:lang w:val="es-ES_tradnl"/>
        </w:rPr>
        <w:t xml:space="preserve">La leucemia linfocítica aguda se </w:t>
      </w:r>
      <w:r w:rsidR="005723D3" w:rsidRPr="00244029">
        <w:rPr>
          <w:rFonts w:ascii="Book Antiqua" w:eastAsia="Times New Roman" w:hAnsi="Book Antiqua" w:cs="Arial"/>
          <w:bCs/>
          <w:sz w:val="24"/>
          <w:szCs w:val="24"/>
          <w:lang w:val="es-ES_tradnl"/>
        </w:rPr>
        <w:t>origina</w:t>
      </w:r>
      <w:r w:rsidRPr="00244029">
        <w:rPr>
          <w:rFonts w:ascii="Book Antiqua" w:eastAsia="Times New Roman" w:hAnsi="Book Antiqua" w:cs="Arial"/>
          <w:bCs/>
          <w:sz w:val="24"/>
          <w:szCs w:val="24"/>
          <w:lang w:val="es-ES_tradnl"/>
        </w:rPr>
        <w:t xml:space="preserve"> en formas muy jóvenes de glóbulos blancos llamados linfocitos, y alrededor de 3 de cada 4 leucemias </w:t>
      </w:r>
      <w:r w:rsidR="000E0CB6" w:rsidRPr="00244029">
        <w:rPr>
          <w:rFonts w:ascii="Book Antiqua" w:eastAsia="Times New Roman" w:hAnsi="Book Antiqua" w:cs="Arial"/>
          <w:bCs/>
          <w:sz w:val="24"/>
          <w:szCs w:val="24"/>
          <w:lang w:val="es-ES_tradnl"/>
        </w:rPr>
        <w:t>infantiles</w:t>
      </w:r>
      <w:r w:rsidRPr="00244029">
        <w:rPr>
          <w:rFonts w:ascii="Book Antiqua" w:eastAsia="Times New Roman" w:hAnsi="Book Antiqua" w:cs="Arial"/>
          <w:bCs/>
          <w:sz w:val="24"/>
          <w:szCs w:val="24"/>
          <w:lang w:val="es-ES_tradnl"/>
        </w:rPr>
        <w:t xml:space="preserve"> son linfocítica aguda (ALL, por sus siglas en inglés). </w:t>
      </w:r>
      <w:r w:rsidR="000E0CB6" w:rsidRPr="00244029">
        <w:rPr>
          <w:rFonts w:ascii="Book Antiqua" w:eastAsia="Times New Roman" w:hAnsi="Book Antiqua" w:cs="Arial"/>
          <w:bCs/>
          <w:sz w:val="24"/>
          <w:szCs w:val="24"/>
          <w:lang w:val="es-ES_tradnl"/>
        </w:rPr>
        <w:t xml:space="preserve"> </w:t>
      </w:r>
      <w:r w:rsidR="00DE6D68" w:rsidRPr="00244029">
        <w:rPr>
          <w:rFonts w:ascii="Book Antiqua" w:eastAsia="Times New Roman" w:hAnsi="Book Antiqua" w:cs="Arial"/>
          <w:sz w:val="24"/>
          <w:szCs w:val="24"/>
          <w:lang w:val="es-ES_tradnl"/>
        </w:rPr>
        <w:t xml:space="preserve">La ALL es más común en los primeros años de la niñez, </w:t>
      </w:r>
      <w:r w:rsidR="00DE6D68" w:rsidRPr="00244029">
        <w:rPr>
          <w:rFonts w:ascii="Book Antiqua" w:eastAsia="Times New Roman" w:hAnsi="Book Antiqua" w:cs="Arial"/>
          <w:sz w:val="24"/>
          <w:szCs w:val="24"/>
          <w:lang w:val="es-ES_tradnl"/>
        </w:rPr>
        <w:lastRenderedPageBreak/>
        <w:t>y es</w:t>
      </w:r>
      <w:r w:rsidR="000E0CB6" w:rsidRPr="00244029">
        <w:rPr>
          <w:rFonts w:ascii="Book Antiqua" w:eastAsia="Times New Roman" w:hAnsi="Book Antiqua" w:cs="Arial"/>
          <w:sz w:val="24"/>
          <w:szCs w:val="24"/>
          <w:lang w:val="es-ES_tradnl"/>
        </w:rPr>
        <w:t xml:space="preserve"> más </w:t>
      </w:r>
      <w:r w:rsidR="007B14B1" w:rsidRPr="00244029">
        <w:rPr>
          <w:rFonts w:ascii="Book Antiqua" w:eastAsia="Times New Roman" w:hAnsi="Book Antiqua" w:cs="Arial"/>
          <w:sz w:val="24"/>
          <w:szCs w:val="24"/>
          <w:lang w:val="es-ES_tradnl"/>
        </w:rPr>
        <w:t>frecuente</w:t>
      </w:r>
      <w:r w:rsidR="00DE6D68" w:rsidRPr="00244029">
        <w:rPr>
          <w:rFonts w:ascii="Book Antiqua" w:eastAsia="Times New Roman" w:hAnsi="Book Antiqua" w:cs="Arial"/>
          <w:sz w:val="24"/>
          <w:szCs w:val="24"/>
          <w:lang w:val="es-ES_tradnl"/>
        </w:rPr>
        <w:t xml:space="preserve"> entre los 2 y los 5 </w:t>
      </w:r>
      <w:proofErr w:type="gramStart"/>
      <w:r w:rsidR="00DE6D68" w:rsidRPr="00244029">
        <w:rPr>
          <w:rFonts w:ascii="Book Antiqua" w:eastAsia="Times New Roman" w:hAnsi="Book Antiqua" w:cs="Arial"/>
          <w:sz w:val="24"/>
          <w:szCs w:val="24"/>
          <w:lang w:val="es-ES_tradnl"/>
        </w:rPr>
        <w:t>años de edad</w:t>
      </w:r>
      <w:proofErr w:type="gramEnd"/>
      <w:r w:rsidR="00DE6D68" w:rsidRPr="00244029">
        <w:rPr>
          <w:rFonts w:ascii="Book Antiqua" w:eastAsia="Times New Roman" w:hAnsi="Book Antiqua" w:cs="Arial"/>
          <w:sz w:val="24"/>
          <w:szCs w:val="24"/>
          <w:lang w:val="es-ES_tradnl"/>
        </w:rPr>
        <w:t>.</w:t>
      </w:r>
      <w:r w:rsidR="00DE6D68" w:rsidRPr="00244029">
        <w:rPr>
          <w:rFonts w:ascii="Book Antiqua" w:eastAsia="Times New Roman" w:hAnsi="Book Antiqua" w:cs="Arial"/>
          <w:bCs/>
          <w:sz w:val="24"/>
          <w:szCs w:val="24"/>
          <w:lang w:val="es-ES_tradnl"/>
        </w:rPr>
        <w:t xml:space="preserve"> </w:t>
      </w:r>
      <w:r w:rsidR="000E0CB6" w:rsidRPr="00244029">
        <w:rPr>
          <w:rFonts w:ascii="Book Antiqua" w:eastAsia="Times New Roman" w:hAnsi="Book Antiqua" w:cs="Arial"/>
          <w:bCs/>
          <w:sz w:val="24"/>
          <w:szCs w:val="24"/>
          <w:lang w:val="es-ES_tradnl"/>
        </w:rPr>
        <w:t xml:space="preserve"> </w:t>
      </w:r>
      <w:r w:rsidRPr="00244029">
        <w:rPr>
          <w:rFonts w:ascii="Book Antiqua" w:eastAsia="Times New Roman" w:hAnsi="Book Antiqua" w:cs="Arial"/>
          <w:bCs/>
          <w:sz w:val="24"/>
          <w:szCs w:val="24"/>
          <w:lang w:val="es-ES_tradnl"/>
        </w:rPr>
        <w:t>Por su parte, la leucemia mieloide aguda (AML), representa la mayoría de</w:t>
      </w:r>
      <w:r w:rsidR="007B14B1">
        <w:rPr>
          <w:rFonts w:ascii="Book Antiqua" w:eastAsia="Times New Roman" w:hAnsi="Book Antiqua" w:cs="Arial"/>
          <w:bCs/>
          <w:sz w:val="24"/>
          <w:szCs w:val="24"/>
          <w:lang w:val="es-ES_tradnl"/>
        </w:rPr>
        <w:t xml:space="preserve"> </w:t>
      </w:r>
      <w:r w:rsidRPr="00244029">
        <w:rPr>
          <w:rFonts w:ascii="Book Antiqua" w:eastAsia="Times New Roman" w:hAnsi="Book Antiqua" w:cs="Arial"/>
          <w:bCs/>
          <w:sz w:val="24"/>
          <w:szCs w:val="24"/>
          <w:lang w:val="es-ES_tradnl"/>
        </w:rPr>
        <w:t>l</w:t>
      </w:r>
      <w:r w:rsidR="007B14B1">
        <w:rPr>
          <w:rFonts w:ascii="Book Antiqua" w:eastAsia="Times New Roman" w:hAnsi="Book Antiqua" w:cs="Arial"/>
          <w:bCs/>
          <w:sz w:val="24"/>
          <w:szCs w:val="24"/>
          <w:lang w:val="es-ES_tradnl"/>
        </w:rPr>
        <w:t>os</w:t>
      </w:r>
      <w:r w:rsidRPr="00244029">
        <w:rPr>
          <w:rFonts w:ascii="Book Antiqua" w:eastAsia="Times New Roman" w:hAnsi="Book Antiqua" w:cs="Arial"/>
          <w:bCs/>
          <w:sz w:val="24"/>
          <w:szCs w:val="24"/>
          <w:lang w:val="es-ES_tradnl"/>
        </w:rPr>
        <w:t xml:space="preserve"> casos de leucemia</w:t>
      </w:r>
      <w:r w:rsidR="007B14B1">
        <w:rPr>
          <w:rFonts w:ascii="Book Antiqua" w:eastAsia="Times New Roman" w:hAnsi="Book Antiqua" w:cs="Arial"/>
          <w:bCs/>
          <w:sz w:val="24"/>
          <w:szCs w:val="24"/>
          <w:lang w:val="es-ES_tradnl"/>
        </w:rPr>
        <w:t xml:space="preserve"> infantil</w:t>
      </w:r>
      <w:r w:rsidRPr="00244029">
        <w:rPr>
          <w:rFonts w:ascii="Book Antiqua" w:eastAsia="Times New Roman" w:hAnsi="Book Antiqua" w:cs="Arial"/>
          <w:bCs/>
          <w:sz w:val="24"/>
          <w:szCs w:val="24"/>
          <w:lang w:val="es-ES_tradnl"/>
        </w:rPr>
        <w:t xml:space="preserve">.  Esta última se inicia a partir de las células </w:t>
      </w:r>
      <w:r w:rsidRPr="00244029">
        <w:rPr>
          <w:rFonts w:ascii="Book Antiqua" w:eastAsia="Times New Roman" w:hAnsi="Book Antiqua" w:cs="Arial"/>
          <w:sz w:val="24"/>
          <w:szCs w:val="24"/>
          <w:lang w:val="es-ES_tradnl"/>
        </w:rPr>
        <w:t>mieloides que forman no</w:t>
      </w:r>
      <w:r w:rsidR="00B62CE7" w:rsidRPr="00244029">
        <w:rPr>
          <w:rFonts w:ascii="Book Antiqua" w:eastAsia="Times New Roman" w:hAnsi="Book Antiqua" w:cs="Arial"/>
          <w:sz w:val="24"/>
          <w:szCs w:val="24"/>
          <w:lang w:val="es-ES_tradnl"/>
        </w:rPr>
        <w:t xml:space="preserve">rmalmente los glóbulos blancos </w:t>
      </w:r>
      <w:r w:rsidRPr="00244029">
        <w:rPr>
          <w:rFonts w:ascii="Book Antiqua" w:eastAsia="Times New Roman" w:hAnsi="Book Antiqua" w:cs="Arial"/>
          <w:sz w:val="24"/>
          <w:szCs w:val="24"/>
          <w:lang w:val="es-ES_tradnl"/>
        </w:rPr>
        <w:t>que no son linfocitos, los glóbulos rojos o las plaquetas.</w:t>
      </w:r>
      <w:r w:rsidR="00ED71B7" w:rsidRPr="00244029">
        <w:rPr>
          <w:rFonts w:ascii="Book Antiqua" w:eastAsia="Times New Roman" w:hAnsi="Book Antiqua" w:cs="Arial"/>
          <w:sz w:val="24"/>
          <w:szCs w:val="24"/>
          <w:lang w:val="es-ES_tradnl"/>
        </w:rPr>
        <w:t xml:space="preserve">  </w:t>
      </w:r>
      <w:r w:rsidR="00DE6D68" w:rsidRPr="00244029">
        <w:rPr>
          <w:rFonts w:ascii="Book Antiqua" w:eastAsia="Times New Roman" w:hAnsi="Book Antiqua" w:cs="Arial"/>
          <w:sz w:val="24"/>
          <w:szCs w:val="24"/>
          <w:lang w:val="es-ES_tradnl"/>
        </w:rPr>
        <w:t xml:space="preserve">La AML está más diseminada en la infancia, aunque es un poco más común durante los primeros dos años de vida y durante la adolescencia. </w:t>
      </w:r>
      <w:r w:rsidR="000E0CB6" w:rsidRPr="00244029">
        <w:rPr>
          <w:rFonts w:ascii="Book Antiqua" w:eastAsia="Times New Roman" w:hAnsi="Book Antiqua" w:cs="Arial"/>
          <w:sz w:val="24"/>
          <w:szCs w:val="24"/>
          <w:lang w:val="es-ES_tradnl"/>
        </w:rPr>
        <w:t xml:space="preserve"> </w:t>
      </w:r>
      <w:r w:rsidR="00ED71B7" w:rsidRPr="00244029">
        <w:rPr>
          <w:rFonts w:ascii="Book Antiqua" w:eastAsia="Times New Roman" w:hAnsi="Book Antiqua" w:cs="Arial"/>
          <w:sz w:val="24"/>
          <w:szCs w:val="24"/>
          <w:lang w:val="es-ES_tradnl"/>
        </w:rPr>
        <w:t xml:space="preserve">Puede, además, haber leucemias con características tanto de ALL como de AML, </w:t>
      </w:r>
      <w:r w:rsidR="000E0CB6" w:rsidRPr="00244029">
        <w:rPr>
          <w:rFonts w:ascii="Book Antiqua" w:eastAsia="Times New Roman" w:hAnsi="Book Antiqua" w:cs="Arial"/>
          <w:sz w:val="24"/>
          <w:szCs w:val="24"/>
          <w:lang w:val="es-ES_tradnl"/>
        </w:rPr>
        <w:t>que</w:t>
      </w:r>
      <w:r w:rsidR="00ED71B7" w:rsidRPr="00244029">
        <w:rPr>
          <w:rFonts w:ascii="Book Antiqua" w:eastAsia="Times New Roman" w:hAnsi="Book Antiqua" w:cs="Arial"/>
          <w:sz w:val="24"/>
          <w:szCs w:val="24"/>
          <w:lang w:val="es-ES_tradnl"/>
        </w:rPr>
        <w:t xml:space="preserve"> se conocen como </w:t>
      </w:r>
      <w:r w:rsidR="00ED71B7" w:rsidRPr="00244029">
        <w:rPr>
          <w:rFonts w:ascii="Book Antiqua" w:hAnsi="Book Antiqua" w:cs="Arial"/>
          <w:bCs/>
          <w:sz w:val="24"/>
          <w:szCs w:val="24"/>
          <w:lang w:val="es-ES_tradnl"/>
        </w:rPr>
        <w:t>leucemias de linaje mixto</w:t>
      </w:r>
      <w:r w:rsidR="00ED71B7" w:rsidRPr="00244029">
        <w:rPr>
          <w:rFonts w:ascii="Book Antiqua" w:hAnsi="Book Antiqua" w:cs="Arial"/>
          <w:sz w:val="24"/>
          <w:szCs w:val="24"/>
          <w:lang w:val="es-ES_tradnl"/>
        </w:rPr>
        <w:t>, </w:t>
      </w:r>
      <w:r w:rsidR="00ED71B7" w:rsidRPr="00244029">
        <w:rPr>
          <w:rFonts w:ascii="Book Antiqua" w:hAnsi="Book Antiqua" w:cs="Arial"/>
          <w:bCs/>
          <w:sz w:val="24"/>
          <w:szCs w:val="24"/>
          <w:lang w:val="es-ES_tradnl"/>
        </w:rPr>
        <w:t>leucemias agudas indiferenciadas</w:t>
      </w:r>
      <w:r w:rsidR="000E0CB6" w:rsidRPr="00244029">
        <w:rPr>
          <w:rFonts w:ascii="Book Antiqua" w:hAnsi="Book Antiqua" w:cs="Arial"/>
          <w:sz w:val="24"/>
          <w:szCs w:val="24"/>
          <w:lang w:val="es-ES_tradnl"/>
        </w:rPr>
        <w:t xml:space="preserve">, o </w:t>
      </w:r>
      <w:r w:rsidR="00ED71B7" w:rsidRPr="00244029">
        <w:rPr>
          <w:rFonts w:ascii="Book Antiqua" w:hAnsi="Book Antiqua" w:cs="Arial"/>
          <w:bCs/>
          <w:sz w:val="24"/>
          <w:szCs w:val="24"/>
          <w:lang w:val="es-ES_tradnl"/>
        </w:rPr>
        <w:t xml:space="preserve">leucemias agudas </w:t>
      </w:r>
      <w:proofErr w:type="spellStart"/>
      <w:r w:rsidR="00ED71B7" w:rsidRPr="00244029">
        <w:rPr>
          <w:rFonts w:ascii="Book Antiqua" w:hAnsi="Book Antiqua" w:cs="Arial"/>
          <w:bCs/>
          <w:sz w:val="24"/>
          <w:szCs w:val="24"/>
          <w:lang w:val="es-ES_tradnl"/>
        </w:rPr>
        <w:t>bifenotípicas</w:t>
      </w:r>
      <w:proofErr w:type="spellEnd"/>
      <w:r w:rsidR="00ED71B7" w:rsidRPr="00244029">
        <w:rPr>
          <w:rFonts w:ascii="Book Antiqua" w:hAnsi="Book Antiqua" w:cs="Arial"/>
          <w:bCs/>
          <w:sz w:val="24"/>
          <w:szCs w:val="24"/>
          <w:lang w:val="es-ES_tradnl"/>
        </w:rPr>
        <w:t xml:space="preserve"> mixtas (MPAL)</w:t>
      </w:r>
      <w:r w:rsidR="00ED71B7" w:rsidRPr="00244029">
        <w:rPr>
          <w:rFonts w:ascii="Book Antiqua" w:hAnsi="Book Antiqua" w:cs="Arial"/>
          <w:sz w:val="24"/>
          <w:szCs w:val="24"/>
          <w:lang w:val="es-ES_tradnl"/>
        </w:rPr>
        <w:t>.</w:t>
      </w:r>
      <w:r w:rsidR="00013C41" w:rsidRPr="00244029">
        <w:rPr>
          <w:rStyle w:val="FootnoteReference"/>
          <w:rFonts w:ascii="Book Antiqua" w:hAnsi="Book Antiqua" w:cs="Arial"/>
          <w:sz w:val="24"/>
          <w:szCs w:val="24"/>
          <w:lang w:val="es-ES_tradnl"/>
        </w:rPr>
        <w:footnoteReference w:id="10"/>
      </w:r>
    </w:p>
    <w:p w14:paraId="7F6164D4" w14:textId="77777777" w:rsidR="003A6B86" w:rsidRPr="00244029" w:rsidRDefault="003A6B86" w:rsidP="003A6B86">
      <w:pPr>
        <w:suppressLineNumbers/>
        <w:spacing w:after="0" w:line="240" w:lineRule="auto"/>
        <w:ind w:firstLine="567"/>
        <w:jc w:val="both"/>
        <w:rPr>
          <w:rFonts w:ascii="Book Antiqua" w:hAnsi="Book Antiqua" w:cs="Arial"/>
          <w:sz w:val="24"/>
          <w:szCs w:val="24"/>
          <w:lang w:val="es-ES_tradnl"/>
        </w:rPr>
      </w:pPr>
    </w:p>
    <w:p w14:paraId="5C469B98" w14:textId="3794B9E6" w:rsidR="00DF6132" w:rsidRPr="00244029" w:rsidRDefault="004A4801" w:rsidP="003A6B86">
      <w:pPr>
        <w:pStyle w:val="NormalWeb"/>
        <w:suppressLineNumbers/>
        <w:spacing w:before="0" w:beforeAutospacing="0" w:after="0" w:afterAutospacing="0"/>
        <w:ind w:firstLine="567"/>
        <w:contextualSpacing/>
        <w:jc w:val="both"/>
        <w:rPr>
          <w:rFonts w:ascii="Book Antiqua" w:hAnsi="Book Antiqua"/>
          <w:lang w:val="es-ES_tradnl"/>
        </w:rPr>
      </w:pPr>
      <w:r w:rsidRPr="00244029">
        <w:rPr>
          <w:rStyle w:val="Strong"/>
          <w:rFonts w:ascii="Book Antiqua" w:hAnsi="Book Antiqua" w:cs="Arial"/>
          <w:b w:val="0"/>
          <w:lang w:val="es-ES_tradnl"/>
        </w:rPr>
        <w:t xml:space="preserve">En cuanto a los factores de riesgo, </w:t>
      </w:r>
      <w:r w:rsidR="006A50BA">
        <w:rPr>
          <w:rStyle w:val="Strong"/>
          <w:rFonts w:ascii="Book Antiqua" w:hAnsi="Book Antiqua" w:cs="Arial"/>
          <w:b w:val="0"/>
          <w:lang w:val="es-ES_tradnl"/>
        </w:rPr>
        <w:t>hay</w:t>
      </w:r>
      <w:r w:rsidRPr="00244029">
        <w:rPr>
          <w:rStyle w:val="Strong"/>
          <w:rFonts w:ascii="Book Antiqua" w:hAnsi="Book Antiqua" w:cs="Arial"/>
          <w:b w:val="0"/>
          <w:lang w:val="es-ES_tradnl"/>
        </w:rPr>
        <w:t xml:space="preserve"> pocos conocidos para la leucemia infantil.  </w:t>
      </w:r>
      <w:r w:rsidR="006A50BA">
        <w:rPr>
          <w:rStyle w:val="Strong"/>
          <w:rFonts w:ascii="Book Antiqua" w:hAnsi="Book Antiqua" w:cs="Arial"/>
          <w:b w:val="0"/>
          <w:lang w:val="es-ES_tradnl"/>
        </w:rPr>
        <w:t>Conforme lo define la Sociedad Americana del Cáncer, s</w:t>
      </w:r>
      <w:r w:rsidRPr="00244029">
        <w:rPr>
          <w:rStyle w:val="Strong"/>
          <w:rFonts w:ascii="Book Antiqua" w:hAnsi="Book Antiqua" w:cs="Arial"/>
          <w:b w:val="0"/>
          <w:lang w:val="es-ES_tradnl"/>
        </w:rPr>
        <w:t xml:space="preserve">e entiende por factor de riesgo </w:t>
      </w:r>
      <w:r w:rsidRPr="00244029">
        <w:rPr>
          <w:rFonts w:ascii="Book Antiqua" w:hAnsi="Book Antiqua" w:cs="Arial"/>
          <w:lang w:val="es-ES_tradnl"/>
        </w:rPr>
        <w:t xml:space="preserve">todo aquello que está vinculado a </w:t>
      </w:r>
      <w:r w:rsidR="00DF6132" w:rsidRPr="00244029">
        <w:rPr>
          <w:rFonts w:ascii="Book Antiqua" w:hAnsi="Book Antiqua" w:cs="Arial"/>
          <w:lang w:val="es-ES_tradnl"/>
        </w:rPr>
        <w:t>la</w:t>
      </w:r>
      <w:r w:rsidRPr="00244029">
        <w:rPr>
          <w:rFonts w:ascii="Book Antiqua" w:hAnsi="Book Antiqua" w:cs="Arial"/>
          <w:lang w:val="es-ES_tradnl"/>
        </w:rPr>
        <w:t xml:space="preserve"> probabilidad d</w:t>
      </w:r>
      <w:r w:rsidR="006A50BA">
        <w:rPr>
          <w:rFonts w:ascii="Book Antiqua" w:hAnsi="Book Antiqua" w:cs="Arial"/>
          <w:lang w:val="es-ES_tradnl"/>
        </w:rPr>
        <w:t xml:space="preserve">e padecer una enfermedad, como </w:t>
      </w:r>
      <w:r w:rsidRPr="00244029">
        <w:rPr>
          <w:rFonts w:ascii="Book Antiqua" w:hAnsi="Book Antiqua" w:cs="Arial"/>
          <w:lang w:val="es-ES_tradnl"/>
        </w:rPr>
        <w:t>l</w:t>
      </w:r>
      <w:r w:rsidR="006A50BA">
        <w:rPr>
          <w:rFonts w:ascii="Book Antiqua" w:hAnsi="Book Antiqua" w:cs="Arial"/>
          <w:lang w:val="es-ES_tradnl"/>
        </w:rPr>
        <w:t>o sería</w:t>
      </w:r>
      <w:r w:rsidRPr="00244029">
        <w:rPr>
          <w:rFonts w:ascii="Book Antiqua" w:hAnsi="Book Antiqua" w:cs="Arial"/>
          <w:lang w:val="es-ES_tradnl"/>
        </w:rPr>
        <w:t xml:space="preserve"> cáncer.</w:t>
      </w:r>
      <w:r w:rsidR="006A50BA">
        <w:rPr>
          <w:rFonts w:ascii="Book Antiqua" w:hAnsi="Book Antiqua" w:cs="Arial"/>
          <w:lang w:val="es-ES_tradnl"/>
        </w:rPr>
        <w:t xml:space="preserve">  Por otra</w:t>
      </w:r>
      <w:r w:rsidR="00DF6132" w:rsidRPr="00244029">
        <w:rPr>
          <w:rFonts w:ascii="Book Antiqua" w:hAnsi="Book Antiqua" w:cs="Arial"/>
          <w:lang w:val="es-ES_tradnl"/>
        </w:rPr>
        <w:t xml:space="preserve"> parte, </w:t>
      </w:r>
      <w:r w:rsidR="00DF6132" w:rsidRPr="00244029">
        <w:rPr>
          <w:rFonts w:ascii="Book Antiqua" w:hAnsi="Book Antiqua"/>
          <w:lang w:val="es-ES_tradnl"/>
        </w:rPr>
        <w:t xml:space="preserve">no </w:t>
      </w:r>
      <w:r w:rsidR="001060F2">
        <w:rPr>
          <w:rFonts w:ascii="Book Antiqua" w:hAnsi="Book Antiqua"/>
          <w:lang w:val="es-ES_tradnl"/>
        </w:rPr>
        <w:t xml:space="preserve">hay </w:t>
      </w:r>
      <w:r w:rsidR="00DF6132" w:rsidRPr="00244029">
        <w:rPr>
          <w:rFonts w:ascii="Book Antiqua" w:hAnsi="Book Antiqua"/>
          <w:lang w:val="es-ES_tradnl"/>
        </w:rPr>
        <w:t xml:space="preserve">pruebas </w:t>
      </w:r>
      <w:r w:rsidR="004A6A7B">
        <w:rPr>
          <w:rFonts w:ascii="Book Antiqua" w:hAnsi="Book Antiqua"/>
          <w:lang w:val="es-ES_tradnl"/>
        </w:rPr>
        <w:t xml:space="preserve">específicas </w:t>
      </w:r>
      <w:r w:rsidR="00DF6132" w:rsidRPr="00244029">
        <w:rPr>
          <w:rFonts w:ascii="Book Antiqua" w:hAnsi="Book Antiqua"/>
          <w:lang w:val="es-ES_tradnl"/>
        </w:rPr>
        <w:t xml:space="preserve">de detección recomendados para encontrar la leucemia antes de que comience a causar síntomas. </w:t>
      </w:r>
      <w:r w:rsidR="008D340F" w:rsidRPr="00244029">
        <w:rPr>
          <w:rFonts w:ascii="Book Antiqua" w:hAnsi="Book Antiqua"/>
          <w:lang w:val="es-ES_tradnl"/>
        </w:rPr>
        <w:t xml:space="preserve"> </w:t>
      </w:r>
      <w:r w:rsidR="00DF6132" w:rsidRPr="00244029">
        <w:rPr>
          <w:rFonts w:ascii="Book Antiqua" w:hAnsi="Book Antiqua"/>
          <w:lang w:val="es-ES_tradnl"/>
        </w:rPr>
        <w:t>Con frecuencia la leucemia infantil se detecta porque un niño o niña presenta</w:t>
      </w:r>
      <w:r w:rsidR="008D340F" w:rsidRPr="00244029">
        <w:rPr>
          <w:rFonts w:ascii="Book Antiqua" w:hAnsi="Book Antiqua"/>
          <w:lang w:val="es-ES_tradnl"/>
        </w:rPr>
        <w:t xml:space="preserve"> </w:t>
      </w:r>
      <w:hyperlink r:id="rId15" w:history="1">
        <w:r w:rsidR="00DF6132" w:rsidRPr="00244029">
          <w:rPr>
            <w:rStyle w:val="Hyperlink"/>
            <w:rFonts w:ascii="Book Antiqua" w:hAnsi="Book Antiqua"/>
            <w:color w:val="auto"/>
            <w:u w:val="none"/>
            <w:lang w:val="es-ES_tradnl"/>
          </w:rPr>
          <w:t>signos o síntomas</w:t>
        </w:r>
      </w:hyperlink>
      <w:r w:rsidR="008D340F" w:rsidRPr="00244029">
        <w:rPr>
          <w:rFonts w:ascii="Book Antiqua" w:hAnsi="Book Antiqua"/>
          <w:lang w:val="es-ES_tradnl"/>
        </w:rPr>
        <w:t xml:space="preserve"> </w:t>
      </w:r>
      <w:r w:rsidR="00DF6132" w:rsidRPr="00244029">
        <w:rPr>
          <w:rFonts w:ascii="Book Antiqua" w:hAnsi="Book Antiqua"/>
          <w:lang w:val="es-ES_tradnl"/>
        </w:rPr>
        <w:t xml:space="preserve">que </w:t>
      </w:r>
      <w:r w:rsidR="00F32387" w:rsidRPr="00244029">
        <w:rPr>
          <w:rFonts w:ascii="Book Antiqua" w:hAnsi="Book Antiqua"/>
          <w:lang w:val="es-ES_tradnl"/>
        </w:rPr>
        <w:t>ameritan</w:t>
      </w:r>
      <w:r w:rsidR="00DF6132" w:rsidRPr="00244029">
        <w:rPr>
          <w:rFonts w:ascii="Book Antiqua" w:hAnsi="Book Antiqua"/>
          <w:lang w:val="es-ES_tradnl"/>
        </w:rPr>
        <w:t xml:space="preserve"> una visita al médico. </w:t>
      </w:r>
      <w:r w:rsidR="008D340F" w:rsidRPr="00244029">
        <w:rPr>
          <w:rFonts w:ascii="Book Antiqua" w:hAnsi="Book Antiqua"/>
          <w:lang w:val="es-ES_tradnl"/>
        </w:rPr>
        <w:t xml:space="preserve"> </w:t>
      </w:r>
      <w:r w:rsidR="00F32387" w:rsidRPr="00244029">
        <w:rPr>
          <w:rFonts w:ascii="Book Antiqua" w:hAnsi="Book Antiqua"/>
          <w:lang w:val="es-ES_tradnl"/>
        </w:rPr>
        <w:t>La atención a los posibles signos y síntomas de esta enfermedad es</w:t>
      </w:r>
      <w:r w:rsidR="00DF6132" w:rsidRPr="00244029">
        <w:rPr>
          <w:rFonts w:ascii="Book Antiqua" w:hAnsi="Book Antiqua"/>
          <w:lang w:val="es-ES_tradnl"/>
        </w:rPr>
        <w:t xml:space="preserve"> la mejor manera de detectar temprano </w:t>
      </w:r>
      <w:r w:rsidR="00F32387" w:rsidRPr="00244029">
        <w:rPr>
          <w:rFonts w:ascii="Book Antiqua" w:hAnsi="Book Antiqua"/>
          <w:lang w:val="es-ES_tradnl"/>
        </w:rPr>
        <w:t>la leucemia infantil</w:t>
      </w:r>
      <w:r w:rsidR="00DF6132" w:rsidRPr="00244029">
        <w:rPr>
          <w:rFonts w:ascii="Book Antiqua" w:hAnsi="Book Antiqua"/>
          <w:lang w:val="es-ES_tradnl"/>
        </w:rPr>
        <w:t>.</w:t>
      </w:r>
      <w:r w:rsidR="00561367" w:rsidRPr="00244029">
        <w:rPr>
          <w:rStyle w:val="FootnoteReference"/>
          <w:rFonts w:ascii="Book Antiqua" w:hAnsi="Book Antiqua"/>
          <w:lang w:val="es-ES_tradnl"/>
        </w:rPr>
        <w:footnoteReference w:id="11"/>
      </w:r>
    </w:p>
    <w:p w14:paraId="63EC227F" w14:textId="77777777" w:rsidR="00991631" w:rsidRDefault="00991631" w:rsidP="003A6B86">
      <w:pPr>
        <w:pStyle w:val="NormalWeb"/>
        <w:suppressLineNumbers/>
        <w:spacing w:before="0" w:beforeAutospacing="0" w:after="0" w:afterAutospacing="0"/>
        <w:ind w:firstLine="567"/>
        <w:contextualSpacing/>
        <w:jc w:val="both"/>
        <w:rPr>
          <w:rFonts w:ascii="Book Antiqua" w:hAnsi="Book Antiqua"/>
          <w:lang w:val="es-ES_tradnl"/>
        </w:rPr>
      </w:pPr>
    </w:p>
    <w:p w14:paraId="49D42CEE" w14:textId="49C35CF1" w:rsidR="003E7B2E" w:rsidRDefault="00561367" w:rsidP="003A6B86">
      <w:pPr>
        <w:pStyle w:val="NormalWeb"/>
        <w:suppressLineNumbers/>
        <w:spacing w:before="0" w:beforeAutospacing="0" w:after="0" w:afterAutospacing="0"/>
        <w:ind w:firstLine="567"/>
        <w:contextualSpacing/>
        <w:jc w:val="both"/>
        <w:rPr>
          <w:rFonts w:ascii="Book Antiqua" w:hAnsi="Book Antiqua" w:cs="Arial"/>
          <w:lang w:val="es-ES_tradnl"/>
        </w:rPr>
      </w:pPr>
      <w:r w:rsidRPr="00244029">
        <w:rPr>
          <w:rFonts w:ascii="Book Antiqua" w:hAnsi="Book Antiqua" w:cs="Arial"/>
          <w:lang w:val="es-ES_tradnl"/>
        </w:rPr>
        <w:t xml:space="preserve">Los síntomas de la leucemia </w:t>
      </w:r>
      <w:r w:rsidR="0096035D" w:rsidRPr="00244029">
        <w:rPr>
          <w:rFonts w:ascii="Book Antiqua" w:hAnsi="Book Antiqua" w:cs="Arial"/>
          <w:lang w:val="es-ES_tradnl"/>
        </w:rPr>
        <w:t>suelen ser</w:t>
      </w:r>
      <w:r w:rsidRPr="00244029">
        <w:rPr>
          <w:rFonts w:ascii="Book Antiqua" w:hAnsi="Book Antiqua" w:cs="Arial"/>
          <w:lang w:val="es-ES_tradnl"/>
        </w:rPr>
        <w:t xml:space="preserve"> causados </w:t>
      </w:r>
      <w:r w:rsidRPr="00244029">
        <w:rPr>
          <w:lang w:val="es-ES_tradnl"/>
        </w:rPr>
        <w:t>​​</w:t>
      </w:r>
      <w:r w:rsidRPr="00244029">
        <w:rPr>
          <w:rFonts w:ascii="Book Antiqua" w:hAnsi="Book Antiqua" w:cs="Arial"/>
          <w:lang w:val="es-ES_tradnl"/>
        </w:rPr>
        <w:t>p</w:t>
      </w:r>
      <w:r w:rsidR="0096035D" w:rsidRPr="00244029">
        <w:rPr>
          <w:rFonts w:ascii="Book Antiqua" w:hAnsi="Book Antiqua" w:cs="Arial"/>
          <w:lang w:val="es-ES_tradnl"/>
        </w:rPr>
        <w:t xml:space="preserve">or problemas en la médula ósea, debido a que es </w:t>
      </w:r>
      <w:r w:rsidR="004A6A7B">
        <w:rPr>
          <w:rFonts w:ascii="Book Antiqua" w:hAnsi="Book Antiqua" w:cs="Arial"/>
          <w:lang w:val="es-ES_tradnl"/>
        </w:rPr>
        <w:t>allí</w:t>
      </w:r>
      <w:r w:rsidR="0096035D" w:rsidRPr="00244029">
        <w:rPr>
          <w:rFonts w:ascii="Book Antiqua" w:hAnsi="Book Antiqua" w:cs="Arial"/>
          <w:lang w:val="es-ES_tradnl"/>
        </w:rPr>
        <w:t xml:space="preserve"> donde se origina la leucemia y donde se forman nuevas células sanguíneas</w:t>
      </w:r>
      <w:r w:rsidR="008D340F" w:rsidRPr="00244029">
        <w:rPr>
          <w:rFonts w:ascii="Book Antiqua" w:hAnsi="Book Antiqua" w:cs="Arial"/>
          <w:lang w:val="es-ES_tradnl"/>
        </w:rPr>
        <w:t xml:space="preserve">. </w:t>
      </w:r>
      <w:r w:rsidR="0096035D" w:rsidRPr="00244029">
        <w:rPr>
          <w:rFonts w:ascii="Book Antiqua" w:hAnsi="Book Antiqua" w:cs="Arial"/>
          <w:lang w:val="es-ES_tradnl"/>
        </w:rPr>
        <w:t xml:space="preserve"> Las</w:t>
      </w:r>
      <w:r w:rsidRPr="00244029">
        <w:rPr>
          <w:rFonts w:ascii="Book Antiqua" w:hAnsi="Book Antiqua" w:cs="Arial"/>
          <w:lang w:val="es-ES_tradnl"/>
        </w:rPr>
        <w:t xml:space="preserve"> células leucémicas se acumulan en la médula </w:t>
      </w:r>
      <w:r w:rsidR="0096035D" w:rsidRPr="00244029">
        <w:rPr>
          <w:rFonts w:ascii="Book Antiqua" w:hAnsi="Book Antiqua" w:cs="Arial"/>
          <w:lang w:val="es-ES_tradnl"/>
        </w:rPr>
        <w:t xml:space="preserve">y </w:t>
      </w:r>
      <w:r w:rsidRPr="00244029">
        <w:rPr>
          <w:rFonts w:ascii="Book Antiqua" w:hAnsi="Book Antiqua" w:cs="Arial"/>
          <w:lang w:val="es-ES_tradnl"/>
        </w:rPr>
        <w:t>pueden sobrepasar en número a las células sanguíneas normales</w:t>
      </w:r>
      <w:r w:rsidR="0096035D" w:rsidRPr="00244029">
        <w:rPr>
          <w:rFonts w:ascii="Book Antiqua" w:hAnsi="Book Antiqua" w:cs="Arial"/>
          <w:lang w:val="es-ES_tradnl"/>
        </w:rPr>
        <w:t xml:space="preserve">, </w:t>
      </w:r>
      <w:r w:rsidR="004A6A7B">
        <w:rPr>
          <w:rFonts w:ascii="Book Antiqua" w:hAnsi="Book Antiqua" w:cs="Arial"/>
          <w:lang w:val="es-ES_tradnl"/>
        </w:rPr>
        <w:t>que causa</w:t>
      </w:r>
      <w:r w:rsidR="0096035D" w:rsidRPr="00244029">
        <w:rPr>
          <w:rFonts w:ascii="Book Antiqua" w:hAnsi="Book Antiqua" w:cs="Arial"/>
          <w:lang w:val="es-ES_tradnl"/>
        </w:rPr>
        <w:t xml:space="preserve"> que el menor </w:t>
      </w:r>
      <w:r w:rsidRPr="00244029">
        <w:rPr>
          <w:rFonts w:ascii="Book Antiqua" w:hAnsi="Book Antiqua" w:cs="Arial"/>
          <w:lang w:val="es-ES_tradnl"/>
        </w:rPr>
        <w:t>no tenga suficientes glóbulos rojos, glóbulos blancos ni plaquetas normales</w:t>
      </w:r>
      <w:r w:rsidR="004A6A7B">
        <w:rPr>
          <w:rFonts w:ascii="Book Antiqua" w:hAnsi="Book Antiqua" w:cs="Arial"/>
          <w:lang w:val="es-ES_tradnl"/>
        </w:rPr>
        <w:t>,</w:t>
      </w:r>
      <w:r w:rsidR="003E7B2E">
        <w:rPr>
          <w:rFonts w:ascii="Book Antiqua" w:hAnsi="Book Antiqua" w:cs="Arial"/>
          <w:lang w:val="es-ES_tradnl"/>
        </w:rPr>
        <w:t xml:space="preserve"> lo que puede ser detectado en pruebas de sangre.</w:t>
      </w:r>
      <w:r w:rsidR="003E7B2E">
        <w:rPr>
          <w:rStyle w:val="FootnoteReference"/>
          <w:rFonts w:ascii="Book Antiqua" w:hAnsi="Book Antiqua" w:cs="Arial"/>
          <w:lang w:val="es-ES_tradnl"/>
        </w:rPr>
        <w:footnoteReference w:id="12"/>
      </w:r>
      <w:r w:rsidR="003E7B2E">
        <w:rPr>
          <w:rFonts w:ascii="Book Antiqua" w:hAnsi="Book Antiqua" w:cs="Arial"/>
          <w:lang w:val="es-ES_tradnl"/>
        </w:rPr>
        <w:t xml:space="preserve">  </w:t>
      </w:r>
      <w:r w:rsidR="003E7B2E" w:rsidRPr="00244029">
        <w:rPr>
          <w:rFonts w:ascii="Book Antiqua" w:hAnsi="Book Antiqua" w:cs="Arial"/>
          <w:lang w:val="es-ES_tradnl"/>
        </w:rPr>
        <w:t>E</w:t>
      </w:r>
      <w:r w:rsidR="003E7B2E">
        <w:rPr>
          <w:rFonts w:ascii="Book Antiqua" w:hAnsi="Book Antiqua" w:cs="Arial"/>
          <w:lang w:val="es-ES_tradnl"/>
        </w:rPr>
        <w:t xml:space="preserve">stas insuficiencias pueden </w:t>
      </w:r>
      <w:r w:rsidR="004A6A7B">
        <w:rPr>
          <w:rFonts w:ascii="Book Antiqua" w:hAnsi="Book Antiqua" w:cs="Arial"/>
          <w:lang w:val="es-ES_tradnl"/>
        </w:rPr>
        <w:t>desarroll</w:t>
      </w:r>
      <w:r w:rsidR="003E7B2E">
        <w:rPr>
          <w:rFonts w:ascii="Book Antiqua" w:hAnsi="Book Antiqua" w:cs="Arial"/>
          <w:lang w:val="es-ES_tradnl"/>
        </w:rPr>
        <w:t xml:space="preserve">arle </w:t>
      </w:r>
      <w:r w:rsidR="004A6A7B">
        <w:rPr>
          <w:rFonts w:ascii="Book Antiqua" w:hAnsi="Book Antiqua" w:cs="Arial"/>
          <w:lang w:val="es-ES_tradnl"/>
        </w:rPr>
        <w:t xml:space="preserve">ciertos síntomas </w:t>
      </w:r>
      <w:r w:rsidR="003E7B2E">
        <w:rPr>
          <w:rFonts w:ascii="Book Antiqua" w:hAnsi="Book Antiqua" w:cs="Arial"/>
          <w:lang w:val="es-ES_tradnl"/>
        </w:rPr>
        <w:t xml:space="preserve">al niño o niña, </w:t>
      </w:r>
      <w:r w:rsidR="004A6A7B">
        <w:rPr>
          <w:rFonts w:ascii="Book Antiqua" w:hAnsi="Book Antiqua" w:cs="Arial"/>
          <w:lang w:val="es-ES_tradnl"/>
        </w:rPr>
        <w:t>que varían dependiendo del tipo de leucemia que padezca</w:t>
      </w:r>
      <w:r w:rsidRPr="00244029">
        <w:rPr>
          <w:rFonts w:ascii="Book Antiqua" w:hAnsi="Book Antiqua" w:cs="Arial"/>
          <w:lang w:val="es-ES_tradnl"/>
        </w:rPr>
        <w:t xml:space="preserve">. </w:t>
      </w:r>
      <w:r w:rsidR="008D340F" w:rsidRPr="00244029">
        <w:rPr>
          <w:rFonts w:ascii="Book Antiqua" w:hAnsi="Book Antiqua" w:cs="Arial"/>
          <w:lang w:val="es-ES_tradnl"/>
        </w:rPr>
        <w:t xml:space="preserve"> </w:t>
      </w:r>
    </w:p>
    <w:p w14:paraId="5D701A46" w14:textId="77777777" w:rsidR="003E7B2E" w:rsidRDefault="003E7B2E" w:rsidP="003A6B86">
      <w:pPr>
        <w:pStyle w:val="NormalWeb"/>
        <w:suppressLineNumbers/>
        <w:spacing w:before="0" w:beforeAutospacing="0" w:after="0" w:afterAutospacing="0"/>
        <w:ind w:firstLine="567"/>
        <w:contextualSpacing/>
        <w:jc w:val="both"/>
        <w:rPr>
          <w:rFonts w:ascii="Book Antiqua" w:hAnsi="Book Antiqua" w:cs="Arial"/>
          <w:lang w:val="es-ES_tradnl"/>
        </w:rPr>
      </w:pPr>
    </w:p>
    <w:p w14:paraId="78F8198D" w14:textId="41C4D406" w:rsidR="0096035D" w:rsidRPr="00244029" w:rsidRDefault="0096035D" w:rsidP="003A6B86">
      <w:pPr>
        <w:pStyle w:val="NormalWeb"/>
        <w:suppressLineNumbers/>
        <w:spacing w:before="0" w:beforeAutospacing="0" w:after="0" w:afterAutospacing="0"/>
        <w:ind w:firstLine="567"/>
        <w:contextualSpacing/>
        <w:jc w:val="both"/>
        <w:rPr>
          <w:rFonts w:ascii="Book Antiqua" w:hAnsi="Book Antiqua" w:cs="Arial"/>
          <w:lang w:val="es-ES_tradnl"/>
        </w:rPr>
      </w:pPr>
      <w:r w:rsidRPr="00244029">
        <w:rPr>
          <w:rFonts w:ascii="Book Antiqua" w:hAnsi="Book Antiqua" w:cs="Arial"/>
          <w:lang w:val="es-ES_tradnl"/>
        </w:rPr>
        <w:t xml:space="preserve">Entre los síntomas se pueden distinguir: sensación de cansancio; debilidad; sensación de frío; mareo o aturdimiento; dificultad para respirar; piel de aspecto más pálido; infecciones; fiebres; tendencia a presentar fácilmente moretones y sangrados; sangrado nasal frecuente o severo; sangrado de las encías; dolor de huesos o articulaciones; hinchazón del abdomen; pérdida de apetito o peso; ganglios linfáticos hinchados; tos o dificultad para respirar; hinchazón de cara o brazos; </w:t>
      </w:r>
      <w:r w:rsidR="008269A3" w:rsidRPr="00244029">
        <w:rPr>
          <w:rFonts w:ascii="Book Antiqua" w:hAnsi="Book Antiqua" w:cs="Arial"/>
          <w:lang w:val="es-ES_tradnl"/>
        </w:rPr>
        <w:t>dolores de cabeza, convulsiones o vómitos; erupciones en la piel; problemas de las encías; cansancio extremo o debilidad.</w:t>
      </w:r>
      <w:r w:rsidR="003E7B2E">
        <w:rPr>
          <w:rStyle w:val="FootnoteReference"/>
          <w:rFonts w:ascii="Book Antiqua" w:hAnsi="Book Antiqua" w:cs="Arial"/>
          <w:lang w:val="es-ES_tradnl"/>
        </w:rPr>
        <w:footnoteReference w:id="13"/>
      </w:r>
      <w:r w:rsidR="008269A3" w:rsidRPr="00244029">
        <w:rPr>
          <w:rFonts w:ascii="Book Antiqua" w:hAnsi="Book Antiqua" w:cs="Arial"/>
          <w:lang w:val="es-ES_tradnl"/>
        </w:rPr>
        <w:t xml:space="preserve">  </w:t>
      </w:r>
      <w:r w:rsidR="001630EC" w:rsidRPr="00244029">
        <w:rPr>
          <w:rFonts w:ascii="Book Antiqua" w:hAnsi="Book Antiqua" w:cs="Arial"/>
          <w:lang w:val="es-ES_tradnl"/>
        </w:rPr>
        <w:t>Existen</w:t>
      </w:r>
      <w:r w:rsidR="008269A3" w:rsidRPr="00244029">
        <w:rPr>
          <w:rFonts w:ascii="Book Antiqua" w:hAnsi="Book Antiqua" w:cs="Arial"/>
          <w:lang w:val="es-ES_tradnl"/>
        </w:rPr>
        <w:t xml:space="preserve"> síntomas </w:t>
      </w:r>
      <w:r w:rsidR="001630EC" w:rsidRPr="00244029">
        <w:rPr>
          <w:rFonts w:ascii="Book Antiqua" w:hAnsi="Book Antiqua" w:cs="Arial"/>
          <w:lang w:val="es-ES_tradnl"/>
        </w:rPr>
        <w:t xml:space="preserve">variados </w:t>
      </w:r>
      <w:r w:rsidR="008269A3" w:rsidRPr="00244029">
        <w:rPr>
          <w:rFonts w:ascii="Book Antiqua" w:hAnsi="Book Antiqua" w:cs="Arial"/>
          <w:lang w:val="es-ES_tradnl"/>
        </w:rPr>
        <w:t xml:space="preserve">que pudieran </w:t>
      </w:r>
      <w:r w:rsidR="001630EC" w:rsidRPr="00244029">
        <w:rPr>
          <w:rFonts w:ascii="Book Antiqua" w:hAnsi="Book Antiqua" w:cs="Arial"/>
          <w:lang w:val="es-ES_tradnl"/>
        </w:rPr>
        <w:t>asociar</w:t>
      </w:r>
      <w:r w:rsidR="008269A3" w:rsidRPr="00244029">
        <w:rPr>
          <w:rFonts w:ascii="Book Antiqua" w:hAnsi="Book Antiqua" w:cs="Arial"/>
          <w:lang w:val="es-ES_tradnl"/>
        </w:rPr>
        <w:t>s</w:t>
      </w:r>
      <w:r w:rsidR="001630EC" w:rsidRPr="00244029">
        <w:rPr>
          <w:rFonts w:ascii="Book Antiqua" w:hAnsi="Book Antiqua" w:cs="Arial"/>
          <w:lang w:val="es-ES_tradnl"/>
        </w:rPr>
        <w:t>e</w:t>
      </w:r>
      <w:r w:rsidR="008269A3" w:rsidRPr="00244029">
        <w:rPr>
          <w:rFonts w:ascii="Book Antiqua" w:hAnsi="Book Antiqua" w:cs="Arial"/>
          <w:lang w:val="es-ES_tradnl"/>
        </w:rPr>
        <w:t xml:space="preserve"> </w:t>
      </w:r>
      <w:r w:rsidR="001630EC" w:rsidRPr="00244029">
        <w:rPr>
          <w:rFonts w:ascii="Book Antiqua" w:hAnsi="Book Antiqua" w:cs="Arial"/>
          <w:lang w:val="es-ES_tradnl"/>
        </w:rPr>
        <w:t>con</w:t>
      </w:r>
      <w:r w:rsidR="008269A3" w:rsidRPr="00244029">
        <w:rPr>
          <w:rFonts w:ascii="Book Antiqua" w:hAnsi="Book Antiqua" w:cs="Arial"/>
          <w:lang w:val="es-ES_tradnl"/>
        </w:rPr>
        <w:t xml:space="preserve"> la leucemia infantil.  El conocimiento sobre ello por los padres, madres o cuidadores de los </w:t>
      </w:r>
      <w:proofErr w:type="gramStart"/>
      <w:r w:rsidR="008269A3" w:rsidRPr="00244029">
        <w:rPr>
          <w:rFonts w:ascii="Book Antiqua" w:hAnsi="Book Antiqua" w:cs="Arial"/>
          <w:lang w:val="es-ES_tradnl"/>
        </w:rPr>
        <w:t>menores</w:t>
      </w:r>
      <w:r w:rsidR="005723D3" w:rsidRPr="00244029">
        <w:rPr>
          <w:rFonts w:ascii="Book Antiqua" w:hAnsi="Book Antiqua" w:cs="Arial"/>
          <w:lang w:val="es-ES_tradnl"/>
        </w:rPr>
        <w:t>,</w:t>
      </w:r>
      <w:proofErr w:type="gramEnd"/>
      <w:r w:rsidR="008269A3" w:rsidRPr="00244029">
        <w:rPr>
          <w:rFonts w:ascii="Book Antiqua" w:hAnsi="Book Antiqua" w:cs="Arial"/>
          <w:lang w:val="es-ES_tradnl"/>
        </w:rPr>
        <w:t xml:space="preserve"> puede hacer la diferencia en una detección temprana.</w:t>
      </w:r>
    </w:p>
    <w:p w14:paraId="3151F010" w14:textId="0C908787" w:rsidR="004E7D54" w:rsidRDefault="004E7D54" w:rsidP="003A6B86">
      <w:pPr>
        <w:pStyle w:val="NormalWeb"/>
        <w:suppressLineNumbers/>
        <w:spacing w:before="0" w:beforeAutospacing="0" w:after="0" w:afterAutospacing="0"/>
        <w:ind w:firstLine="567"/>
        <w:contextualSpacing/>
        <w:jc w:val="both"/>
        <w:rPr>
          <w:rFonts w:ascii="Book Antiqua" w:hAnsi="Book Antiqua" w:cs="Arial"/>
          <w:color w:val="1E1E23"/>
          <w:lang w:val="es-ES_tradnl"/>
        </w:rPr>
      </w:pPr>
    </w:p>
    <w:p w14:paraId="1FAC056F" w14:textId="55F9BEBF" w:rsidR="004E7D54" w:rsidRPr="00244029" w:rsidRDefault="004E7D54" w:rsidP="003A6B86">
      <w:pPr>
        <w:pStyle w:val="NormalWeb"/>
        <w:suppressLineNumbers/>
        <w:spacing w:before="0" w:beforeAutospacing="0" w:after="0" w:afterAutospacing="0"/>
        <w:ind w:firstLine="567"/>
        <w:contextualSpacing/>
        <w:jc w:val="both"/>
        <w:rPr>
          <w:rFonts w:ascii="Book Antiqua" w:hAnsi="Book Antiqua" w:cs="Arial"/>
          <w:lang w:val="es-ES_tradnl"/>
        </w:rPr>
      </w:pPr>
      <w:r w:rsidRPr="00244029">
        <w:rPr>
          <w:rFonts w:ascii="Book Antiqua" w:hAnsi="Book Antiqua" w:cs="Arial"/>
          <w:lang w:val="es-ES_tradnl"/>
        </w:rPr>
        <w:t xml:space="preserve">Conforme al informe del Registro Central del Cáncer en Puerto Rico, los tipos más comunes de cáncer entre </w:t>
      </w:r>
      <w:r w:rsidR="005723D3" w:rsidRPr="00244029">
        <w:rPr>
          <w:rFonts w:ascii="Book Antiqua" w:hAnsi="Book Antiqua" w:cs="Arial"/>
          <w:lang w:val="es-ES_tradnl"/>
        </w:rPr>
        <w:t xml:space="preserve">nuestros </w:t>
      </w:r>
      <w:r w:rsidRPr="00244029">
        <w:rPr>
          <w:rFonts w:ascii="Book Antiqua" w:hAnsi="Book Antiqua" w:cs="Arial"/>
          <w:lang w:val="es-ES_tradnl"/>
        </w:rPr>
        <w:t xml:space="preserve">niños y </w:t>
      </w:r>
      <w:proofErr w:type="gramStart"/>
      <w:r w:rsidRPr="00244029">
        <w:rPr>
          <w:rFonts w:ascii="Book Antiqua" w:hAnsi="Book Antiqua" w:cs="Arial"/>
          <w:lang w:val="es-ES_tradnl"/>
        </w:rPr>
        <w:t>niñas,</w:t>
      </w:r>
      <w:proofErr w:type="gramEnd"/>
      <w:r w:rsidRPr="00244029">
        <w:rPr>
          <w:rFonts w:ascii="Book Antiqua" w:hAnsi="Book Antiqua" w:cs="Arial"/>
          <w:lang w:val="es-ES_tradnl"/>
        </w:rPr>
        <w:t xml:space="preserve"> son la leucemia </w:t>
      </w:r>
      <w:r w:rsidR="004B3671" w:rsidRPr="00244029">
        <w:rPr>
          <w:rFonts w:ascii="Book Antiqua" w:hAnsi="Book Antiqua" w:cs="Arial"/>
          <w:lang w:val="es-ES_tradnl"/>
        </w:rPr>
        <w:t xml:space="preserve">que representan  </w:t>
      </w:r>
      <w:r w:rsidR="00244029">
        <w:rPr>
          <w:rFonts w:ascii="Book Antiqua" w:hAnsi="Book Antiqua" w:cs="Arial"/>
          <w:lang w:val="es-ES_tradnl"/>
        </w:rPr>
        <w:t xml:space="preserve">              </w:t>
      </w:r>
      <w:r w:rsidR="004B3671" w:rsidRPr="00244029">
        <w:rPr>
          <w:rFonts w:ascii="Book Antiqua" w:hAnsi="Book Antiqua" w:cs="Arial"/>
          <w:lang w:val="es-ES_tradnl"/>
        </w:rPr>
        <w:lastRenderedPageBreak/>
        <w:t xml:space="preserve">un </w:t>
      </w:r>
      <w:r w:rsidRPr="00244029">
        <w:rPr>
          <w:rFonts w:ascii="Book Antiqua" w:hAnsi="Book Antiqua" w:cs="Arial"/>
          <w:lang w:val="es-ES_tradnl"/>
        </w:rPr>
        <w:t xml:space="preserve">27.5%, cáncer del sistema nervioso central </w:t>
      </w:r>
      <w:r w:rsidR="004B3671" w:rsidRPr="00244029">
        <w:rPr>
          <w:rFonts w:ascii="Book Antiqua" w:hAnsi="Book Antiqua" w:cs="Arial"/>
          <w:lang w:val="es-ES_tradnl"/>
        </w:rPr>
        <w:t xml:space="preserve">que es un </w:t>
      </w:r>
      <w:r w:rsidRPr="00244029">
        <w:rPr>
          <w:rFonts w:ascii="Book Antiqua" w:hAnsi="Book Antiqua" w:cs="Arial"/>
          <w:lang w:val="es-ES_tradnl"/>
        </w:rPr>
        <w:t xml:space="preserve">17.3% y los linfomas </w:t>
      </w:r>
      <w:r w:rsidR="004B3671" w:rsidRPr="00244029">
        <w:rPr>
          <w:rFonts w:ascii="Book Antiqua" w:hAnsi="Book Antiqua" w:cs="Arial"/>
          <w:lang w:val="es-ES_tradnl"/>
        </w:rPr>
        <w:t xml:space="preserve">en </w:t>
      </w:r>
      <w:r w:rsidR="002D1104">
        <w:rPr>
          <w:rFonts w:ascii="Book Antiqua" w:hAnsi="Book Antiqua" w:cs="Arial"/>
          <w:lang w:val="es-ES_tradnl"/>
        </w:rPr>
        <w:t xml:space="preserve">                   </w:t>
      </w:r>
      <w:r w:rsidR="004B3671" w:rsidRPr="00244029">
        <w:rPr>
          <w:rFonts w:ascii="Book Antiqua" w:hAnsi="Book Antiqua" w:cs="Arial"/>
          <w:lang w:val="es-ES_tradnl"/>
        </w:rPr>
        <w:t xml:space="preserve">un </w:t>
      </w:r>
      <w:r w:rsidRPr="00244029">
        <w:rPr>
          <w:rFonts w:ascii="Book Antiqua" w:hAnsi="Book Antiqua" w:cs="Arial"/>
          <w:lang w:val="es-ES_tradnl"/>
        </w:rPr>
        <w:t>14.5%.</w:t>
      </w:r>
      <w:r w:rsidR="001E120F" w:rsidRPr="00244029">
        <w:rPr>
          <w:rStyle w:val="FootnoteReference"/>
          <w:rFonts w:ascii="Book Antiqua" w:hAnsi="Book Antiqua"/>
          <w:lang w:val="es-PR"/>
        </w:rPr>
        <w:footnoteReference w:id="14"/>
      </w:r>
      <w:r w:rsidR="001E120F" w:rsidRPr="00244029">
        <w:rPr>
          <w:rFonts w:ascii="Book Antiqua" w:hAnsi="Book Antiqua" w:cs="Arial"/>
          <w:lang w:val="es-ES_tradnl"/>
        </w:rPr>
        <w:t xml:space="preserve">  La situación de la leucemia infantil en </w:t>
      </w:r>
      <w:r w:rsidR="005723D3" w:rsidRPr="00244029">
        <w:rPr>
          <w:rFonts w:ascii="Book Antiqua" w:hAnsi="Book Antiqua" w:cs="Arial"/>
          <w:lang w:val="es-ES_tradnl"/>
        </w:rPr>
        <w:t>la Isla</w:t>
      </w:r>
      <w:r w:rsidR="001E120F" w:rsidRPr="00244029">
        <w:rPr>
          <w:rFonts w:ascii="Book Antiqua" w:hAnsi="Book Antiqua" w:cs="Arial"/>
          <w:lang w:val="es-ES_tradnl"/>
        </w:rPr>
        <w:t>, amerita que se le otorgue especial atención, ya que constituye el porciento mayor de cáncer entre nuestros menores.</w:t>
      </w:r>
    </w:p>
    <w:p w14:paraId="40841BF6" w14:textId="3CA02A7B" w:rsidR="00B85EA0" w:rsidRDefault="00B85EA0" w:rsidP="00182F04">
      <w:pPr>
        <w:suppressLineNumbers/>
        <w:spacing w:after="0" w:line="240" w:lineRule="auto"/>
        <w:ind w:firstLine="360"/>
        <w:contextualSpacing/>
        <w:jc w:val="both"/>
        <w:rPr>
          <w:rFonts w:ascii="Book Antiqua" w:hAnsi="Book Antiqua"/>
          <w:sz w:val="24"/>
          <w:szCs w:val="24"/>
          <w:lang w:val="es-ES_tradnl"/>
        </w:rPr>
      </w:pPr>
    </w:p>
    <w:p w14:paraId="6B606FC8" w14:textId="482AD1F9" w:rsidR="00182F04" w:rsidRDefault="008D340F" w:rsidP="003A6B86">
      <w:pPr>
        <w:suppressLineNumbers/>
        <w:spacing w:after="0" w:line="240" w:lineRule="auto"/>
        <w:ind w:firstLine="567"/>
        <w:contextualSpacing/>
        <w:jc w:val="both"/>
        <w:rPr>
          <w:rFonts w:ascii="Book Antiqua" w:hAnsi="Book Antiqua"/>
          <w:sz w:val="24"/>
          <w:szCs w:val="24"/>
          <w:lang w:val="es-PR"/>
        </w:rPr>
      </w:pPr>
      <w:r>
        <w:rPr>
          <w:rFonts w:ascii="Book Antiqua" w:hAnsi="Book Antiqua"/>
          <w:sz w:val="24"/>
          <w:szCs w:val="24"/>
          <w:lang w:val="es-ES_tradnl"/>
        </w:rPr>
        <w:t xml:space="preserve">Mediante la Ley 159-2010, se establece el “Mes de la Conciencia y el Conocimiento sobre la Leucemia, Linfoma y el Mieloma”. </w:t>
      </w:r>
      <w:r w:rsidR="004519E8">
        <w:rPr>
          <w:rFonts w:ascii="Book Antiqua" w:hAnsi="Book Antiqua"/>
          <w:sz w:val="24"/>
          <w:szCs w:val="24"/>
          <w:lang w:val="es-ES_tradnl"/>
        </w:rPr>
        <w:t xml:space="preserve"> </w:t>
      </w:r>
      <w:r>
        <w:rPr>
          <w:rFonts w:ascii="Book Antiqua" w:hAnsi="Book Antiqua"/>
          <w:sz w:val="24"/>
          <w:szCs w:val="24"/>
          <w:lang w:val="es-ES_tradnl"/>
        </w:rPr>
        <w:t xml:space="preserve">En la misma se le ordena al </w:t>
      </w:r>
      <w:proofErr w:type="gramStart"/>
      <w:r>
        <w:rPr>
          <w:rFonts w:ascii="Book Antiqua" w:hAnsi="Book Antiqua"/>
          <w:sz w:val="24"/>
          <w:szCs w:val="24"/>
          <w:lang w:val="es-ES_tradnl"/>
        </w:rPr>
        <w:t>Secretario</w:t>
      </w:r>
      <w:proofErr w:type="gramEnd"/>
      <w:r>
        <w:rPr>
          <w:rFonts w:ascii="Book Antiqua" w:hAnsi="Book Antiqua"/>
          <w:sz w:val="24"/>
          <w:szCs w:val="24"/>
          <w:lang w:val="es-ES_tradnl"/>
        </w:rPr>
        <w:t xml:space="preserve"> de Salud emitir una proclama en el mes de septiembre de cada año para anunciar la celebración de dicho mes. </w:t>
      </w:r>
      <w:r w:rsidR="00182F04">
        <w:rPr>
          <w:rFonts w:ascii="Book Antiqua" w:hAnsi="Book Antiqua"/>
          <w:sz w:val="24"/>
          <w:szCs w:val="24"/>
          <w:lang w:val="es-ES_tradnl"/>
        </w:rPr>
        <w:t xml:space="preserve"> </w:t>
      </w:r>
      <w:r w:rsidR="00FC62B8">
        <w:rPr>
          <w:rFonts w:ascii="Book Antiqua" w:hAnsi="Book Antiqua"/>
          <w:sz w:val="24"/>
          <w:szCs w:val="24"/>
          <w:lang w:val="es-ES_tradnl"/>
        </w:rPr>
        <w:t>Por su parte, la Ley 76-2012,</w:t>
      </w:r>
      <w:r w:rsidR="00182F04">
        <w:rPr>
          <w:rFonts w:ascii="Book Antiqua" w:hAnsi="Book Antiqua"/>
          <w:sz w:val="24"/>
          <w:szCs w:val="24"/>
          <w:lang w:val="es-ES_tradnl"/>
        </w:rPr>
        <w:t xml:space="preserve"> declara el </w:t>
      </w:r>
      <w:r w:rsidR="00FC62B8">
        <w:rPr>
          <w:rFonts w:ascii="Book Antiqua" w:hAnsi="Book Antiqua"/>
          <w:sz w:val="24"/>
          <w:szCs w:val="24"/>
          <w:lang w:val="es-ES_tradnl"/>
        </w:rPr>
        <w:t xml:space="preserve">15 </w:t>
      </w:r>
      <w:r w:rsidR="00182F04">
        <w:rPr>
          <w:rFonts w:ascii="Book Antiqua" w:hAnsi="Book Antiqua"/>
          <w:sz w:val="24"/>
          <w:szCs w:val="24"/>
          <w:lang w:val="es-ES_tradnl"/>
        </w:rPr>
        <w:t xml:space="preserve">de febrero de cada año, como el </w:t>
      </w:r>
      <w:r w:rsidR="0089617A">
        <w:rPr>
          <w:rFonts w:ascii="Book Antiqua" w:hAnsi="Book Antiqua"/>
          <w:sz w:val="24"/>
          <w:szCs w:val="24"/>
          <w:lang w:val="es-ES_tradnl"/>
        </w:rPr>
        <w:t>“</w:t>
      </w:r>
      <w:r w:rsidR="00182F04">
        <w:rPr>
          <w:rFonts w:ascii="Book Antiqua" w:hAnsi="Book Antiqua"/>
          <w:sz w:val="24"/>
          <w:szCs w:val="24"/>
          <w:lang w:val="es-ES_tradnl"/>
        </w:rPr>
        <w:t>Día Internacional del Cáncer Infantil</w:t>
      </w:r>
      <w:r w:rsidR="0089617A">
        <w:rPr>
          <w:rFonts w:ascii="Book Antiqua" w:hAnsi="Book Antiqua"/>
          <w:sz w:val="24"/>
          <w:szCs w:val="24"/>
          <w:lang w:val="es-ES_tradnl"/>
        </w:rPr>
        <w:t>”</w:t>
      </w:r>
      <w:r w:rsidR="00182F04">
        <w:rPr>
          <w:rFonts w:ascii="Book Antiqua" w:hAnsi="Book Antiqua"/>
          <w:sz w:val="24"/>
          <w:szCs w:val="24"/>
          <w:lang w:val="es-ES_tradnl"/>
        </w:rPr>
        <w:t xml:space="preserve">.  Dos esfuerzos muy loables en busca de crear conciencia sobre las enfermedades que puedan aquejar a nuestra población y </w:t>
      </w:r>
      <w:r w:rsidR="0089617A">
        <w:rPr>
          <w:rFonts w:ascii="Book Antiqua" w:hAnsi="Book Antiqua"/>
          <w:sz w:val="24"/>
          <w:szCs w:val="24"/>
          <w:lang w:val="es-ES_tradnl"/>
        </w:rPr>
        <w:t xml:space="preserve">en especial </w:t>
      </w:r>
      <w:r w:rsidR="00182F04">
        <w:rPr>
          <w:rFonts w:ascii="Book Antiqua" w:hAnsi="Book Antiqua"/>
          <w:sz w:val="24"/>
          <w:szCs w:val="24"/>
          <w:lang w:val="es-ES_tradnl"/>
        </w:rPr>
        <w:t xml:space="preserve">a nuestros niños.  Sin embargo, </w:t>
      </w:r>
      <w:r w:rsidR="00182F04">
        <w:rPr>
          <w:rFonts w:ascii="Book Antiqua" w:hAnsi="Book Antiqua"/>
          <w:sz w:val="24"/>
          <w:szCs w:val="24"/>
          <w:lang w:val="es-PR"/>
        </w:rPr>
        <w:t>entendemos que, por la importancia del tema sobre la leucemia infantil</w:t>
      </w:r>
      <w:r w:rsidR="002D1104">
        <w:rPr>
          <w:rFonts w:ascii="Book Antiqua" w:hAnsi="Book Antiqua"/>
          <w:sz w:val="24"/>
          <w:szCs w:val="24"/>
          <w:lang w:val="es-PR"/>
        </w:rPr>
        <w:t xml:space="preserve"> y el alto porcentaje</w:t>
      </w:r>
      <w:r w:rsidR="005118CB">
        <w:rPr>
          <w:rFonts w:ascii="Book Antiqua" w:hAnsi="Book Antiqua"/>
          <w:sz w:val="24"/>
          <w:szCs w:val="24"/>
          <w:lang w:val="es-PR"/>
        </w:rPr>
        <w:t xml:space="preserve"> de </w:t>
      </w:r>
      <w:proofErr w:type="gramStart"/>
      <w:r w:rsidR="005118CB">
        <w:rPr>
          <w:rFonts w:ascii="Book Antiqua" w:hAnsi="Book Antiqua"/>
          <w:sz w:val="24"/>
          <w:szCs w:val="24"/>
          <w:lang w:val="es-PR"/>
        </w:rPr>
        <w:t>niños y niñas</w:t>
      </w:r>
      <w:proofErr w:type="gramEnd"/>
      <w:r w:rsidR="005118CB">
        <w:rPr>
          <w:rFonts w:ascii="Book Antiqua" w:hAnsi="Book Antiqua"/>
          <w:sz w:val="24"/>
          <w:szCs w:val="24"/>
          <w:lang w:val="es-PR"/>
        </w:rPr>
        <w:t xml:space="preserve"> puertorriqueña</w:t>
      </w:r>
      <w:r w:rsidR="00AB68D5">
        <w:rPr>
          <w:rFonts w:ascii="Book Antiqua" w:hAnsi="Book Antiqua"/>
          <w:sz w:val="24"/>
          <w:szCs w:val="24"/>
          <w:lang w:val="es-PR"/>
        </w:rPr>
        <w:t>s</w:t>
      </w:r>
      <w:r w:rsidR="005118CB">
        <w:rPr>
          <w:rFonts w:ascii="Book Antiqua" w:hAnsi="Book Antiqua"/>
          <w:sz w:val="24"/>
          <w:szCs w:val="24"/>
          <w:lang w:val="es-PR"/>
        </w:rPr>
        <w:t xml:space="preserve"> que lo padecen</w:t>
      </w:r>
      <w:r w:rsidR="00182F04">
        <w:rPr>
          <w:rFonts w:ascii="Book Antiqua" w:hAnsi="Book Antiqua"/>
          <w:sz w:val="24"/>
          <w:szCs w:val="24"/>
          <w:lang w:val="es-PR"/>
        </w:rPr>
        <w:t xml:space="preserve">, es necesario realizar un esfuerzo adicional de concientización y promoción de una detección temprana. </w:t>
      </w:r>
    </w:p>
    <w:p w14:paraId="05988BE6" w14:textId="72A1D78F" w:rsidR="00AB68D5" w:rsidRPr="004519E8" w:rsidRDefault="00AB68D5" w:rsidP="003A6B86">
      <w:pPr>
        <w:suppressLineNumbers/>
        <w:spacing w:after="0" w:line="240" w:lineRule="auto"/>
        <w:ind w:firstLine="567"/>
        <w:contextualSpacing/>
        <w:jc w:val="both"/>
        <w:rPr>
          <w:rFonts w:ascii="Book Antiqua" w:hAnsi="Book Antiqua"/>
          <w:sz w:val="24"/>
          <w:szCs w:val="24"/>
          <w:lang w:val="es-PR"/>
        </w:rPr>
      </w:pPr>
    </w:p>
    <w:p w14:paraId="033E3876" w14:textId="1A329F6E" w:rsidR="00581569" w:rsidRPr="00581569" w:rsidRDefault="00112D3A" w:rsidP="003A6B86">
      <w:pPr>
        <w:suppressLineNumbers/>
        <w:spacing w:after="0" w:line="240" w:lineRule="auto"/>
        <w:ind w:firstLine="567"/>
        <w:contextualSpacing/>
        <w:jc w:val="both"/>
        <w:rPr>
          <w:rFonts w:ascii="Book Antiqua" w:hAnsi="Book Antiqua"/>
          <w:sz w:val="24"/>
          <w:szCs w:val="24"/>
          <w:lang w:val="es-ES_tradnl"/>
        </w:rPr>
      </w:pPr>
      <w:r>
        <w:rPr>
          <w:rFonts w:ascii="Book Antiqua" w:hAnsi="Book Antiqua"/>
          <w:sz w:val="24"/>
          <w:szCs w:val="24"/>
          <w:lang w:val="es-PR"/>
        </w:rPr>
        <w:t>Como se estableció anteriormente, e</w:t>
      </w:r>
      <w:r w:rsidR="00581569">
        <w:rPr>
          <w:rFonts w:ascii="Book Antiqua" w:hAnsi="Book Antiqua"/>
          <w:sz w:val="24"/>
          <w:szCs w:val="24"/>
          <w:lang w:val="es-PR"/>
        </w:rPr>
        <w:t xml:space="preserve">n el mes de septiembre se concientiza sobre los tipos de enfermedades oncohematológicas.  </w:t>
      </w:r>
      <w:r>
        <w:rPr>
          <w:rFonts w:ascii="Book Antiqua" w:hAnsi="Book Antiqua"/>
          <w:sz w:val="24"/>
          <w:szCs w:val="24"/>
          <w:lang w:val="es-PR"/>
        </w:rPr>
        <w:t>Ello se designó también a nivel mundial</w:t>
      </w:r>
      <w:r w:rsidR="0016413F">
        <w:rPr>
          <w:rFonts w:ascii="Book Antiqua" w:hAnsi="Book Antiqua"/>
          <w:sz w:val="24"/>
          <w:szCs w:val="24"/>
          <w:lang w:val="es-PR"/>
        </w:rPr>
        <w:t>.  D</w:t>
      </w:r>
      <w:r w:rsidR="00581569">
        <w:rPr>
          <w:rFonts w:ascii="Book Antiqua" w:hAnsi="Book Antiqua"/>
          <w:sz w:val="24"/>
          <w:szCs w:val="24"/>
          <w:lang w:val="es-PR"/>
        </w:rPr>
        <w:t xml:space="preserve">ebido al desconocimiento sobre las enfermedades en la sangre, se </w:t>
      </w:r>
      <w:r>
        <w:rPr>
          <w:rFonts w:ascii="Book Antiqua" w:hAnsi="Book Antiqua"/>
          <w:sz w:val="24"/>
          <w:szCs w:val="24"/>
          <w:lang w:val="es-PR"/>
        </w:rPr>
        <w:t xml:space="preserve">entendió necesario designar </w:t>
      </w:r>
      <w:r w:rsidR="00581569">
        <w:rPr>
          <w:rFonts w:ascii="Book Antiqua" w:hAnsi="Book Antiqua"/>
          <w:sz w:val="24"/>
          <w:szCs w:val="24"/>
          <w:lang w:val="es-PR"/>
        </w:rPr>
        <w:t xml:space="preserve">un mes para concientizar sobre éstas.  </w:t>
      </w:r>
      <w:r>
        <w:rPr>
          <w:rFonts w:ascii="Book Antiqua" w:hAnsi="Book Antiqua"/>
          <w:sz w:val="24"/>
          <w:szCs w:val="24"/>
          <w:lang w:val="es-PR"/>
        </w:rPr>
        <w:t>Consideramos</w:t>
      </w:r>
      <w:r w:rsidR="00581569">
        <w:rPr>
          <w:rFonts w:ascii="Book Antiqua" w:hAnsi="Book Antiqua"/>
          <w:sz w:val="24"/>
          <w:szCs w:val="24"/>
          <w:lang w:val="es-PR"/>
        </w:rPr>
        <w:t xml:space="preserve"> necesario establecer un día para concientizar específicamente sobre la leucemia infantil, en el mes dedicado a las enfermedades oncohematológicas.</w:t>
      </w:r>
      <w:r w:rsidR="00581569" w:rsidRPr="00581569">
        <w:rPr>
          <w:rFonts w:ascii="Book Antiqua" w:hAnsi="Book Antiqua"/>
          <w:sz w:val="24"/>
          <w:szCs w:val="24"/>
          <w:lang w:val="es-PR"/>
        </w:rPr>
        <w:t xml:space="preserve"> </w:t>
      </w:r>
      <w:r w:rsidR="00581569">
        <w:rPr>
          <w:rFonts w:ascii="Book Antiqua" w:hAnsi="Book Antiqua"/>
          <w:sz w:val="24"/>
          <w:szCs w:val="24"/>
          <w:lang w:val="es-PR"/>
        </w:rPr>
        <w:t>El 15 de septiembre se celebra el día mundial del linfoma, por lo que instauramos el día</w:t>
      </w:r>
      <w:r w:rsidR="00FD61AA">
        <w:rPr>
          <w:rFonts w:ascii="Book Antiqua" w:hAnsi="Book Antiqua"/>
          <w:sz w:val="24"/>
          <w:szCs w:val="24"/>
          <w:lang w:val="es-PR"/>
        </w:rPr>
        <w:t xml:space="preserve"> </w:t>
      </w:r>
      <w:r w:rsidR="00FD61AA" w:rsidRPr="008163C3">
        <w:rPr>
          <w:rFonts w:ascii="Book Antiqua" w:hAnsi="Book Antiqua"/>
          <w:sz w:val="24"/>
          <w:szCs w:val="24"/>
          <w:lang w:val="es-PR"/>
        </w:rPr>
        <w:t>4</w:t>
      </w:r>
      <w:r w:rsidR="00581569">
        <w:rPr>
          <w:rFonts w:ascii="Book Antiqua" w:hAnsi="Book Antiqua"/>
          <w:sz w:val="24"/>
          <w:szCs w:val="24"/>
          <w:lang w:val="es-PR"/>
        </w:rPr>
        <w:t xml:space="preserve"> de septiembre de cada año, como el día de concientizar sobre </w:t>
      </w:r>
      <w:r w:rsidR="000675BC">
        <w:rPr>
          <w:rFonts w:ascii="Book Antiqua" w:hAnsi="Book Antiqua"/>
          <w:sz w:val="24"/>
          <w:szCs w:val="24"/>
          <w:lang w:val="es-PR"/>
        </w:rPr>
        <w:t xml:space="preserve">la leucemia infantil, </w:t>
      </w:r>
      <w:r w:rsidR="00581569">
        <w:rPr>
          <w:rFonts w:ascii="Book Antiqua" w:hAnsi="Book Antiqua"/>
          <w:sz w:val="24"/>
          <w:szCs w:val="24"/>
          <w:lang w:val="es-PR"/>
        </w:rPr>
        <w:t xml:space="preserve">enfermedad que aqueja a nuestros </w:t>
      </w:r>
      <w:proofErr w:type="gramStart"/>
      <w:r w:rsidR="00581569">
        <w:rPr>
          <w:rFonts w:ascii="Book Antiqua" w:hAnsi="Book Antiqua"/>
          <w:sz w:val="24"/>
          <w:szCs w:val="24"/>
          <w:lang w:val="es-PR"/>
        </w:rPr>
        <w:t>niños y niñas</w:t>
      </w:r>
      <w:proofErr w:type="gramEnd"/>
      <w:r w:rsidR="00581569">
        <w:rPr>
          <w:rFonts w:ascii="Book Antiqua" w:hAnsi="Book Antiqua"/>
          <w:sz w:val="24"/>
          <w:szCs w:val="24"/>
          <w:lang w:val="es-PR"/>
        </w:rPr>
        <w:t>.</w:t>
      </w:r>
    </w:p>
    <w:p w14:paraId="144FB7B5" w14:textId="77777777" w:rsidR="00581569" w:rsidRDefault="00581569" w:rsidP="003A6B86">
      <w:pPr>
        <w:suppressLineNumbers/>
        <w:spacing w:after="0" w:line="240" w:lineRule="auto"/>
        <w:ind w:firstLine="567"/>
        <w:contextualSpacing/>
        <w:jc w:val="both"/>
        <w:rPr>
          <w:rFonts w:ascii="Book Antiqua" w:hAnsi="Book Antiqua"/>
          <w:sz w:val="24"/>
          <w:szCs w:val="24"/>
          <w:lang w:val="es-PR"/>
        </w:rPr>
      </w:pPr>
    </w:p>
    <w:p w14:paraId="7500CA99" w14:textId="4DB0A2E3" w:rsidR="00AB68D5" w:rsidRPr="004519E8" w:rsidRDefault="00581569" w:rsidP="003A6B86">
      <w:pPr>
        <w:suppressLineNumbers/>
        <w:spacing w:after="0" w:line="240" w:lineRule="auto"/>
        <w:ind w:firstLine="567"/>
        <w:contextualSpacing/>
        <w:jc w:val="both"/>
        <w:rPr>
          <w:rFonts w:ascii="Book Antiqua" w:hAnsi="Book Antiqua"/>
          <w:sz w:val="24"/>
          <w:szCs w:val="24"/>
          <w:lang w:val="es-PR"/>
        </w:rPr>
      </w:pPr>
      <w:r>
        <w:rPr>
          <w:rFonts w:ascii="Book Antiqua" w:hAnsi="Book Antiqua"/>
          <w:sz w:val="24"/>
          <w:szCs w:val="24"/>
          <w:lang w:val="es-PR"/>
        </w:rPr>
        <w:t xml:space="preserve">Son muchas las historias de nuestros menores afectados por esta enfermedad, algunas con esperanza y otras descubiertas muy tarde, </w:t>
      </w:r>
      <w:r w:rsidR="00112D3A">
        <w:rPr>
          <w:rFonts w:ascii="Book Antiqua" w:hAnsi="Book Antiqua"/>
          <w:sz w:val="24"/>
          <w:szCs w:val="24"/>
          <w:lang w:val="es-PR"/>
        </w:rPr>
        <w:t>en cuyo caso su camino terrenal se interrumpe a muy corta edad</w:t>
      </w:r>
      <w:r>
        <w:rPr>
          <w:rFonts w:ascii="Book Antiqua" w:hAnsi="Book Antiqua"/>
          <w:sz w:val="24"/>
          <w:szCs w:val="24"/>
          <w:lang w:val="es-PR"/>
        </w:rPr>
        <w:t xml:space="preserve">. </w:t>
      </w:r>
      <w:r w:rsidR="00AB68D5" w:rsidRPr="004519E8">
        <w:rPr>
          <w:rFonts w:ascii="Book Antiqua" w:hAnsi="Book Antiqua"/>
          <w:sz w:val="24"/>
          <w:szCs w:val="24"/>
          <w:lang w:val="es-PR"/>
        </w:rPr>
        <w:t xml:space="preserve">Es importante que se visibilice la situación y se le provean a los padres, madres y encargados de nuestros </w:t>
      </w:r>
      <w:proofErr w:type="gramStart"/>
      <w:r w:rsidR="00AB68D5" w:rsidRPr="004519E8">
        <w:rPr>
          <w:rFonts w:ascii="Book Antiqua" w:hAnsi="Book Antiqua"/>
          <w:sz w:val="24"/>
          <w:szCs w:val="24"/>
          <w:lang w:val="es-PR"/>
        </w:rPr>
        <w:t>niños y niñas</w:t>
      </w:r>
      <w:proofErr w:type="gramEnd"/>
      <w:r w:rsidR="00AB68D5" w:rsidRPr="004519E8">
        <w:rPr>
          <w:rFonts w:ascii="Book Antiqua" w:hAnsi="Book Antiqua"/>
          <w:sz w:val="24"/>
          <w:szCs w:val="24"/>
          <w:lang w:val="es-PR"/>
        </w:rPr>
        <w:t>, las herramientas necesarias para poder detectar a tiempo esta terrible enfermedad.</w:t>
      </w:r>
    </w:p>
    <w:p w14:paraId="6B67703D" w14:textId="41FD92D2" w:rsidR="00E0009E" w:rsidRDefault="00E0009E" w:rsidP="003A6B86">
      <w:pPr>
        <w:suppressLineNumbers/>
        <w:spacing w:after="0" w:line="240" w:lineRule="auto"/>
        <w:ind w:firstLine="567"/>
        <w:contextualSpacing/>
        <w:jc w:val="both"/>
        <w:rPr>
          <w:rFonts w:ascii="Book Antiqua" w:hAnsi="Book Antiqua"/>
          <w:sz w:val="24"/>
          <w:szCs w:val="24"/>
          <w:lang w:val="es-PR"/>
        </w:rPr>
      </w:pPr>
    </w:p>
    <w:p w14:paraId="37F66425" w14:textId="08137D58" w:rsidR="00E0009E" w:rsidRPr="004519E8" w:rsidRDefault="00E0009E" w:rsidP="003A6B86">
      <w:pPr>
        <w:suppressLineNumbers/>
        <w:spacing w:after="0" w:line="240" w:lineRule="auto"/>
        <w:ind w:firstLine="567"/>
        <w:contextualSpacing/>
        <w:jc w:val="both"/>
        <w:rPr>
          <w:rFonts w:ascii="Book Antiqua" w:hAnsi="Book Antiqua"/>
          <w:sz w:val="24"/>
          <w:szCs w:val="24"/>
          <w:lang w:val="es-PR"/>
        </w:rPr>
      </w:pPr>
      <w:r w:rsidRPr="004519E8">
        <w:rPr>
          <w:rFonts w:ascii="Book Antiqua" w:hAnsi="Book Antiqua"/>
          <w:sz w:val="24"/>
          <w:szCs w:val="24"/>
          <w:lang w:val="es-PR"/>
        </w:rPr>
        <w:t xml:space="preserve">El lazo anaranjado se ha reconocido como símbolo de la lucha contra la leucemia.  El lazo dorado se utiliza para crear conciencia sobre el cáncer en </w:t>
      </w:r>
      <w:proofErr w:type="gramStart"/>
      <w:r w:rsidRPr="004519E8">
        <w:rPr>
          <w:rFonts w:ascii="Book Antiqua" w:hAnsi="Book Antiqua"/>
          <w:sz w:val="24"/>
          <w:szCs w:val="24"/>
          <w:lang w:val="es-PR"/>
        </w:rPr>
        <w:t>los niños y niñas</w:t>
      </w:r>
      <w:proofErr w:type="gramEnd"/>
      <w:r w:rsidRPr="004519E8">
        <w:rPr>
          <w:rFonts w:ascii="Book Antiqua" w:hAnsi="Book Antiqua"/>
          <w:sz w:val="24"/>
          <w:szCs w:val="24"/>
          <w:lang w:val="es-PR"/>
        </w:rPr>
        <w:t>.  Entendemos propio que el día que se concientice sobre la leucemia infantil sea una combinación de ambos colores, para recordar que la lucha es contra la leucemia, pero aquella que aqueja específicamente a nuestros menores.</w:t>
      </w:r>
    </w:p>
    <w:p w14:paraId="15A4F662" w14:textId="77777777" w:rsidR="003E5CD1" w:rsidRPr="003E5CD1" w:rsidRDefault="003E5CD1" w:rsidP="003A6B86">
      <w:pPr>
        <w:suppressLineNumbers/>
        <w:spacing w:after="0" w:line="240" w:lineRule="auto"/>
        <w:ind w:firstLine="567"/>
        <w:contextualSpacing/>
        <w:jc w:val="both"/>
        <w:rPr>
          <w:rFonts w:ascii="Book Antiqua" w:hAnsi="Book Antiqua"/>
          <w:sz w:val="24"/>
          <w:szCs w:val="24"/>
          <w:lang w:val="es-ES"/>
        </w:rPr>
      </w:pPr>
    </w:p>
    <w:p w14:paraId="602E7AD0" w14:textId="1207DBF3" w:rsidR="00871B9C" w:rsidRDefault="00871B9C" w:rsidP="003A6B86">
      <w:pPr>
        <w:suppressLineNumbers/>
        <w:spacing w:after="0" w:line="240" w:lineRule="auto"/>
        <w:ind w:firstLine="567"/>
        <w:contextualSpacing/>
        <w:jc w:val="both"/>
        <w:rPr>
          <w:rFonts w:ascii="Book Antiqua" w:hAnsi="Book Antiqua"/>
          <w:sz w:val="24"/>
          <w:szCs w:val="24"/>
          <w:lang w:val="es-ES"/>
        </w:rPr>
      </w:pPr>
      <w:r w:rsidRPr="004519E8">
        <w:rPr>
          <w:rFonts w:ascii="Book Antiqua" w:hAnsi="Book Antiqua" w:cs="Arial"/>
          <w:sz w:val="24"/>
          <w:szCs w:val="24"/>
          <w:lang w:val="es-ES_tradnl"/>
        </w:rPr>
        <w:t xml:space="preserve">Esta Asamblea Legislativa selecciona el </w:t>
      </w:r>
      <w:r w:rsidR="00FD61AA" w:rsidRPr="003A6B86">
        <w:rPr>
          <w:rFonts w:ascii="Book Antiqua" w:hAnsi="Book Antiqua"/>
          <w:sz w:val="24"/>
          <w:szCs w:val="24"/>
          <w:lang w:val="es-ES_tradnl"/>
        </w:rPr>
        <w:t>4</w:t>
      </w:r>
      <w:r w:rsidRPr="004519E8">
        <w:rPr>
          <w:rFonts w:ascii="Book Antiqua" w:hAnsi="Book Antiqua" w:cs="Arial"/>
          <w:sz w:val="24"/>
          <w:szCs w:val="24"/>
          <w:lang w:val="es-ES_tradnl"/>
        </w:rPr>
        <w:t xml:space="preserve"> de </w:t>
      </w:r>
      <w:r w:rsidR="00581569">
        <w:rPr>
          <w:rFonts w:ascii="Book Antiqua" w:hAnsi="Book Antiqua" w:cs="Arial"/>
          <w:sz w:val="24"/>
          <w:szCs w:val="24"/>
          <w:lang w:val="es-ES_tradnl"/>
        </w:rPr>
        <w:t>septiembre</w:t>
      </w:r>
      <w:r w:rsidRPr="004519E8">
        <w:rPr>
          <w:rFonts w:ascii="Book Antiqua" w:hAnsi="Book Antiqua" w:cs="Arial"/>
          <w:sz w:val="24"/>
          <w:szCs w:val="24"/>
          <w:lang w:val="es-ES_tradnl"/>
        </w:rPr>
        <w:t xml:space="preserve"> de cada año para crear conciencia sobre la leucemia infantil.  Se dispone, además, la utilización del lazo anaranjado y dorado como símbolo de este importante día en que se reconoce la necesidad de concientizar y apoyar tanto a nuestros menores, como a sus padres, madres </w:t>
      </w:r>
      <w:r w:rsidRPr="004519E8">
        <w:rPr>
          <w:rFonts w:ascii="Book Antiqua" w:hAnsi="Book Antiqua" w:cs="Arial"/>
          <w:sz w:val="24"/>
          <w:szCs w:val="24"/>
          <w:lang w:val="es-ES_tradnl"/>
        </w:rPr>
        <w:lastRenderedPageBreak/>
        <w:t>y cuidadores en su lucha contra esta enfermedad.</w:t>
      </w:r>
      <w:r w:rsidRPr="004519E8">
        <w:rPr>
          <w:rFonts w:ascii="Book Antiqua" w:hAnsi="Book Antiqua"/>
          <w:sz w:val="24"/>
          <w:szCs w:val="24"/>
          <w:lang w:val="es-PR"/>
        </w:rPr>
        <w:t xml:space="preserve"> </w:t>
      </w:r>
      <w:r w:rsidR="004519E8" w:rsidRPr="004519E8">
        <w:rPr>
          <w:rFonts w:ascii="Book Antiqua" w:hAnsi="Book Antiqua"/>
          <w:sz w:val="24"/>
          <w:szCs w:val="24"/>
          <w:lang w:val="es-PR"/>
        </w:rPr>
        <w:t xml:space="preserve"> </w:t>
      </w:r>
      <w:r w:rsidRPr="004519E8">
        <w:rPr>
          <w:rFonts w:ascii="Book Antiqua" w:hAnsi="Book Antiqua"/>
          <w:sz w:val="24"/>
          <w:szCs w:val="24"/>
          <w:lang w:val="es-PR"/>
        </w:rPr>
        <w:t>Estamos</w:t>
      </w:r>
      <w:r w:rsidRPr="004519E8">
        <w:rPr>
          <w:rFonts w:ascii="Book Antiqua" w:hAnsi="Book Antiqua"/>
          <w:sz w:val="24"/>
          <w:szCs w:val="24"/>
          <w:lang w:val="es-ES"/>
        </w:rPr>
        <w:t xml:space="preserve"> comprometidos con la salud y bienestar de </w:t>
      </w:r>
      <w:r w:rsidR="00112D3A">
        <w:rPr>
          <w:rFonts w:ascii="Book Antiqua" w:hAnsi="Book Antiqua"/>
          <w:sz w:val="24"/>
          <w:szCs w:val="24"/>
          <w:lang w:val="es-ES"/>
        </w:rPr>
        <w:t>nuestros</w:t>
      </w:r>
      <w:r w:rsidRPr="004519E8">
        <w:rPr>
          <w:rFonts w:ascii="Book Antiqua" w:hAnsi="Book Antiqua"/>
          <w:sz w:val="24"/>
          <w:szCs w:val="24"/>
          <w:lang w:val="es-ES"/>
        </w:rPr>
        <w:t xml:space="preserve"> </w:t>
      </w:r>
      <w:proofErr w:type="gramStart"/>
      <w:r w:rsidRPr="004519E8">
        <w:rPr>
          <w:rFonts w:ascii="Book Antiqua" w:hAnsi="Book Antiqua"/>
          <w:sz w:val="24"/>
          <w:szCs w:val="24"/>
          <w:lang w:val="es-ES"/>
        </w:rPr>
        <w:t>niños y niñas</w:t>
      </w:r>
      <w:proofErr w:type="gramEnd"/>
      <w:r w:rsidR="00112D3A">
        <w:rPr>
          <w:rFonts w:ascii="Book Antiqua" w:hAnsi="Book Antiqua"/>
          <w:sz w:val="24"/>
          <w:szCs w:val="24"/>
          <w:lang w:val="es-ES"/>
        </w:rPr>
        <w:t>,</w:t>
      </w:r>
      <w:r w:rsidRPr="004519E8">
        <w:rPr>
          <w:rFonts w:ascii="Book Antiqua" w:hAnsi="Book Antiqua"/>
          <w:sz w:val="24"/>
          <w:szCs w:val="24"/>
          <w:lang w:val="es-ES"/>
        </w:rPr>
        <w:t xml:space="preserve"> y damos un paso afirmativo en la lucha y prevención de la leucemia infantil.</w:t>
      </w:r>
    </w:p>
    <w:p w14:paraId="01BFCE40" w14:textId="77777777" w:rsidR="000675BC" w:rsidRPr="004519E8" w:rsidRDefault="000675BC" w:rsidP="003A6B86">
      <w:pPr>
        <w:suppressLineNumbers/>
        <w:spacing w:after="0" w:line="240" w:lineRule="auto"/>
        <w:contextualSpacing/>
        <w:jc w:val="both"/>
        <w:rPr>
          <w:rFonts w:ascii="Book Antiqua" w:hAnsi="Book Antiqua"/>
          <w:sz w:val="24"/>
          <w:szCs w:val="24"/>
          <w:lang w:val="es-ES"/>
        </w:rPr>
      </w:pPr>
    </w:p>
    <w:p w14:paraId="2AE9B777" w14:textId="77777777" w:rsidR="00F65B13" w:rsidRDefault="00F65B13" w:rsidP="003A6B86">
      <w:pPr>
        <w:suppressLineNumbers/>
        <w:spacing w:after="0" w:line="240" w:lineRule="auto"/>
        <w:contextualSpacing/>
        <w:rPr>
          <w:rFonts w:ascii="Book Antiqua" w:hAnsi="Book Antiqua"/>
          <w:i/>
          <w:sz w:val="24"/>
          <w:szCs w:val="24"/>
          <w:lang w:val="es-ES_tradnl"/>
        </w:rPr>
      </w:pPr>
      <w:r w:rsidRPr="00463D02">
        <w:rPr>
          <w:rFonts w:ascii="Book Antiqua" w:hAnsi="Book Antiqua"/>
          <w:i/>
          <w:sz w:val="24"/>
          <w:szCs w:val="24"/>
          <w:lang w:val="es-ES_tradnl"/>
        </w:rPr>
        <w:t>DECRÉTASE POR LA ASAMBLEA LEGISLATIVA DE PUERTO RICO:</w:t>
      </w:r>
    </w:p>
    <w:p w14:paraId="75B90461" w14:textId="77777777" w:rsidR="003A6B86" w:rsidRPr="00463D02" w:rsidRDefault="003A6B86" w:rsidP="003A6B86">
      <w:pPr>
        <w:suppressLineNumbers/>
        <w:spacing w:after="0" w:line="240" w:lineRule="auto"/>
        <w:contextualSpacing/>
        <w:rPr>
          <w:rFonts w:ascii="Book Antiqua" w:hAnsi="Book Antiqua"/>
          <w:i/>
          <w:sz w:val="24"/>
          <w:szCs w:val="24"/>
          <w:lang w:val="es-ES_tradnl"/>
        </w:rPr>
      </w:pPr>
    </w:p>
    <w:p w14:paraId="633019CF" w14:textId="7986C35D" w:rsidR="00F65B13" w:rsidRPr="004519E8" w:rsidRDefault="00F65B13" w:rsidP="003A6B86">
      <w:pPr>
        <w:spacing w:after="0" w:line="480" w:lineRule="auto"/>
        <w:ind w:firstLine="567"/>
        <w:contextualSpacing/>
        <w:jc w:val="both"/>
        <w:rPr>
          <w:rFonts w:ascii="Book Antiqua" w:hAnsi="Book Antiqua"/>
          <w:sz w:val="24"/>
          <w:szCs w:val="24"/>
          <w:lang w:val="es-ES_tradnl"/>
        </w:rPr>
      </w:pPr>
      <w:r w:rsidRPr="004519E8">
        <w:rPr>
          <w:rFonts w:ascii="Book Antiqua" w:eastAsia="Book Antiqua" w:hAnsi="Book Antiqua" w:cs="Book Antiqua"/>
          <w:sz w:val="24"/>
          <w:szCs w:val="24"/>
          <w:lang w:val="es-PR"/>
        </w:rPr>
        <w:t>Artículo 1.-Esta Ley se conocerá como “</w:t>
      </w:r>
      <w:r w:rsidRPr="004519E8">
        <w:rPr>
          <w:rFonts w:ascii="Book Antiqua" w:hAnsi="Book Antiqua"/>
          <w:sz w:val="24"/>
          <w:szCs w:val="24"/>
          <w:lang w:val="es-ES_tradnl"/>
        </w:rPr>
        <w:t xml:space="preserve">Ley para declarar el </w:t>
      </w:r>
      <w:r w:rsidR="00FD61AA" w:rsidRPr="003A6B86">
        <w:rPr>
          <w:rFonts w:ascii="Book Antiqua" w:hAnsi="Book Antiqua"/>
          <w:sz w:val="24"/>
          <w:szCs w:val="24"/>
          <w:lang w:val="es-ES_tradnl"/>
        </w:rPr>
        <w:t>4</w:t>
      </w:r>
      <w:r w:rsidRPr="004519E8">
        <w:rPr>
          <w:rFonts w:ascii="Book Antiqua" w:hAnsi="Book Antiqua"/>
          <w:sz w:val="24"/>
          <w:szCs w:val="24"/>
          <w:lang w:val="es-ES_tradnl"/>
        </w:rPr>
        <w:t xml:space="preserve"> de </w:t>
      </w:r>
      <w:r w:rsidR="00581569">
        <w:rPr>
          <w:rFonts w:ascii="Book Antiqua" w:hAnsi="Book Antiqua"/>
          <w:sz w:val="24"/>
          <w:szCs w:val="24"/>
          <w:lang w:val="es-ES_tradnl"/>
        </w:rPr>
        <w:t>septiembre</w:t>
      </w:r>
      <w:r w:rsidRPr="004519E8">
        <w:rPr>
          <w:rFonts w:ascii="Book Antiqua" w:hAnsi="Book Antiqua"/>
          <w:sz w:val="24"/>
          <w:szCs w:val="24"/>
          <w:lang w:val="es-ES_tradnl"/>
        </w:rPr>
        <w:t xml:space="preserve"> de cada año como el ‘</w:t>
      </w:r>
      <w:r w:rsidR="00AB68D5" w:rsidRPr="004519E8">
        <w:rPr>
          <w:rFonts w:ascii="Book Antiqua" w:hAnsi="Book Antiqua"/>
          <w:sz w:val="24"/>
          <w:szCs w:val="24"/>
          <w:lang w:val="es-ES_tradnl"/>
        </w:rPr>
        <w:t>Día de la Concientización sobre la Leucemia Infantil</w:t>
      </w:r>
      <w:r w:rsidR="00E0009E" w:rsidRPr="004519E8">
        <w:rPr>
          <w:rFonts w:ascii="Book Antiqua" w:hAnsi="Book Antiqua"/>
          <w:sz w:val="24"/>
          <w:szCs w:val="24"/>
          <w:lang w:val="es-ES_tradnl"/>
        </w:rPr>
        <w:t>’</w:t>
      </w:r>
      <w:r w:rsidRPr="004519E8">
        <w:rPr>
          <w:rFonts w:ascii="Book Antiqua" w:hAnsi="Book Antiqua"/>
          <w:sz w:val="24"/>
          <w:szCs w:val="24"/>
          <w:lang w:val="es-ES_tradnl"/>
        </w:rPr>
        <w:t>”.</w:t>
      </w:r>
    </w:p>
    <w:p w14:paraId="475B0246" w14:textId="09D668EC" w:rsidR="00F65B13" w:rsidRPr="004519E8" w:rsidRDefault="00F65B13" w:rsidP="003A6B86">
      <w:pPr>
        <w:spacing w:after="0" w:line="480" w:lineRule="auto"/>
        <w:ind w:firstLine="567"/>
        <w:contextualSpacing/>
        <w:jc w:val="both"/>
        <w:rPr>
          <w:rFonts w:ascii="Book Antiqua" w:hAnsi="Book Antiqua"/>
          <w:sz w:val="24"/>
          <w:szCs w:val="24"/>
          <w:lang w:val="es-ES_tradnl"/>
        </w:rPr>
      </w:pPr>
      <w:r w:rsidRPr="004519E8">
        <w:rPr>
          <w:rFonts w:ascii="Book Antiqua" w:eastAsia="Book Antiqua" w:hAnsi="Book Antiqua" w:cs="Book Antiqua"/>
          <w:sz w:val="24"/>
          <w:szCs w:val="24"/>
          <w:lang w:val="es-PR"/>
        </w:rPr>
        <w:t>Artículo 2.-</w:t>
      </w:r>
      <w:r w:rsidRPr="004519E8">
        <w:rPr>
          <w:rFonts w:ascii="Book Antiqua" w:hAnsi="Book Antiqua"/>
          <w:sz w:val="24"/>
          <w:szCs w:val="24"/>
          <w:lang w:val="es-ES_tradnl"/>
        </w:rPr>
        <w:t xml:space="preserve">Se declara el día </w:t>
      </w:r>
      <w:r w:rsidR="00FD61AA" w:rsidRPr="003A6B86">
        <w:rPr>
          <w:rFonts w:ascii="Book Antiqua" w:hAnsi="Book Antiqua"/>
          <w:sz w:val="24"/>
          <w:szCs w:val="24"/>
          <w:lang w:val="es-ES_tradnl"/>
        </w:rPr>
        <w:t>4</w:t>
      </w:r>
      <w:r w:rsidR="00E0009E" w:rsidRPr="004519E8">
        <w:rPr>
          <w:rFonts w:ascii="Book Antiqua" w:hAnsi="Book Antiqua"/>
          <w:sz w:val="24"/>
          <w:szCs w:val="24"/>
          <w:lang w:val="es-ES_tradnl"/>
        </w:rPr>
        <w:t xml:space="preserve"> de </w:t>
      </w:r>
      <w:r w:rsidR="00581569">
        <w:rPr>
          <w:rFonts w:ascii="Book Antiqua" w:hAnsi="Book Antiqua"/>
          <w:sz w:val="24"/>
          <w:szCs w:val="24"/>
          <w:lang w:val="es-ES_tradnl"/>
        </w:rPr>
        <w:t>septiembre</w:t>
      </w:r>
      <w:r w:rsidRPr="004519E8">
        <w:rPr>
          <w:rFonts w:ascii="Book Antiqua" w:hAnsi="Book Antiqua"/>
          <w:sz w:val="24"/>
          <w:szCs w:val="24"/>
          <w:lang w:val="es-ES_tradnl"/>
        </w:rPr>
        <w:t xml:space="preserve"> de cada año como el “</w:t>
      </w:r>
      <w:r w:rsidR="00E0009E" w:rsidRPr="004519E8">
        <w:rPr>
          <w:rFonts w:ascii="Book Antiqua" w:hAnsi="Book Antiqua"/>
          <w:sz w:val="24"/>
          <w:szCs w:val="24"/>
          <w:lang w:val="es-ES_tradnl"/>
        </w:rPr>
        <w:t>Día de la Concientización sobre la Leucemia Infantil</w:t>
      </w:r>
      <w:r w:rsidRPr="004519E8">
        <w:rPr>
          <w:rFonts w:ascii="Book Antiqua" w:hAnsi="Book Antiqua"/>
          <w:sz w:val="24"/>
          <w:szCs w:val="24"/>
          <w:lang w:val="es-ES_tradnl"/>
        </w:rPr>
        <w:t>”.  El Gobernador o la Gobernadora del Estado Libre Asociado de Puerto Rico, mediante proclama y por lo menos con di</w:t>
      </w:r>
      <w:r w:rsidR="00E0009E" w:rsidRPr="004519E8">
        <w:rPr>
          <w:rFonts w:ascii="Book Antiqua" w:hAnsi="Book Antiqua"/>
          <w:sz w:val="24"/>
          <w:szCs w:val="24"/>
          <w:lang w:val="es-ES_tradnl"/>
        </w:rPr>
        <w:t xml:space="preserve">ez (10) días de antelación al </w:t>
      </w:r>
      <w:r w:rsidR="00FD61AA" w:rsidRPr="003A6B86">
        <w:rPr>
          <w:rFonts w:ascii="Book Antiqua" w:hAnsi="Book Antiqua"/>
          <w:sz w:val="24"/>
          <w:szCs w:val="24"/>
          <w:lang w:val="es-ES_tradnl"/>
        </w:rPr>
        <w:t>4</w:t>
      </w:r>
      <w:r w:rsidR="00E0009E" w:rsidRPr="004519E8">
        <w:rPr>
          <w:rFonts w:ascii="Book Antiqua" w:hAnsi="Book Antiqua"/>
          <w:sz w:val="24"/>
          <w:szCs w:val="24"/>
          <w:lang w:val="es-ES_tradnl"/>
        </w:rPr>
        <w:t xml:space="preserve"> de </w:t>
      </w:r>
      <w:r w:rsidR="00581569">
        <w:rPr>
          <w:rFonts w:ascii="Book Antiqua" w:hAnsi="Book Antiqua"/>
          <w:sz w:val="24"/>
          <w:szCs w:val="24"/>
          <w:lang w:val="es-ES_tradnl"/>
        </w:rPr>
        <w:t>septiembre</w:t>
      </w:r>
      <w:r w:rsidRPr="004519E8">
        <w:rPr>
          <w:rFonts w:ascii="Book Antiqua" w:hAnsi="Book Antiqua"/>
          <w:sz w:val="24"/>
          <w:szCs w:val="24"/>
          <w:lang w:val="es-ES_tradnl"/>
        </w:rPr>
        <w:t xml:space="preserve"> de cada año, recordará al pueblo puertorriqueño la importancia de las actividades propias que se deban llevar a cabo con motivo de la proclama.</w:t>
      </w:r>
    </w:p>
    <w:p w14:paraId="09731CBD" w14:textId="0DA31F53" w:rsidR="00F65B13" w:rsidRPr="003A6B86" w:rsidRDefault="00E0009E" w:rsidP="003A6B86">
      <w:pPr>
        <w:spacing w:after="0" w:line="480" w:lineRule="auto"/>
        <w:ind w:firstLine="567"/>
        <w:contextualSpacing/>
        <w:jc w:val="both"/>
        <w:rPr>
          <w:rFonts w:ascii="Book Antiqua" w:hAnsi="Book Antiqua"/>
          <w:strike/>
          <w:sz w:val="24"/>
          <w:szCs w:val="24"/>
          <w:lang w:val="es-ES_tradnl"/>
        </w:rPr>
      </w:pPr>
      <w:r w:rsidRPr="004519E8">
        <w:rPr>
          <w:rFonts w:ascii="Book Antiqua" w:hAnsi="Book Antiqua"/>
          <w:sz w:val="24"/>
          <w:szCs w:val="24"/>
          <w:lang w:val="es-ES_tradnl"/>
        </w:rPr>
        <w:t>Artículo 3.-</w:t>
      </w:r>
      <w:r w:rsidR="00F65B13" w:rsidRPr="004519E8">
        <w:rPr>
          <w:rFonts w:ascii="Book Antiqua" w:hAnsi="Book Antiqua"/>
          <w:sz w:val="24"/>
          <w:szCs w:val="24"/>
          <w:lang w:val="es-ES_tradnl"/>
        </w:rPr>
        <w:t xml:space="preserve">Durante este día </w:t>
      </w:r>
      <w:r w:rsidRPr="004519E8">
        <w:rPr>
          <w:rFonts w:ascii="Book Antiqua" w:hAnsi="Book Antiqua"/>
          <w:sz w:val="24"/>
          <w:szCs w:val="24"/>
          <w:lang w:val="es-ES_tradnl"/>
        </w:rPr>
        <w:t xml:space="preserve">el Departamento de Salud, el Departamento de Educación, </w:t>
      </w:r>
      <w:r w:rsidR="00F65B13" w:rsidRPr="004519E8">
        <w:rPr>
          <w:rFonts w:ascii="Book Antiqua" w:hAnsi="Book Antiqua"/>
          <w:sz w:val="24"/>
          <w:szCs w:val="24"/>
          <w:lang w:val="es-ES_tradnl"/>
        </w:rPr>
        <w:t xml:space="preserve">el Departamento de la Familia, y aquellas distintas entidades e instrumentalidades del gobierno relacionadas con servicios </w:t>
      </w:r>
      <w:r w:rsidR="005723D3" w:rsidRPr="004519E8">
        <w:rPr>
          <w:rFonts w:ascii="Book Antiqua" w:hAnsi="Book Antiqua"/>
          <w:sz w:val="24"/>
          <w:szCs w:val="24"/>
          <w:lang w:val="es-ES_tradnl"/>
        </w:rPr>
        <w:t xml:space="preserve">a </w:t>
      </w:r>
      <w:r w:rsidRPr="004519E8">
        <w:rPr>
          <w:rFonts w:ascii="Book Antiqua" w:hAnsi="Book Antiqua"/>
          <w:sz w:val="24"/>
          <w:szCs w:val="24"/>
          <w:lang w:val="es-ES_tradnl"/>
        </w:rPr>
        <w:t>nuestros niños y niñas que padecen de leucemia infantil</w:t>
      </w:r>
      <w:r w:rsidR="00F65B13" w:rsidRPr="003A6B86">
        <w:rPr>
          <w:rFonts w:ascii="Book Antiqua" w:hAnsi="Book Antiqua"/>
          <w:sz w:val="24"/>
          <w:szCs w:val="24"/>
          <w:lang w:val="es-ES_tradnl"/>
        </w:rPr>
        <w:t xml:space="preserve">, </w:t>
      </w:r>
      <w:r w:rsidR="00B02CE0" w:rsidRPr="003A6B86">
        <w:rPr>
          <w:rFonts w:ascii="Book Antiqua" w:hAnsi="Book Antiqua"/>
          <w:color w:val="000000"/>
          <w:sz w:val="24"/>
          <w:szCs w:val="24"/>
          <w:lang w:val="es-ES_tradnl"/>
        </w:rPr>
        <w:t xml:space="preserve">adoptarán las medidas que sean necesarias para la consecución de los objetivos de esta Ley y difundirán el significado de dicho día mediante la celebración de actividades especiales </w:t>
      </w:r>
      <w:r w:rsidR="00B02CE0" w:rsidRPr="003A6B86">
        <w:rPr>
          <w:rFonts w:ascii="Book Antiqua" w:hAnsi="Book Antiqua"/>
          <w:sz w:val="24"/>
          <w:szCs w:val="24"/>
          <w:lang w:val="es-ES_tradnl"/>
        </w:rPr>
        <w:t>hacia la concientización, con especial énfasis en la prevención, detección, tratamiento y mecanismos de apoyo para las familias y los menores afectados por esta enfermedad.</w:t>
      </w:r>
      <w:r w:rsidR="00B02CE0" w:rsidRPr="003A6B86">
        <w:rPr>
          <w:rFonts w:ascii="Book Antiqua" w:hAnsi="Book Antiqua"/>
          <w:color w:val="000000"/>
          <w:sz w:val="24"/>
          <w:szCs w:val="24"/>
          <w:lang w:val="es-ES_tradnl"/>
        </w:rPr>
        <w:t xml:space="preserve">   Se promoverá la participación de la</w:t>
      </w:r>
      <w:r w:rsidR="00B02CE0" w:rsidRPr="003A6B86">
        <w:rPr>
          <w:rFonts w:ascii="Book Antiqua" w:hAnsi="Book Antiqua"/>
          <w:color w:val="000000"/>
          <w:sz w:val="24"/>
          <w:szCs w:val="24"/>
          <w:lang w:val="es-PR"/>
        </w:rPr>
        <w:t xml:space="preserve"> </w:t>
      </w:r>
      <w:r w:rsidR="00B02CE0" w:rsidRPr="003A6B86">
        <w:rPr>
          <w:rFonts w:ascii="Book Antiqua" w:hAnsi="Book Antiqua"/>
          <w:color w:val="000000"/>
          <w:sz w:val="24"/>
          <w:szCs w:val="24"/>
          <w:lang w:val="es-ES_tradnl"/>
        </w:rPr>
        <w:t xml:space="preserve">ciudadanía y de las entidades privadas en las actividades establecidas en </w:t>
      </w:r>
      <w:r w:rsidR="00B02CE0" w:rsidRPr="003A6B86">
        <w:rPr>
          <w:rFonts w:ascii="Book Antiqua" w:hAnsi="Book Antiqua"/>
          <w:color w:val="000000"/>
          <w:sz w:val="24"/>
          <w:szCs w:val="24"/>
          <w:lang w:val="es-PR"/>
        </w:rPr>
        <w:t xml:space="preserve">ese </w:t>
      </w:r>
      <w:r w:rsidR="00B02CE0" w:rsidRPr="003A6B86">
        <w:rPr>
          <w:rFonts w:ascii="Book Antiqua" w:hAnsi="Book Antiqua"/>
          <w:color w:val="000000"/>
          <w:sz w:val="24"/>
          <w:szCs w:val="24"/>
          <w:lang w:val="es-ES_tradnl"/>
        </w:rPr>
        <w:t xml:space="preserve">día. </w:t>
      </w:r>
    </w:p>
    <w:p w14:paraId="77EC9B40" w14:textId="6628CE91" w:rsidR="00E0009E" w:rsidRPr="004519E8" w:rsidRDefault="00E0009E" w:rsidP="003A6B86">
      <w:pPr>
        <w:spacing w:after="0" w:line="480" w:lineRule="auto"/>
        <w:ind w:firstLine="567"/>
        <w:contextualSpacing/>
        <w:jc w:val="both"/>
        <w:rPr>
          <w:rFonts w:ascii="Book Antiqua" w:hAnsi="Book Antiqua"/>
          <w:sz w:val="24"/>
          <w:szCs w:val="24"/>
          <w:lang w:val="es-ES_tradnl"/>
        </w:rPr>
      </w:pPr>
      <w:r w:rsidRPr="004519E8">
        <w:rPr>
          <w:rFonts w:ascii="Book Antiqua" w:hAnsi="Book Antiqua"/>
          <w:sz w:val="24"/>
          <w:szCs w:val="24"/>
          <w:lang w:val="es-ES_tradnl"/>
        </w:rPr>
        <w:t>Artículo 4.-Se instituye el lazo anaranjado y dorado, como símbolo de la lucha contra la leucemia infantil.</w:t>
      </w:r>
    </w:p>
    <w:p w14:paraId="48638B59" w14:textId="29219FB1" w:rsidR="004E7D54" w:rsidRPr="000D4A72" w:rsidRDefault="00E0009E" w:rsidP="003A6B86">
      <w:pPr>
        <w:spacing w:after="0" w:line="480" w:lineRule="auto"/>
        <w:ind w:firstLine="567"/>
        <w:contextualSpacing/>
        <w:jc w:val="both"/>
        <w:rPr>
          <w:rFonts w:ascii="Book Antiqua" w:hAnsi="Book Antiqua"/>
          <w:sz w:val="24"/>
          <w:szCs w:val="24"/>
          <w:lang w:val="es-ES_tradnl"/>
        </w:rPr>
      </w:pPr>
      <w:r w:rsidRPr="004519E8">
        <w:rPr>
          <w:rFonts w:ascii="Book Antiqua" w:hAnsi="Book Antiqua"/>
          <w:sz w:val="24"/>
          <w:szCs w:val="24"/>
          <w:lang w:val="es-ES_tradnl"/>
        </w:rPr>
        <w:lastRenderedPageBreak/>
        <w:t>Artículo 5.-</w:t>
      </w:r>
      <w:r w:rsidR="00F65B13" w:rsidRPr="004519E8">
        <w:rPr>
          <w:rFonts w:ascii="Book Antiqua" w:hAnsi="Book Antiqua"/>
          <w:sz w:val="24"/>
          <w:szCs w:val="24"/>
          <w:lang w:val="es-ES_tradnl"/>
        </w:rPr>
        <w:t>Esta ley entrará en vigor inmediatamente después de su aprobación.</w:t>
      </w:r>
    </w:p>
    <w:sectPr w:rsidR="004E7D54" w:rsidRPr="000D4A72" w:rsidSect="00CB445F">
      <w:headerReference w:type="default" r:id="rId16"/>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0174" w14:textId="77777777" w:rsidR="00C1777C" w:rsidRDefault="00C1777C" w:rsidP="00316E72">
      <w:pPr>
        <w:spacing w:after="0" w:line="240" w:lineRule="auto"/>
      </w:pPr>
      <w:r>
        <w:separator/>
      </w:r>
    </w:p>
  </w:endnote>
  <w:endnote w:type="continuationSeparator" w:id="0">
    <w:p w14:paraId="43D8B375" w14:textId="77777777" w:rsidR="00C1777C" w:rsidRDefault="00C1777C" w:rsidP="0031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8EE4" w14:textId="77777777" w:rsidR="00C1777C" w:rsidRDefault="00C1777C" w:rsidP="00316E72">
      <w:pPr>
        <w:spacing w:after="0" w:line="240" w:lineRule="auto"/>
      </w:pPr>
      <w:r>
        <w:separator/>
      </w:r>
    </w:p>
  </w:footnote>
  <w:footnote w:type="continuationSeparator" w:id="0">
    <w:p w14:paraId="525A1E5C" w14:textId="77777777" w:rsidR="00C1777C" w:rsidRDefault="00C1777C" w:rsidP="00316E72">
      <w:pPr>
        <w:spacing w:after="0" w:line="240" w:lineRule="auto"/>
      </w:pPr>
      <w:r>
        <w:continuationSeparator/>
      </w:r>
    </w:p>
  </w:footnote>
  <w:footnote w:id="1">
    <w:p w14:paraId="6F2470EF" w14:textId="1506BCEB" w:rsidR="00F40004" w:rsidRPr="00155B4A" w:rsidRDefault="00F40004" w:rsidP="00412CEE">
      <w:pPr>
        <w:pStyle w:val="FootnoteText"/>
        <w:contextualSpacing/>
        <w:jc w:val="both"/>
        <w:rPr>
          <w:lang w:val="es-ES_tradnl"/>
        </w:rPr>
      </w:pPr>
      <w:r>
        <w:rPr>
          <w:rStyle w:val="FootnoteReference"/>
        </w:rPr>
        <w:footnoteRef/>
      </w:r>
      <w:r w:rsidRPr="00F40004">
        <w:rPr>
          <w:lang w:val="es-ES_tradnl"/>
        </w:rPr>
        <w:t xml:space="preserve"> </w:t>
      </w:r>
      <w:r w:rsidR="00155B4A" w:rsidRPr="00782E73">
        <w:rPr>
          <w:rFonts w:ascii="Book Antiqua" w:eastAsia="Times New Roman" w:hAnsi="Book Antiqua" w:cs="Times New Roman"/>
          <w:lang w:val="es-ES_tradnl"/>
        </w:rPr>
        <w:t>Instituto Nacional del Cáncer. (</w:t>
      </w:r>
      <w:proofErr w:type="spellStart"/>
      <w:r w:rsidR="00155B4A" w:rsidRPr="00782E73">
        <w:rPr>
          <w:rFonts w:ascii="Book Antiqua" w:eastAsia="Times New Roman" w:hAnsi="Book Antiqua" w:cs="Times New Roman"/>
          <w:lang w:val="es-ES_tradnl"/>
        </w:rPr>
        <w:t>n.d</w:t>
      </w:r>
      <w:proofErr w:type="spellEnd"/>
      <w:r w:rsidR="00155B4A" w:rsidRPr="00782E73">
        <w:rPr>
          <w:rFonts w:ascii="Book Antiqua" w:eastAsia="Times New Roman" w:hAnsi="Book Antiqua" w:cs="Times New Roman"/>
          <w:lang w:val="es-ES_tradnl"/>
        </w:rPr>
        <w:t>.).</w:t>
      </w:r>
      <w:r w:rsidR="00155B4A">
        <w:rPr>
          <w:rFonts w:ascii="Book Antiqua" w:eastAsia="Times New Roman" w:hAnsi="Book Antiqua" w:cs="Times New Roman"/>
          <w:lang w:val="es-ES_tradnl"/>
        </w:rPr>
        <w:t xml:space="preserve"> Leucemia.</w:t>
      </w:r>
      <w:r w:rsidR="00155B4A" w:rsidRPr="00782E73">
        <w:rPr>
          <w:rFonts w:ascii="Book Antiqua" w:eastAsia="Times New Roman" w:hAnsi="Book Antiqua" w:cs="Times New Roman"/>
          <w:lang w:val="es-ES_tradnl"/>
        </w:rPr>
        <w:t xml:space="preserve"> </w:t>
      </w:r>
      <w:r w:rsidRPr="00782E73">
        <w:rPr>
          <w:rFonts w:ascii="Book Antiqua" w:eastAsia="Times New Roman" w:hAnsi="Book Antiqua" w:cs="Times New Roman"/>
          <w:i/>
          <w:iCs/>
          <w:lang w:val="es-ES_tradnl"/>
        </w:rPr>
        <w:t xml:space="preserve">Diccionario de </w:t>
      </w:r>
      <w:r w:rsidR="0080387A">
        <w:rPr>
          <w:rFonts w:ascii="Book Antiqua" w:eastAsia="Times New Roman" w:hAnsi="Book Antiqua" w:cs="Times New Roman"/>
          <w:i/>
          <w:iCs/>
          <w:lang w:val="es-ES_tradnl"/>
        </w:rPr>
        <w:t>c</w:t>
      </w:r>
      <w:r w:rsidRPr="00782E73">
        <w:rPr>
          <w:rFonts w:ascii="Book Antiqua" w:eastAsia="Times New Roman" w:hAnsi="Book Antiqua" w:cs="Times New Roman"/>
          <w:i/>
          <w:iCs/>
          <w:lang w:val="es-ES_tradnl"/>
        </w:rPr>
        <w:t>áncer del NCI</w:t>
      </w:r>
      <w:r w:rsidRPr="00782E73">
        <w:rPr>
          <w:rFonts w:ascii="Book Antiqua" w:eastAsia="Times New Roman" w:hAnsi="Book Antiqua" w:cs="Times New Roman"/>
          <w:lang w:val="es-ES_tradnl"/>
        </w:rPr>
        <w:t xml:space="preserve">. </w:t>
      </w:r>
      <w:r w:rsidR="00155B4A">
        <w:rPr>
          <w:rFonts w:ascii="Book Antiqua" w:eastAsia="Times New Roman" w:hAnsi="Book Antiqua" w:cs="Times New Roman"/>
          <w:lang w:val="es-ES_tradnl"/>
        </w:rPr>
        <w:t xml:space="preserve">Departamento de Salud y </w:t>
      </w:r>
      <w:r w:rsidR="00155B4A" w:rsidRPr="00155B4A">
        <w:rPr>
          <w:rFonts w:ascii="Book Antiqua" w:eastAsia="Times New Roman" w:hAnsi="Book Antiqua" w:cs="Times New Roman"/>
          <w:lang w:val="es-ES_tradnl"/>
        </w:rPr>
        <w:t xml:space="preserve">Servicios Humanos de </w:t>
      </w:r>
      <w:proofErr w:type="gramStart"/>
      <w:r w:rsidR="00155B4A" w:rsidRPr="00155B4A">
        <w:rPr>
          <w:rFonts w:ascii="Book Antiqua" w:eastAsia="Times New Roman" w:hAnsi="Book Antiqua" w:cs="Times New Roman"/>
          <w:lang w:val="es-ES_tradnl"/>
        </w:rPr>
        <w:t>EEUU</w:t>
      </w:r>
      <w:proofErr w:type="gramEnd"/>
      <w:r w:rsidR="00155B4A" w:rsidRPr="00155B4A">
        <w:rPr>
          <w:rFonts w:ascii="Book Antiqua" w:eastAsia="Times New Roman" w:hAnsi="Book Antiqua" w:cs="Times New Roman"/>
          <w:lang w:val="es-ES_tradnl"/>
        </w:rPr>
        <w:t xml:space="preserve">. </w:t>
      </w:r>
      <w:proofErr w:type="spellStart"/>
      <w:r w:rsidRPr="00155B4A">
        <w:rPr>
          <w:rFonts w:ascii="Book Antiqua" w:eastAsia="Times New Roman" w:hAnsi="Book Antiqua" w:cs="Times New Roman"/>
          <w:lang w:val="es-ES_tradnl"/>
        </w:rPr>
        <w:t>Retrieved</w:t>
      </w:r>
      <w:proofErr w:type="spellEnd"/>
      <w:r w:rsidRPr="00155B4A">
        <w:rPr>
          <w:rFonts w:ascii="Book Antiqua" w:eastAsia="Times New Roman" w:hAnsi="Book Antiqua" w:cs="Times New Roman"/>
          <w:lang w:val="es-ES_tradnl"/>
        </w:rPr>
        <w:t xml:space="preserve"> </w:t>
      </w:r>
      <w:proofErr w:type="spellStart"/>
      <w:r w:rsidRPr="00155B4A">
        <w:rPr>
          <w:rFonts w:ascii="Book Antiqua" w:eastAsia="Times New Roman" w:hAnsi="Book Antiqua" w:cs="Times New Roman"/>
          <w:lang w:val="es-ES_tradnl"/>
        </w:rPr>
        <w:t>from</w:t>
      </w:r>
      <w:proofErr w:type="spellEnd"/>
      <w:r w:rsidRPr="00155B4A">
        <w:rPr>
          <w:rFonts w:ascii="Book Antiqua" w:eastAsia="Times New Roman" w:hAnsi="Book Antiqua" w:cs="Times New Roman"/>
          <w:lang w:val="es-ES_tradnl"/>
        </w:rPr>
        <w:t xml:space="preserve"> </w:t>
      </w:r>
      <w:hyperlink r:id="rId1" w:history="1">
        <w:r w:rsidR="00155B4A" w:rsidRPr="00155B4A">
          <w:rPr>
            <w:rStyle w:val="Hyperlink"/>
            <w:rFonts w:ascii="Book Antiqua" w:eastAsia="Times New Roman" w:hAnsi="Book Antiqua" w:cs="Times New Roman"/>
            <w:color w:val="auto"/>
            <w:u w:val="none"/>
            <w:lang w:val="es-ES_tradnl"/>
          </w:rPr>
          <w:t>https://www.cancer.gov/espanol/</w:t>
        </w:r>
      </w:hyperlink>
      <w:r w:rsidR="00155B4A" w:rsidRPr="00155B4A">
        <w:rPr>
          <w:rFonts w:ascii="Book Antiqua" w:eastAsia="Times New Roman" w:hAnsi="Book Antiqua" w:cs="Times New Roman"/>
          <w:lang w:val="es-ES_tradnl"/>
        </w:rPr>
        <w:t xml:space="preserve"> </w:t>
      </w:r>
      <w:r w:rsidRPr="00155B4A">
        <w:rPr>
          <w:rFonts w:ascii="Book Antiqua" w:eastAsia="Times New Roman" w:hAnsi="Book Antiqua" w:cs="Times New Roman"/>
          <w:lang w:val="es-ES_tradnl"/>
        </w:rPr>
        <w:t>publicaciones/</w:t>
      </w:r>
      <w:r w:rsidR="00155B4A" w:rsidRPr="00155B4A">
        <w:rPr>
          <w:rFonts w:ascii="Book Antiqua" w:eastAsia="Times New Roman" w:hAnsi="Book Antiqua" w:cs="Times New Roman"/>
          <w:lang w:val="es-ES_tradnl"/>
        </w:rPr>
        <w:t xml:space="preserve"> </w:t>
      </w:r>
      <w:r w:rsidRPr="00155B4A">
        <w:rPr>
          <w:rFonts w:ascii="Book Antiqua" w:eastAsia="Times New Roman" w:hAnsi="Book Antiqua" w:cs="Times New Roman"/>
          <w:lang w:val="es-ES_tradnl"/>
        </w:rPr>
        <w:t>diccionarios</w:t>
      </w:r>
      <w:r w:rsidR="00155B4A" w:rsidRPr="00155B4A">
        <w:rPr>
          <w:rFonts w:ascii="Book Antiqua" w:eastAsia="Times New Roman" w:hAnsi="Book Antiqua" w:cs="Times New Roman"/>
          <w:lang w:val="es-ES_tradnl"/>
        </w:rPr>
        <w:t xml:space="preserve"> </w:t>
      </w:r>
      <w:r w:rsidRPr="00155B4A">
        <w:rPr>
          <w:rFonts w:ascii="Book Antiqua" w:eastAsia="Times New Roman" w:hAnsi="Book Antiqua" w:cs="Times New Roman"/>
          <w:lang w:val="es-ES_tradnl"/>
        </w:rPr>
        <w:t>/diccionario-</w:t>
      </w:r>
      <w:proofErr w:type="spellStart"/>
      <w:r w:rsidRPr="00155B4A">
        <w:rPr>
          <w:rFonts w:ascii="Book Antiqua" w:eastAsia="Times New Roman" w:hAnsi="Book Antiqua" w:cs="Times New Roman"/>
          <w:lang w:val="es-ES_tradnl"/>
        </w:rPr>
        <w:t>cancer</w:t>
      </w:r>
      <w:proofErr w:type="spellEnd"/>
      <w:r w:rsidRPr="00155B4A">
        <w:rPr>
          <w:rFonts w:ascii="Book Antiqua" w:eastAsia="Times New Roman" w:hAnsi="Book Antiqua" w:cs="Times New Roman"/>
          <w:lang w:val="es-ES_tradnl"/>
        </w:rPr>
        <w:t>/</w:t>
      </w:r>
      <w:proofErr w:type="spellStart"/>
      <w:r w:rsidRPr="00155B4A">
        <w:rPr>
          <w:rFonts w:ascii="Book Antiqua" w:eastAsia="Times New Roman" w:hAnsi="Book Antiqua" w:cs="Times New Roman"/>
          <w:lang w:val="es-ES_tradnl"/>
        </w:rPr>
        <w:t>def</w:t>
      </w:r>
      <w:proofErr w:type="spellEnd"/>
      <w:r w:rsidRPr="00155B4A">
        <w:rPr>
          <w:rFonts w:ascii="Book Antiqua" w:eastAsia="Times New Roman" w:hAnsi="Book Antiqua" w:cs="Times New Roman"/>
          <w:lang w:val="es-ES_tradnl"/>
        </w:rPr>
        <w:t>/leucemia</w:t>
      </w:r>
    </w:p>
  </w:footnote>
  <w:footnote w:id="2">
    <w:p w14:paraId="045F9058" w14:textId="1E93D147" w:rsidR="00CA22CF" w:rsidRPr="00C269B4" w:rsidRDefault="00CA22CF" w:rsidP="00412CEE">
      <w:pPr>
        <w:pStyle w:val="NormalWeb"/>
        <w:spacing w:before="0" w:beforeAutospacing="0" w:after="0" w:afterAutospacing="0"/>
        <w:contextualSpacing/>
        <w:jc w:val="both"/>
        <w:rPr>
          <w:rFonts w:ascii="Book Antiqua" w:hAnsi="Book Antiqua"/>
          <w:sz w:val="20"/>
          <w:szCs w:val="20"/>
        </w:rPr>
      </w:pPr>
      <w:r>
        <w:rPr>
          <w:rStyle w:val="FootnoteReference"/>
        </w:rPr>
        <w:footnoteRef/>
      </w:r>
      <w:r w:rsidR="00146092">
        <w:rPr>
          <w:rFonts w:ascii="Book Antiqua" w:hAnsi="Book Antiqua"/>
          <w:sz w:val="20"/>
          <w:szCs w:val="20"/>
        </w:rPr>
        <w:t>Cancer Statistics Center. (n.d.).</w:t>
      </w:r>
      <w:r w:rsidR="00146092" w:rsidRPr="00C269B4">
        <w:rPr>
          <w:rFonts w:ascii="Book Antiqua" w:hAnsi="Book Antiqua"/>
          <w:sz w:val="20"/>
          <w:szCs w:val="20"/>
        </w:rPr>
        <w:t xml:space="preserve"> </w:t>
      </w:r>
      <w:r w:rsidR="00C269B4" w:rsidRPr="00C269B4">
        <w:rPr>
          <w:rFonts w:ascii="Book Antiqua" w:hAnsi="Book Antiqua"/>
          <w:i/>
          <w:iCs/>
          <w:sz w:val="20"/>
          <w:szCs w:val="20"/>
        </w:rPr>
        <w:t xml:space="preserve">Cancer </w:t>
      </w:r>
      <w:r w:rsidR="0080387A">
        <w:rPr>
          <w:rFonts w:ascii="Book Antiqua" w:hAnsi="Book Antiqua"/>
          <w:i/>
          <w:iCs/>
          <w:sz w:val="20"/>
          <w:szCs w:val="20"/>
        </w:rPr>
        <w:t>facts &amp; s</w:t>
      </w:r>
      <w:r w:rsidR="00C269B4" w:rsidRPr="00C269B4">
        <w:rPr>
          <w:rFonts w:ascii="Book Antiqua" w:hAnsi="Book Antiqua"/>
          <w:i/>
          <w:iCs/>
          <w:sz w:val="20"/>
          <w:szCs w:val="20"/>
        </w:rPr>
        <w:t>tatistics</w:t>
      </w:r>
      <w:r w:rsidR="00C269B4" w:rsidRPr="00C269B4">
        <w:rPr>
          <w:rFonts w:ascii="Book Antiqua" w:hAnsi="Book Antiqua"/>
          <w:sz w:val="20"/>
          <w:szCs w:val="20"/>
        </w:rPr>
        <w:t xml:space="preserve">. </w:t>
      </w:r>
      <w:r w:rsidR="00146092" w:rsidRPr="00C269B4">
        <w:rPr>
          <w:rFonts w:ascii="Book Antiqua" w:hAnsi="Book Antiqua"/>
          <w:sz w:val="20"/>
          <w:szCs w:val="20"/>
        </w:rPr>
        <w:t>American Cancer Society</w:t>
      </w:r>
      <w:r w:rsidR="00146092">
        <w:rPr>
          <w:rFonts w:ascii="Book Antiqua" w:hAnsi="Book Antiqua"/>
          <w:sz w:val="20"/>
          <w:szCs w:val="20"/>
        </w:rPr>
        <w:t xml:space="preserve">. </w:t>
      </w:r>
      <w:r w:rsidR="00C269B4" w:rsidRPr="00C269B4">
        <w:rPr>
          <w:rFonts w:ascii="Book Antiqua" w:hAnsi="Book Antiqua"/>
          <w:sz w:val="20"/>
          <w:szCs w:val="20"/>
        </w:rPr>
        <w:t xml:space="preserve">Retrieved from </w:t>
      </w:r>
      <w:proofErr w:type="gramStart"/>
      <w:r w:rsidR="00C269B4" w:rsidRPr="00C269B4">
        <w:rPr>
          <w:rFonts w:ascii="Book Antiqua" w:hAnsi="Book Antiqua"/>
          <w:sz w:val="20"/>
          <w:szCs w:val="20"/>
        </w:rPr>
        <w:t>https://cancerstatisticscenter.cancer.org/?_ga=2.85778713.1468522084.1652896405-414402718.1652896405#!/cancer-site/Leukemia</w:t>
      </w:r>
      <w:proofErr w:type="gramEnd"/>
      <w:r w:rsidRPr="00C269B4">
        <w:t xml:space="preserve"> </w:t>
      </w:r>
    </w:p>
    <w:p w14:paraId="57A253C9" w14:textId="6FB5712D" w:rsidR="00CA22CF" w:rsidRPr="00C269B4" w:rsidRDefault="00CA22CF">
      <w:pPr>
        <w:pStyle w:val="FootnoteText"/>
      </w:pPr>
    </w:p>
  </w:footnote>
  <w:footnote w:id="3">
    <w:p w14:paraId="300AA43D" w14:textId="48BF2493" w:rsidR="00F0689E" w:rsidRDefault="00F0689E" w:rsidP="00F0689E">
      <w:pPr>
        <w:pStyle w:val="FootnoteText"/>
      </w:pPr>
      <w:r>
        <w:rPr>
          <w:rStyle w:val="FootnoteReference"/>
        </w:rPr>
        <w:footnoteRef/>
      </w:r>
      <w:r>
        <w:t xml:space="preserve"> </w:t>
      </w:r>
      <w:proofErr w:type="spellStart"/>
      <w:r w:rsidR="00C269B4" w:rsidRPr="00581569">
        <w:rPr>
          <w:rFonts w:ascii="Book Antiqua" w:hAnsi="Book Antiqua"/>
          <w:iCs/>
        </w:rPr>
        <w:t>Ídem</w:t>
      </w:r>
      <w:proofErr w:type="spellEnd"/>
      <w:r w:rsidR="00C269B4">
        <w:rPr>
          <w:rFonts w:ascii="Book Antiqua" w:hAnsi="Book Antiqua"/>
          <w:iCs/>
        </w:rPr>
        <w:t>.</w:t>
      </w:r>
    </w:p>
  </w:footnote>
  <w:footnote w:id="4">
    <w:p w14:paraId="4C5B8112" w14:textId="37E1A85C" w:rsidR="00150497" w:rsidRPr="007226D9" w:rsidRDefault="00150497" w:rsidP="00150497">
      <w:pPr>
        <w:pStyle w:val="FootnoteText"/>
        <w:rPr>
          <w:rFonts w:ascii="Book Antiqua" w:hAnsi="Book Antiqua"/>
        </w:rPr>
      </w:pPr>
      <w:r>
        <w:rPr>
          <w:rStyle w:val="FootnoteReference"/>
        </w:rPr>
        <w:footnoteRef/>
      </w:r>
      <w:r w:rsidRPr="00F05745">
        <w:t xml:space="preserve"> </w:t>
      </w:r>
      <w:r w:rsidRPr="00F05745">
        <w:rPr>
          <w:rFonts w:ascii="Book Antiqua" w:hAnsi="Book Antiqua" w:cs="Segoe UI"/>
        </w:rPr>
        <w:t>U.S. Cancer Statistics</w:t>
      </w:r>
      <w:r w:rsidR="005B6B69">
        <w:rPr>
          <w:rFonts w:ascii="Book Antiqua" w:hAnsi="Book Antiqua" w:cs="Segoe UI"/>
        </w:rPr>
        <w:t>. (2018).</w:t>
      </w:r>
      <w:r w:rsidRPr="00F05745">
        <w:rPr>
          <w:rFonts w:ascii="Book Antiqua" w:hAnsi="Book Antiqua" w:cs="Segoe UI"/>
        </w:rPr>
        <w:t xml:space="preserve"> </w:t>
      </w:r>
      <w:r w:rsidRPr="005B6B69">
        <w:rPr>
          <w:rFonts w:ascii="Book Antiqua" w:hAnsi="Book Antiqua" w:cs="Segoe UI"/>
          <w:i/>
        </w:rPr>
        <w:t>U</w:t>
      </w:r>
      <w:r w:rsidR="005B6B69" w:rsidRPr="005B6B69">
        <w:rPr>
          <w:rFonts w:ascii="Book Antiqua" w:hAnsi="Book Antiqua" w:cs="Segoe UI"/>
          <w:i/>
        </w:rPr>
        <w:t xml:space="preserve">nited </w:t>
      </w:r>
      <w:r w:rsidRPr="005B6B69">
        <w:rPr>
          <w:rFonts w:ascii="Book Antiqua" w:hAnsi="Book Antiqua" w:cs="Segoe UI"/>
          <w:i/>
        </w:rPr>
        <w:t>S</w:t>
      </w:r>
      <w:r w:rsidR="005B6B69" w:rsidRPr="005B6B69">
        <w:rPr>
          <w:rFonts w:ascii="Book Antiqua" w:hAnsi="Book Antiqua" w:cs="Segoe UI"/>
          <w:i/>
        </w:rPr>
        <w:t>tates</w:t>
      </w:r>
      <w:r w:rsidRPr="005B6B69">
        <w:rPr>
          <w:rFonts w:ascii="Book Antiqua" w:hAnsi="Book Antiqua" w:cs="Segoe UI"/>
          <w:i/>
        </w:rPr>
        <w:t xml:space="preserve"> Cancer Statistics</w:t>
      </w:r>
      <w:r w:rsidR="005B6B69" w:rsidRPr="005B6B69">
        <w:rPr>
          <w:rFonts w:ascii="Book Antiqua" w:hAnsi="Book Antiqua" w:cs="Segoe UI"/>
          <w:i/>
        </w:rPr>
        <w:t>:</w:t>
      </w:r>
      <w:r w:rsidRPr="005B6B69">
        <w:rPr>
          <w:rFonts w:ascii="Book Antiqua" w:hAnsi="Book Antiqua" w:cs="Segoe UI"/>
          <w:i/>
        </w:rPr>
        <w:t xml:space="preserve"> Data Visualizations Tool</w:t>
      </w:r>
      <w:r w:rsidR="005B6B69">
        <w:rPr>
          <w:rFonts w:ascii="Book Antiqua" w:hAnsi="Book Antiqua" w:cs="Segoe UI"/>
        </w:rPr>
        <w:t xml:space="preserve">. </w:t>
      </w:r>
      <w:r w:rsidRPr="00F05745">
        <w:rPr>
          <w:rFonts w:ascii="Book Antiqua" w:hAnsi="Book Antiqua" w:cs="Segoe UI"/>
        </w:rPr>
        <w:t>U.S. Department of Health and Human Services, Centers for Disease Control and Preventio</w:t>
      </w:r>
      <w:r w:rsidR="005B6B69">
        <w:rPr>
          <w:rFonts w:ascii="Book Antiqua" w:hAnsi="Book Antiqua" w:cs="Segoe UI"/>
        </w:rPr>
        <w:t>n and National Cancer Institute.</w:t>
      </w:r>
      <w:r>
        <w:rPr>
          <w:rFonts w:ascii="Book Antiqua" w:hAnsi="Book Antiqua" w:cs="Segoe UI"/>
        </w:rPr>
        <w:t xml:space="preserve"> </w:t>
      </w:r>
      <w:r w:rsidRPr="007226D9">
        <w:rPr>
          <w:rFonts w:ascii="Book Antiqua" w:hAnsi="Book Antiqua" w:cs="Segoe UI"/>
        </w:rPr>
        <w:t>Retrieved from </w:t>
      </w:r>
      <w:hyperlink r:id="rId2" w:anchor="/PuertoRico/" w:history="1">
        <w:r w:rsidR="005B6B69" w:rsidRPr="007226D9">
          <w:rPr>
            <w:rStyle w:val="Hyperlink"/>
            <w:rFonts w:ascii="Book Antiqua" w:eastAsia="Times New Roman" w:hAnsi="Book Antiqua" w:cs="Times New Roman"/>
            <w:color w:val="auto"/>
            <w:u w:val="none"/>
          </w:rPr>
          <w:t>https://gis.cdc.gov/Cancer/USCS/#/PuertoRico/</w:t>
        </w:r>
      </w:hyperlink>
    </w:p>
  </w:footnote>
  <w:footnote w:id="5">
    <w:p w14:paraId="3048900E" w14:textId="7A06D9DE" w:rsidR="00150497" w:rsidRPr="007226D9" w:rsidRDefault="00150497">
      <w:pPr>
        <w:pStyle w:val="FootnoteText"/>
        <w:rPr>
          <w:rFonts w:ascii="Book Antiqua" w:hAnsi="Book Antiqua"/>
        </w:rPr>
      </w:pPr>
      <w:r>
        <w:rPr>
          <w:rStyle w:val="FootnoteReference"/>
        </w:rPr>
        <w:footnoteRef/>
      </w:r>
      <w:r w:rsidRPr="007226D9">
        <w:t xml:space="preserve"> </w:t>
      </w:r>
      <w:r w:rsidRPr="007226D9">
        <w:rPr>
          <w:rFonts w:ascii="Book Antiqua" w:hAnsi="Book Antiqua"/>
        </w:rPr>
        <w:t>Ídem.</w:t>
      </w:r>
    </w:p>
  </w:footnote>
  <w:footnote w:id="6">
    <w:p w14:paraId="431727B9" w14:textId="0D3E15DD" w:rsidR="004E76CC" w:rsidRPr="001E120F" w:rsidRDefault="004E76CC" w:rsidP="004E76CC">
      <w:pPr>
        <w:pStyle w:val="FootnoteText"/>
      </w:pPr>
      <w:r>
        <w:rPr>
          <w:rStyle w:val="FootnoteReference"/>
        </w:rPr>
        <w:footnoteRef/>
      </w:r>
      <w:r w:rsidRPr="004E76CC">
        <w:rPr>
          <w:lang w:val="es-ES_tradnl"/>
        </w:rPr>
        <w:t xml:space="preserve"> </w:t>
      </w:r>
      <w:r w:rsidRPr="00600977">
        <w:rPr>
          <w:rFonts w:ascii="Book Antiqua" w:hAnsi="Book Antiqua"/>
          <w:lang w:val="es-ES_tradnl"/>
        </w:rPr>
        <w:t>Incidencias de Cáncer en Puerto Rico.</w:t>
      </w:r>
      <w:r w:rsidRPr="004E76CC">
        <w:rPr>
          <w:rFonts w:ascii="Book Antiqua" w:hAnsi="Book Antiqua"/>
          <w:lang w:val="es-ES_tradnl"/>
        </w:rPr>
        <w:t xml:space="preserve"> (2013). </w:t>
      </w:r>
      <w:r w:rsidR="00FE448D" w:rsidRPr="00600977">
        <w:rPr>
          <w:rFonts w:ascii="Book Antiqua" w:hAnsi="Book Antiqua"/>
          <w:i/>
          <w:iCs/>
          <w:lang w:val="es-ES_tradnl"/>
        </w:rPr>
        <w:t>Boletín del Registro Central d</w:t>
      </w:r>
      <w:r w:rsidRPr="00600977">
        <w:rPr>
          <w:rFonts w:ascii="Book Antiqua" w:hAnsi="Book Antiqua"/>
          <w:i/>
          <w:iCs/>
          <w:lang w:val="es-ES_tradnl"/>
        </w:rPr>
        <w:t>e Cáncer</w:t>
      </w:r>
      <w:r w:rsidRPr="00600977">
        <w:rPr>
          <w:rFonts w:ascii="Book Antiqua" w:hAnsi="Book Antiqua"/>
          <w:i/>
          <w:lang w:val="es-ES_tradnl"/>
        </w:rPr>
        <w:t xml:space="preserve">, Vol. </w:t>
      </w:r>
      <w:r w:rsidRPr="00600977">
        <w:rPr>
          <w:rFonts w:ascii="Book Antiqua" w:hAnsi="Book Antiqua"/>
          <w:i/>
          <w:iCs/>
          <w:lang w:val="es-ES_tradnl"/>
        </w:rPr>
        <w:t xml:space="preserve">1 </w:t>
      </w:r>
      <w:r w:rsidRPr="00600977">
        <w:rPr>
          <w:rFonts w:ascii="Book Antiqua" w:hAnsi="Book Antiqua"/>
          <w:i/>
          <w:lang w:val="es-ES_tradnl"/>
        </w:rPr>
        <w:t>(Núm. 2)</w:t>
      </w:r>
      <w:r w:rsidRPr="004E76CC">
        <w:rPr>
          <w:rFonts w:ascii="Book Antiqua" w:hAnsi="Book Antiqua"/>
          <w:lang w:val="es-ES_tradnl"/>
        </w:rPr>
        <w:t>.</w:t>
      </w:r>
      <w:r w:rsidR="001E120F">
        <w:rPr>
          <w:rFonts w:ascii="Book Antiqua" w:hAnsi="Book Antiqua"/>
          <w:lang w:val="es-ES_tradnl"/>
        </w:rPr>
        <w:t xml:space="preserve"> </w:t>
      </w:r>
      <w:r w:rsidR="001E120F" w:rsidRPr="00FE448D">
        <w:rPr>
          <w:rFonts w:ascii="Book Antiqua" w:hAnsi="Book Antiqua"/>
        </w:rPr>
        <w:t xml:space="preserve">Retrieved </w:t>
      </w:r>
      <w:r w:rsidR="00FE448D" w:rsidRPr="00FE448D">
        <w:rPr>
          <w:rFonts w:ascii="Book Antiqua" w:hAnsi="Book Antiqua"/>
        </w:rPr>
        <w:t xml:space="preserve">from </w:t>
      </w:r>
      <w:hyperlink r:id="rId3" w:history="1">
        <w:r w:rsidR="00FE448D" w:rsidRPr="00FE448D">
          <w:rPr>
            <w:rStyle w:val="Hyperlink"/>
            <w:rFonts w:ascii="Book Antiqua" w:hAnsi="Book Antiqua"/>
            <w:color w:val="auto"/>
            <w:u w:val="none"/>
          </w:rPr>
          <w:t>https://doi.org/file:///E:/Leucemia%20Infantil/Boletin%20Incidencia%20Cancer%20</w:t>
        </w:r>
      </w:hyperlink>
      <w:r w:rsidR="00FE448D" w:rsidRPr="00FE448D">
        <w:rPr>
          <w:rFonts w:ascii="Book Antiqua" w:hAnsi="Book Antiqua"/>
        </w:rPr>
        <w:t xml:space="preserve"> </w:t>
      </w:r>
      <w:r w:rsidRPr="001E120F">
        <w:rPr>
          <w:rFonts w:ascii="Book Antiqua" w:hAnsi="Book Antiqua"/>
        </w:rPr>
        <w:t>PR%202013.pdf</w:t>
      </w:r>
    </w:p>
  </w:footnote>
  <w:footnote w:id="7">
    <w:p w14:paraId="7298FC35" w14:textId="21984F52" w:rsidR="008F11F0" w:rsidRPr="008F11F0" w:rsidRDefault="008F11F0" w:rsidP="00412CEE">
      <w:pPr>
        <w:pStyle w:val="FootnoteText"/>
        <w:jc w:val="both"/>
        <w:rPr>
          <w:rFonts w:ascii="Book Antiqua" w:hAnsi="Book Antiqua"/>
          <w:lang w:val="es-ES_tradnl"/>
        </w:rPr>
      </w:pPr>
      <w:r>
        <w:rPr>
          <w:rStyle w:val="FootnoteReference"/>
        </w:rPr>
        <w:footnoteRef/>
      </w:r>
      <w:r w:rsidRPr="008F11F0">
        <w:rPr>
          <w:lang w:val="es-ES_tradnl"/>
        </w:rPr>
        <w:t xml:space="preserve"> </w:t>
      </w:r>
      <w:r w:rsidRPr="008F11F0">
        <w:rPr>
          <w:rFonts w:ascii="Book Antiqua" w:hAnsi="Book Antiqua"/>
          <w:lang w:val="es-ES_tradnl"/>
        </w:rPr>
        <w:t>Rivera-Collazo</w:t>
      </w:r>
      <w:r w:rsidR="004E7D54">
        <w:rPr>
          <w:rFonts w:ascii="Book Antiqua" w:hAnsi="Book Antiqua"/>
          <w:lang w:val="es-ES_tradnl"/>
        </w:rPr>
        <w:t>,</w:t>
      </w:r>
      <w:r w:rsidRPr="008F11F0">
        <w:rPr>
          <w:rFonts w:ascii="Book Antiqua" w:hAnsi="Book Antiqua"/>
          <w:lang w:val="es-ES_tradnl"/>
        </w:rPr>
        <w:t xml:space="preserve"> D</w:t>
      </w:r>
      <w:r w:rsidR="004E7D54">
        <w:rPr>
          <w:rFonts w:ascii="Book Antiqua" w:hAnsi="Book Antiqua"/>
          <w:lang w:val="es-ES_tradnl"/>
        </w:rPr>
        <w:t>.</w:t>
      </w:r>
      <w:r w:rsidR="0046575A">
        <w:rPr>
          <w:rFonts w:ascii="Book Antiqua" w:hAnsi="Book Antiqua"/>
          <w:lang w:val="es-ES_tradnl"/>
        </w:rPr>
        <w:t>,</w:t>
      </w:r>
      <w:r w:rsidRPr="008F11F0">
        <w:rPr>
          <w:rFonts w:ascii="Book Antiqua" w:hAnsi="Book Antiqua"/>
          <w:lang w:val="es-ES_tradnl"/>
        </w:rPr>
        <w:t xml:space="preserve"> Torres-Cintrón</w:t>
      </w:r>
      <w:r w:rsidR="004E7D54">
        <w:rPr>
          <w:rFonts w:ascii="Book Antiqua" w:hAnsi="Book Antiqua"/>
          <w:lang w:val="es-ES_tradnl"/>
        </w:rPr>
        <w:t>,</w:t>
      </w:r>
      <w:r w:rsidRPr="008F11F0">
        <w:rPr>
          <w:rFonts w:ascii="Book Antiqua" w:hAnsi="Book Antiqua"/>
          <w:lang w:val="es-ES_tradnl"/>
        </w:rPr>
        <w:t xml:space="preserve"> C</w:t>
      </w:r>
      <w:r w:rsidR="004E7D54">
        <w:rPr>
          <w:rFonts w:ascii="Book Antiqua" w:hAnsi="Book Antiqua"/>
          <w:lang w:val="es-ES_tradnl"/>
        </w:rPr>
        <w:t>.</w:t>
      </w:r>
      <w:r w:rsidRPr="008F11F0">
        <w:rPr>
          <w:rFonts w:ascii="Book Antiqua" w:hAnsi="Book Antiqua"/>
          <w:lang w:val="es-ES_tradnl"/>
        </w:rPr>
        <w:t>R</w:t>
      </w:r>
      <w:r w:rsidR="0046575A">
        <w:rPr>
          <w:rFonts w:ascii="Book Antiqua" w:hAnsi="Book Antiqua"/>
          <w:lang w:val="es-ES_tradnl"/>
        </w:rPr>
        <w:t>.,</w:t>
      </w:r>
      <w:r w:rsidRPr="008F11F0">
        <w:rPr>
          <w:rFonts w:ascii="Book Antiqua" w:hAnsi="Book Antiqua"/>
          <w:lang w:val="es-ES_tradnl"/>
        </w:rPr>
        <w:t xml:space="preserve"> Alvarado-Ortiz</w:t>
      </w:r>
      <w:r w:rsidR="004E7D54">
        <w:rPr>
          <w:rFonts w:ascii="Book Antiqua" w:hAnsi="Book Antiqua"/>
          <w:lang w:val="es-ES_tradnl"/>
        </w:rPr>
        <w:t>,</w:t>
      </w:r>
      <w:r w:rsidRPr="008F11F0">
        <w:rPr>
          <w:rFonts w:ascii="Book Antiqua" w:hAnsi="Book Antiqua"/>
          <w:lang w:val="es-ES_tradnl"/>
        </w:rPr>
        <w:t xml:space="preserve"> M</w:t>
      </w:r>
      <w:r w:rsidR="0046575A">
        <w:rPr>
          <w:rFonts w:ascii="Book Antiqua" w:hAnsi="Book Antiqua"/>
          <w:lang w:val="es-ES_tradnl"/>
        </w:rPr>
        <w:t>.,</w:t>
      </w:r>
      <w:r w:rsidRPr="008F11F0">
        <w:rPr>
          <w:rFonts w:ascii="Book Antiqua" w:hAnsi="Book Antiqua"/>
          <w:lang w:val="es-ES_tradnl"/>
        </w:rPr>
        <w:t xml:space="preserve"> Zavala</w:t>
      </w:r>
      <w:r w:rsidR="004E7D54">
        <w:rPr>
          <w:rFonts w:ascii="Book Antiqua" w:hAnsi="Book Antiqua"/>
          <w:lang w:val="es-ES_tradnl"/>
        </w:rPr>
        <w:t>,</w:t>
      </w:r>
      <w:r w:rsidRPr="008F11F0">
        <w:rPr>
          <w:rFonts w:ascii="Book Antiqua" w:hAnsi="Book Antiqua"/>
          <w:lang w:val="es-ES_tradnl"/>
        </w:rPr>
        <w:t xml:space="preserve"> D</w:t>
      </w:r>
      <w:r w:rsidR="0046575A">
        <w:rPr>
          <w:rFonts w:ascii="Book Antiqua" w:hAnsi="Book Antiqua"/>
          <w:lang w:val="es-ES_tradnl"/>
        </w:rPr>
        <w:t>.,</w:t>
      </w:r>
      <w:r w:rsidRPr="008F11F0">
        <w:rPr>
          <w:rFonts w:ascii="Book Antiqua" w:hAnsi="Book Antiqua"/>
          <w:lang w:val="es-ES_tradnl"/>
        </w:rPr>
        <w:t xml:space="preserve"> Tortolero-Luna</w:t>
      </w:r>
      <w:r w:rsidR="0046575A">
        <w:rPr>
          <w:rFonts w:ascii="Book Antiqua" w:hAnsi="Book Antiqua"/>
          <w:lang w:val="es-ES_tradnl"/>
        </w:rPr>
        <w:t>, G.,</w:t>
      </w:r>
      <w:r w:rsidRPr="008F11F0">
        <w:rPr>
          <w:rFonts w:ascii="Book Antiqua" w:hAnsi="Book Antiqua"/>
          <w:lang w:val="es-ES_tradnl"/>
        </w:rPr>
        <w:t xml:space="preserve"> </w:t>
      </w:r>
      <w:r w:rsidR="0046575A">
        <w:rPr>
          <w:rFonts w:ascii="Book Antiqua" w:hAnsi="Book Antiqua"/>
          <w:lang w:val="es-ES_tradnl"/>
        </w:rPr>
        <w:t>&amp;</w:t>
      </w:r>
      <w:r w:rsidR="004E7D54">
        <w:rPr>
          <w:rFonts w:ascii="Book Antiqua" w:hAnsi="Book Antiqua"/>
          <w:lang w:val="es-ES_tradnl"/>
        </w:rPr>
        <w:t xml:space="preserve"> </w:t>
      </w:r>
      <w:r w:rsidRPr="008F11F0">
        <w:rPr>
          <w:rFonts w:ascii="Book Antiqua" w:hAnsi="Book Antiqua"/>
          <w:lang w:val="es-ES_tradnl"/>
        </w:rPr>
        <w:t>Ortiz</w:t>
      </w:r>
      <w:r w:rsidR="004E7D54">
        <w:rPr>
          <w:rFonts w:ascii="Book Antiqua" w:hAnsi="Book Antiqua"/>
          <w:lang w:val="es-ES_tradnl"/>
        </w:rPr>
        <w:t>,</w:t>
      </w:r>
      <w:r w:rsidRPr="008F11F0">
        <w:rPr>
          <w:rFonts w:ascii="Book Antiqua" w:hAnsi="Book Antiqua"/>
          <w:lang w:val="es-ES_tradnl"/>
        </w:rPr>
        <w:t xml:space="preserve"> A</w:t>
      </w:r>
      <w:r w:rsidR="004E7D54">
        <w:rPr>
          <w:rFonts w:ascii="Book Antiqua" w:hAnsi="Book Antiqua"/>
          <w:lang w:val="es-ES_tradnl"/>
        </w:rPr>
        <w:t>.</w:t>
      </w:r>
      <w:r w:rsidRPr="008F11F0">
        <w:rPr>
          <w:rFonts w:ascii="Book Antiqua" w:hAnsi="Book Antiqua"/>
          <w:lang w:val="es-ES_tradnl"/>
        </w:rPr>
        <w:t>P</w:t>
      </w:r>
      <w:r w:rsidR="004E7D54">
        <w:rPr>
          <w:rFonts w:ascii="Book Antiqua" w:hAnsi="Book Antiqua"/>
          <w:lang w:val="es-ES_tradnl"/>
        </w:rPr>
        <w:t>.</w:t>
      </w:r>
      <w:r w:rsidRPr="008F11F0">
        <w:rPr>
          <w:rFonts w:ascii="Book Antiqua" w:hAnsi="Book Antiqua"/>
          <w:lang w:val="es-ES_tradnl"/>
        </w:rPr>
        <w:t xml:space="preserve"> (2018). Leucemia linfocítica crónica en Puerto Rico, 2011-2015. </w:t>
      </w:r>
      <w:r w:rsidR="00014DDF" w:rsidRPr="00014DDF">
        <w:rPr>
          <w:rFonts w:ascii="Book Antiqua" w:hAnsi="Book Antiqua"/>
          <w:i/>
          <w:lang w:val="es-ES_tradnl"/>
        </w:rPr>
        <w:t>Boletín del</w:t>
      </w:r>
      <w:r w:rsidR="00014DDF">
        <w:rPr>
          <w:rFonts w:ascii="Book Antiqua" w:hAnsi="Book Antiqua"/>
          <w:lang w:val="es-ES_tradnl"/>
        </w:rPr>
        <w:t xml:space="preserve"> </w:t>
      </w:r>
      <w:r w:rsidRPr="00014DDF">
        <w:rPr>
          <w:rFonts w:ascii="Book Antiqua" w:hAnsi="Book Antiqua"/>
          <w:i/>
          <w:lang w:val="es-ES_tradnl"/>
        </w:rPr>
        <w:t>Registro Central de Cáncer de Puerto Rico, Centro Comprensivo de Cáncer, Universidad de Puerto Rico</w:t>
      </w:r>
      <w:r w:rsidR="00014DDF">
        <w:rPr>
          <w:rFonts w:ascii="Book Antiqua" w:hAnsi="Book Antiqua"/>
          <w:i/>
          <w:lang w:val="es-ES_tradnl"/>
        </w:rPr>
        <w:t>, Vol. 3 (2)</w:t>
      </w:r>
      <w:r w:rsidRPr="008F11F0">
        <w:rPr>
          <w:rFonts w:ascii="Book Antiqua" w:hAnsi="Book Antiqua"/>
          <w:lang w:val="es-ES_tradnl"/>
        </w:rPr>
        <w:t>.</w:t>
      </w:r>
      <w:r w:rsidR="00014DDF">
        <w:rPr>
          <w:rFonts w:ascii="Book Antiqua" w:hAnsi="Book Antiqua"/>
          <w:lang w:val="es-ES_tradnl"/>
        </w:rPr>
        <w:t xml:space="preserve"> </w:t>
      </w:r>
      <w:proofErr w:type="spellStart"/>
      <w:r w:rsidR="00014DDF">
        <w:rPr>
          <w:rFonts w:ascii="Book Antiqua" w:hAnsi="Book Antiqua"/>
          <w:lang w:val="es-ES_tradnl"/>
        </w:rPr>
        <w:t>Retrieved</w:t>
      </w:r>
      <w:proofErr w:type="spellEnd"/>
      <w:r w:rsidR="00014DDF">
        <w:rPr>
          <w:rFonts w:ascii="Book Antiqua" w:hAnsi="Book Antiqua"/>
          <w:lang w:val="es-ES_tradnl"/>
        </w:rPr>
        <w:t xml:space="preserve"> </w:t>
      </w:r>
      <w:proofErr w:type="spellStart"/>
      <w:r w:rsidR="00014DDF">
        <w:rPr>
          <w:rFonts w:ascii="Book Antiqua" w:hAnsi="Book Antiqua"/>
          <w:lang w:val="es-ES_tradnl"/>
        </w:rPr>
        <w:t>from</w:t>
      </w:r>
      <w:proofErr w:type="spellEnd"/>
      <w:r w:rsidR="00014DDF">
        <w:rPr>
          <w:rFonts w:ascii="Book Antiqua" w:hAnsi="Book Antiqua"/>
          <w:lang w:val="es-ES_tradnl"/>
        </w:rPr>
        <w:t xml:space="preserve"> E:/Leucemia%20Infantil/Boletin%20Cancer%20Pediatrico%202010.pdf</w:t>
      </w:r>
    </w:p>
  </w:footnote>
  <w:footnote w:id="8">
    <w:p w14:paraId="098C8D2E" w14:textId="6F65A34E" w:rsidR="0059079B" w:rsidRDefault="0059079B" w:rsidP="00412CEE">
      <w:pPr>
        <w:pStyle w:val="FootnoteText"/>
        <w:jc w:val="both"/>
      </w:pPr>
      <w:r>
        <w:rPr>
          <w:rStyle w:val="FootnoteReference"/>
        </w:rPr>
        <w:footnoteRef/>
      </w:r>
      <w:r w:rsidRPr="0059079B">
        <w:rPr>
          <w:lang w:val="es-ES_tradnl"/>
        </w:rPr>
        <w:t xml:space="preserve"> </w:t>
      </w:r>
      <w:r w:rsidR="00CE0119" w:rsidRPr="00CE0119">
        <w:rPr>
          <w:rFonts w:ascii="Book Antiqua" w:eastAsia="Times New Roman" w:hAnsi="Book Antiqua" w:cs="Times New Roman"/>
          <w:lang w:val="es-ES_tradnl"/>
        </w:rPr>
        <w:t xml:space="preserve">American </w:t>
      </w:r>
      <w:proofErr w:type="spellStart"/>
      <w:r w:rsidR="00CE0119" w:rsidRPr="00CE0119">
        <w:rPr>
          <w:rFonts w:ascii="Book Antiqua" w:eastAsia="Times New Roman" w:hAnsi="Book Antiqua" w:cs="Times New Roman"/>
          <w:lang w:val="es-ES_tradnl"/>
        </w:rPr>
        <w:t>Cancer</w:t>
      </w:r>
      <w:proofErr w:type="spellEnd"/>
      <w:r w:rsidR="00CE0119" w:rsidRPr="00CE0119">
        <w:rPr>
          <w:rFonts w:ascii="Book Antiqua" w:eastAsia="Times New Roman" w:hAnsi="Book Antiqua" w:cs="Times New Roman"/>
          <w:lang w:val="es-ES_tradnl"/>
        </w:rPr>
        <w:t xml:space="preserve"> </w:t>
      </w:r>
      <w:proofErr w:type="spellStart"/>
      <w:r w:rsidR="00CE0119" w:rsidRPr="00CE0119">
        <w:rPr>
          <w:rFonts w:ascii="Book Antiqua" w:eastAsia="Times New Roman" w:hAnsi="Book Antiqua" w:cs="Times New Roman"/>
          <w:lang w:val="es-ES_tradnl"/>
        </w:rPr>
        <w:t>Society</w:t>
      </w:r>
      <w:proofErr w:type="spellEnd"/>
      <w:r w:rsidR="00CE0119" w:rsidRPr="00CE0119">
        <w:rPr>
          <w:rFonts w:ascii="Book Antiqua" w:eastAsia="Times New Roman" w:hAnsi="Book Antiqua" w:cs="Times New Roman"/>
          <w:lang w:val="es-ES_tradnl"/>
        </w:rPr>
        <w:t>. (</w:t>
      </w:r>
      <w:r w:rsidR="00CE0119">
        <w:rPr>
          <w:rFonts w:ascii="Book Antiqua" w:eastAsia="Times New Roman" w:hAnsi="Book Antiqua" w:cs="Times New Roman"/>
          <w:lang w:val="es-ES_tradnl"/>
        </w:rPr>
        <w:t>2019, Febrero 12</w:t>
      </w:r>
      <w:proofErr w:type="gramStart"/>
      <w:r w:rsidR="00CE0119" w:rsidRPr="00CE0119">
        <w:rPr>
          <w:rFonts w:ascii="Book Antiqua" w:eastAsia="Times New Roman" w:hAnsi="Book Antiqua" w:cs="Times New Roman"/>
          <w:lang w:val="es-ES_tradnl"/>
        </w:rPr>
        <w:t>).</w:t>
      </w:r>
      <w:r w:rsidRPr="0059079B">
        <w:rPr>
          <w:rFonts w:ascii="Book Antiqua" w:eastAsia="Times New Roman" w:hAnsi="Book Antiqua" w:cs="Times New Roman"/>
          <w:i/>
          <w:iCs/>
          <w:lang w:val="es-ES_tradnl"/>
        </w:rPr>
        <w:t>¿</w:t>
      </w:r>
      <w:proofErr w:type="gramEnd"/>
      <w:r w:rsidRPr="0059079B">
        <w:rPr>
          <w:rFonts w:ascii="Book Antiqua" w:eastAsia="Times New Roman" w:hAnsi="Book Antiqua" w:cs="Times New Roman"/>
          <w:i/>
          <w:iCs/>
          <w:lang w:val="es-ES_tradnl"/>
        </w:rPr>
        <w:t>Qué es la leucemia en niños?</w:t>
      </w:r>
      <w:r w:rsidRPr="0059079B">
        <w:rPr>
          <w:rFonts w:ascii="Book Antiqua" w:eastAsia="Times New Roman" w:hAnsi="Book Antiqua" w:cs="Times New Roman"/>
          <w:lang w:val="es-ES_tradnl"/>
        </w:rPr>
        <w:t xml:space="preserve"> </w:t>
      </w:r>
      <w:r w:rsidRPr="0059079B">
        <w:rPr>
          <w:rFonts w:ascii="Book Antiqua" w:eastAsia="Times New Roman" w:hAnsi="Book Antiqua" w:cs="Times New Roman"/>
        </w:rPr>
        <w:t xml:space="preserve">Retrieved from </w:t>
      </w:r>
      <w:proofErr w:type="gramStart"/>
      <w:r w:rsidRPr="0059079B">
        <w:rPr>
          <w:rFonts w:ascii="Book Antiqua" w:eastAsia="Times New Roman" w:hAnsi="Book Antiqua" w:cs="Times New Roman"/>
        </w:rPr>
        <w:t>https://www.cancer.org/es/cancer/leucemia-en-ninos/acerca/que-es-leucemia-en-ninos.html</w:t>
      </w:r>
      <w:proofErr w:type="gramEnd"/>
    </w:p>
  </w:footnote>
  <w:footnote w:id="9">
    <w:p w14:paraId="5B1B25F7" w14:textId="43BA17E4" w:rsidR="001060F2" w:rsidRPr="00D056FD" w:rsidRDefault="001060F2">
      <w:pPr>
        <w:pStyle w:val="FootnoteText"/>
        <w:rPr>
          <w:lang w:val="pt-PT"/>
        </w:rPr>
      </w:pPr>
      <w:r>
        <w:rPr>
          <w:rStyle w:val="FootnoteReference"/>
        </w:rPr>
        <w:footnoteRef/>
      </w:r>
      <w:r w:rsidRPr="00D056FD">
        <w:rPr>
          <w:lang w:val="pt-PT"/>
        </w:rPr>
        <w:t xml:space="preserve"> </w:t>
      </w:r>
      <w:r w:rsidRPr="00D056FD">
        <w:rPr>
          <w:rFonts w:ascii="Book Antiqua" w:hAnsi="Book Antiqua"/>
          <w:lang w:val="pt-PT"/>
        </w:rPr>
        <w:t>Ídem.</w:t>
      </w:r>
    </w:p>
  </w:footnote>
  <w:footnote w:id="10">
    <w:p w14:paraId="281C4828" w14:textId="385FDCD1" w:rsidR="00013C41" w:rsidRPr="00D056FD" w:rsidRDefault="00013C41">
      <w:pPr>
        <w:pStyle w:val="FootnoteText"/>
        <w:rPr>
          <w:lang w:val="pt-PT"/>
        </w:rPr>
      </w:pPr>
      <w:r>
        <w:rPr>
          <w:rStyle w:val="FootnoteReference"/>
        </w:rPr>
        <w:footnoteRef/>
      </w:r>
      <w:r w:rsidRPr="00D056FD">
        <w:rPr>
          <w:lang w:val="pt-PT"/>
        </w:rPr>
        <w:t xml:space="preserve"> </w:t>
      </w:r>
      <w:r w:rsidR="00CE0119" w:rsidRPr="00D056FD">
        <w:rPr>
          <w:rFonts w:ascii="Book Antiqua" w:hAnsi="Book Antiqua"/>
          <w:lang w:val="pt-PT"/>
        </w:rPr>
        <w:t>Ídem</w:t>
      </w:r>
      <w:r w:rsidRPr="00D056FD">
        <w:rPr>
          <w:rFonts w:ascii="Book Antiqua" w:hAnsi="Book Antiqua"/>
          <w:lang w:val="pt-PT"/>
        </w:rPr>
        <w:t>.</w:t>
      </w:r>
    </w:p>
  </w:footnote>
  <w:footnote w:id="11">
    <w:p w14:paraId="2D04D240" w14:textId="7ACE19E0" w:rsidR="00561367" w:rsidRPr="00D056FD" w:rsidRDefault="00561367">
      <w:pPr>
        <w:pStyle w:val="FootnoteText"/>
        <w:rPr>
          <w:rFonts w:ascii="Book Antiqua" w:hAnsi="Book Antiqua"/>
          <w:lang w:val="pt-PT"/>
        </w:rPr>
      </w:pPr>
      <w:r>
        <w:rPr>
          <w:rStyle w:val="FootnoteReference"/>
        </w:rPr>
        <w:footnoteRef/>
      </w:r>
      <w:r w:rsidRPr="00D056FD">
        <w:rPr>
          <w:lang w:val="pt-PT"/>
        </w:rPr>
        <w:t xml:space="preserve"> </w:t>
      </w:r>
      <w:r w:rsidR="00CE0119" w:rsidRPr="00D056FD">
        <w:rPr>
          <w:rFonts w:ascii="Book Antiqua" w:hAnsi="Book Antiqua"/>
          <w:lang w:val="pt-PT"/>
        </w:rPr>
        <w:t>Ídem</w:t>
      </w:r>
      <w:r w:rsidRPr="00D056FD">
        <w:rPr>
          <w:rFonts w:ascii="Book Antiqua" w:hAnsi="Book Antiqua"/>
          <w:lang w:val="pt-PT"/>
        </w:rPr>
        <w:t>.</w:t>
      </w:r>
    </w:p>
  </w:footnote>
  <w:footnote w:id="12">
    <w:p w14:paraId="66D16124" w14:textId="6358CED5" w:rsidR="003E7B2E" w:rsidRPr="00D056FD" w:rsidRDefault="003E7B2E">
      <w:pPr>
        <w:pStyle w:val="FootnoteText"/>
        <w:rPr>
          <w:lang w:val="pt-PT"/>
        </w:rPr>
      </w:pPr>
      <w:r>
        <w:rPr>
          <w:rStyle w:val="FootnoteReference"/>
        </w:rPr>
        <w:footnoteRef/>
      </w:r>
      <w:r w:rsidRPr="00D056FD">
        <w:rPr>
          <w:lang w:val="pt-PT"/>
        </w:rPr>
        <w:t xml:space="preserve"> </w:t>
      </w:r>
      <w:r w:rsidRPr="00D056FD">
        <w:rPr>
          <w:rFonts w:ascii="Book Antiqua" w:hAnsi="Book Antiqua"/>
          <w:lang w:val="pt-PT"/>
        </w:rPr>
        <w:t>Ídem</w:t>
      </w:r>
      <w:r w:rsidRPr="00D056FD">
        <w:rPr>
          <w:lang w:val="pt-PT"/>
        </w:rPr>
        <w:t>.</w:t>
      </w:r>
    </w:p>
  </w:footnote>
  <w:footnote w:id="13">
    <w:p w14:paraId="3706C7FE" w14:textId="380F8F83" w:rsidR="003E7B2E" w:rsidRPr="00D056FD" w:rsidRDefault="003E7B2E">
      <w:pPr>
        <w:pStyle w:val="FootnoteText"/>
        <w:rPr>
          <w:rFonts w:ascii="Book Antiqua" w:hAnsi="Book Antiqua"/>
          <w:lang w:val="pt-PT"/>
        </w:rPr>
      </w:pPr>
      <w:r>
        <w:rPr>
          <w:rStyle w:val="FootnoteReference"/>
        </w:rPr>
        <w:footnoteRef/>
      </w:r>
      <w:r w:rsidRPr="00D056FD">
        <w:rPr>
          <w:lang w:val="pt-PT"/>
        </w:rPr>
        <w:t xml:space="preserve"> </w:t>
      </w:r>
      <w:r w:rsidRPr="00D056FD">
        <w:rPr>
          <w:rFonts w:ascii="Book Antiqua" w:hAnsi="Book Antiqua"/>
          <w:lang w:val="pt-PT"/>
        </w:rPr>
        <w:t>Ídem.</w:t>
      </w:r>
    </w:p>
  </w:footnote>
  <w:footnote w:id="14">
    <w:p w14:paraId="23D78B06" w14:textId="61ACD754" w:rsidR="001E120F" w:rsidRDefault="001E120F" w:rsidP="001E120F">
      <w:pPr>
        <w:pStyle w:val="FootnoteText"/>
      </w:pPr>
      <w:r>
        <w:rPr>
          <w:rStyle w:val="FootnoteReference"/>
        </w:rPr>
        <w:footnoteRef/>
      </w:r>
      <w:r w:rsidRPr="001E120F">
        <w:rPr>
          <w:lang w:val="es-ES_tradnl"/>
        </w:rPr>
        <w:t xml:space="preserve"> </w:t>
      </w:r>
      <w:r w:rsidRPr="001E120F">
        <w:rPr>
          <w:rFonts w:ascii="Book Antiqua" w:hAnsi="Book Antiqua"/>
          <w:lang w:val="es-ES_tradnl"/>
        </w:rPr>
        <w:t xml:space="preserve">Marín-López, A. (2010). El Cáncer Pediátrico en Puerto Rico. </w:t>
      </w:r>
      <w:r w:rsidR="00CB44EB">
        <w:rPr>
          <w:rFonts w:ascii="Book Antiqua" w:hAnsi="Book Antiqua"/>
          <w:i/>
          <w:iCs/>
          <w:lang w:val="es-ES_tradnl"/>
        </w:rPr>
        <w:t xml:space="preserve">Boletín del Registro </w:t>
      </w:r>
      <w:r w:rsidR="00CB44EB" w:rsidRPr="00CB44EB">
        <w:rPr>
          <w:rFonts w:ascii="Book Antiqua" w:hAnsi="Book Antiqua"/>
          <w:i/>
          <w:iCs/>
          <w:lang w:val="es-ES_tradnl"/>
        </w:rPr>
        <w:t>d</w:t>
      </w:r>
      <w:r w:rsidRPr="00CB44EB">
        <w:rPr>
          <w:rFonts w:ascii="Book Antiqua" w:hAnsi="Book Antiqua"/>
          <w:i/>
          <w:iCs/>
          <w:lang w:val="es-ES_tradnl"/>
        </w:rPr>
        <w:t>e Cáncer</w:t>
      </w:r>
      <w:r w:rsidR="00CB44EB" w:rsidRPr="00CB44EB">
        <w:rPr>
          <w:rFonts w:ascii="Book Antiqua" w:hAnsi="Book Antiqua"/>
          <w:i/>
          <w:lang w:val="es-ES_tradnl"/>
        </w:rPr>
        <w:t>,</w:t>
      </w:r>
      <w:r w:rsidR="00CB44EB">
        <w:rPr>
          <w:rFonts w:ascii="Book Antiqua" w:hAnsi="Book Antiqua"/>
          <w:i/>
          <w:lang w:val="es-ES_tradnl"/>
        </w:rPr>
        <w:t xml:space="preserve"> Centro </w:t>
      </w:r>
      <w:r w:rsidR="00CB44EB" w:rsidRPr="00CB44EB">
        <w:rPr>
          <w:rFonts w:ascii="Book Antiqua" w:hAnsi="Book Antiqua"/>
          <w:i/>
          <w:lang w:val="es-ES_tradnl"/>
        </w:rPr>
        <w:t>Comprensivo de Cáncer, Universidad de Puerto Rico, Vol. 3 (</w:t>
      </w:r>
      <w:r w:rsidRPr="00CB44EB">
        <w:rPr>
          <w:rFonts w:ascii="Book Antiqua" w:hAnsi="Book Antiqua"/>
          <w:i/>
          <w:lang w:val="es-ES_tradnl"/>
        </w:rPr>
        <w:t>3).</w:t>
      </w:r>
      <w:r w:rsidRPr="00CB44EB">
        <w:rPr>
          <w:rFonts w:ascii="Book Antiqua" w:hAnsi="Book Antiqua"/>
          <w:lang w:val="es-ES_tradnl"/>
        </w:rPr>
        <w:t xml:space="preserve"> </w:t>
      </w:r>
      <w:r w:rsidRPr="00CB44EB">
        <w:rPr>
          <w:rFonts w:ascii="Book Antiqua" w:hAnsi="Book Antiqua"/>
        </w:rPr>
        <w:t xml:space="preserve">Retrieved from: </w:t>
      </w:r>
      <w:hyperlink r:id="rId4" w:history="1">
        <w:r w:rsidR="00CB44EB" w:rsidRPr="00CB44EB">
          <w:rPr>
            <w:rStyle w:val="Hyperlink"/>
            <w:rFonts w:ascii="Book Antiqua" w:hAnsi="Book Antiqua"/>
            <w:color w:val="auto"/>
            <w:u w:val="none"/>
          </w:rPr>
          <w:t>https://doi.org/file:///E:/</w:t>
        </w:r>
      </w:hyperlink>
      <w:r w:rsidR="00CB44EB" w:rsidRPr="00CB44EB">
        <w:rPr>
          <w:rFonts w:ascii="Book Antiqua" w:hAnsi="Book Antiqua"/>
        </w:rPr>
        <w:t xml:space="preserve"> </w:t>
      </w:r>
      <w:r w:rsidRPr="001E120F">
        <w:rPr>
          <w:rFonts w:ascii="Book Antiqua" w:hAnsi="Book Antiqua"/>
        </w:rPr>
        <w:t>Leucemia%20Infantil/Boletin%20Cancer%20Pediatrico%202010.pd</w:t>
      </w:r>
      <w:r>
        <w:rPr>
          <w:rFonts w:ascii="Book Antiqua" w:hAnsi="Book Antiqua"/>
        </w:rP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8A1C" w14:textId="3E7948E1" w:rsidR="0072658F" w:rsidRDefault="0072658F">
    <w:pPr>
      <w:pStyle w:val="Header"/>
      <w:jc w:val="center"/>
    </w:pPr>
    <w:r>
      <w:rPr>
        <w:rStyle w:val="PageNumber"/>
      </w:rPr>
      <w:fldChar w:fldCharType="begin"/>
    </w:r>
    <w:r>
      <w:rPr>
        <w:rStyle w:val="PageNumber"/>
      </w:rPr>
      <w:instrText xml:space="preserve"> PAGE </w:instrText>
    </w:r>
    <w:r>
      <w:rPr>
        <w:rStyle w:val="PageNumber"/>
      </w:rPr>
      <w:fldChar w:fldCharType="separate"/>
    </w:r>
    <w:r w:rsidR="00C34F4D">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C59"/>
    <w:multiLevelType w:val="multilevel"/>
    <w:tmpl w:val="17162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558E6"/>
    <w:multiLevelType w:val="hybridMultilevel"/>
    <w:tmpl w:val="9760D468"/>
    <w:lvl w:ilvl="0" w:tplc="45007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34587"/>
    <w:multiLevelType w:val="hybridMultilevel"/>
    <w:tmpl w:val="A668720E"/>
    <w:lvl w:ilvl="0" w:tplc="DE24CD0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963C3"/>
    <w:multiLevelType w:val="hybridMultilevel"/>
    <w:tmpl w:val="1474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54BD9"/>
    <w:multiLevelType w:val="hybridMultilevel"/>
    <w:tmpl w:val="B332377E"/>
    <w:lvl w:ilvl="0" w:tplc="92565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54090"/>
    <w:multiLevelType w:val="multilevel"/>
    <w:tmpl w:val="404E7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A28EF"/>
    <w:multiLevelType w:val="hybridMultilevel"/>
    <w:tmpl w:val="84261B20"/>
    <w:lvl w:ilvl="0" w:tplc="BC26B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E02BB0"/>
    <w:multiLevelType w:val="hybridMultilevel"/>
    <w:tmpl w:val="1B4E0686"/>
    <w:lvl w:ilvl="0" w:tplc="4EB6F5E0">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8" w15:restartNumberingAfterBreak="0">
    <w:nsid w:val="41BD41E8"/>
    <w:multiLevelType w:val="hybridMultilevel"/>
    <w:tmpl w:val="37DA0470"/>
    <w:lvl w:ilvl="0" w:tplc="C02AC468">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927503"/>
    <w:multiLevelType w:val="hybridMultilevel"/>
    <w:tmpl w:val="71B493E2"/>
    <w:lvl w:ilvl="0" w:tplc="8E5C04D4">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5F3A40"/>
    <w:multiLevelType w:val="hybridMultilevel"/>
    <w:tmpl w:val="71B493E2"/>
    <w:lvl w:ilvl="0" w:tplc="8E5C04D4">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F05F11"/>
    <w:multiLevelType w:val="hybridMultilevel"/>
    <w:tmpl w:val="DEBA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5197C"/>
    <w:multiLevelType w:val="hybridMultilevel"/>
    <w:tmpl w:val="A96AF428"/>
    <w:lvl w:ilvl="0" w:tplc="9C387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0767E"/>
    <w:multiLevelType w:val="hybridMultilevel"/>
    <w:tmpl w:val="095EDD2C"/>
    <w:lvl w:ilvl="0" w:tplc="E708D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9065A5"/>
    <w:multiLevelType w:val="hybridMultilevel"/>
    <w:tmpl w:val="B2E0C87C"/>
    <w:lvl w:ilvl="0" w:tplc="C03AF182">
      <w:start w:val="1"/>
      <w:numFmt w:val="lowerLetter"/>
      <w:lvlText w:val="(%1)"/>
      <w:lvlJc w:val="left"/>
      <w:pPr>
        <w:ind w:left="1140" w:hanging="420"/>
      </w:pPr>
      <w:rPr>
        <w:rFonts w:ascii="Book Antiqua" w:hAnsi="Book Antiqua"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B14D2F"/>
    <w:multiLevelType w:val="hybridMultilevel"/>
    <w:tmpl w:val="986E3CB0"/>
    <w:lvl w:ilvl="0" w:tplc="6BA41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897C80"/>
    <w:multiLevelType w:val="hybridMultilevel"/>
    <w:tmpl w:val="8BF6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E26C3"/>
    <w:multiLevelType w:val="hybridMultilevel"/>
    <w:tmpl w:val="A7B079FC"/>
    <w:lvl w:ilvl="0" w:tplc="331C18E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C33C34"/>
    <w:multiLevelType w:val="multilevel"/>
    <w:tmpl w:val="BB7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A5348"/>
    <w:multiLevelType w:val="hybridMultilevel"/>
    <w:tmpl w:val="FAE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D76E2"/>
    <w:multiLevelType w:val="hybridMultilevel"/>
    <w:tmpl w:val="71B493E2"/>
    <w:lvl w:ilvl="0" w:tplc="8E5C04D4">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3414B1"/>
    <w:multiLevelType w:val="multilevel"/>
    <w:tmpl w:val="DFB2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385972"/>
    <w:multiLevelType w:val="hybridMultilevel"/>
    <w:tmpl w:val="A86260A6"/>
    <w:lvl w:ilvl="0" w:tplc="B19C659C">
      <w:start w:val="1"/>
      <w:numFmt w:val="lowerLetter"/>
      <w:lvlText w:val="(%1)"/>
      <w:lvlJc w:val="left"/>
      <w:pPr>
        <w:ind w:left="1095" w:hanging="375"/>
      </w:pPr>
      <w:rPr>
        <w:rFonts w:ascii="Book Antiqua" w:hAnsi="Book Antiqu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844A00"/>
    <w:multiLevelType w:val="multilevel"/>
    <w:tmpl w:val="6AC0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C160F6"/>
    <w:multiLevelType w:val="hybridMultilevel"/>
    <w:tmpl w:val="9872DEE0"/>
    <w:lvl w:ilvl="0" w:tplc="19A04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BF60C4"/>
    <w:multiLevelType w:val="multilevel"/>
    <w:tmpl w:val="399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412ABB"/>
    <w:multiLevelType w:val="hybridMultilevel"/>
    <w:tmpl w:val="7B18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E4B49"/>
    <w:multiLevelType w:val="hybridMultilevel"/>
    <w:tmpl w:val="B74EDE06"/>
    <w:lvl w:ilvl="0" w:tplc="9C9EC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FA434B"/>
    <w:multiLevelType w:val="hybridMultilevel"/>
    <w:tmpl w:val="E42C1BC6"/>
    <w:lvl w:ilvl="0" w:tplc="D4382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B21EBA"/>
    <w:multiLevelType w:val="hybridMultilevel"/>
    <w:tmpl w:val="5AD40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688463">
    <w:abstractNumId w:val="4"/>
  </w:num>
  <w:num w:numId="2" w16cid:durableId="253829402">
    <w:abstractNumId w:val="29"/>
  </w:num>
  <w:num w:numId="3" w16cid:durableId="848301587">
    <w:abstractNumId w:val="16"/>
  </w:num>
  <w:num w:numId="4" w16cid:durableId="541865169">
    <w:abstractNumId w:val="11"/>
  </w:num>
  <w:num w:numId="5" w16cid:durableId="1727952097">
    <w:abstractNumId w:val="26"/>
  </w:num>
  <w:num w:numId="6" w16cid:durableId="1679916924">
    <w:abstractNumId w:val="15"/>
  </w:num>
  <w:num w:numId="7" w16cid:durableId="406803352">
    <w:abstractNumId w:val="6"/>
  </w:num>
  <w:num w:numId="8" w16cid:durableId="908616882">
    <w:abstractNumId w:val="3"/>
  </w:num>
  <w:num w:numId="9" w16cid:durableId="1250502117">
    <w:abstractNumId w:val="19"/>
  </w:num>
  <w:num w:numId="10" w16cid:durableId="1711374217">
    <w:abstractNumId w:val="14"/>
  </w:num>
  <w:num w:numId="11" w16cid:durableId="1689328272">
    <w:abstractNumId w:val="1"/>
  </w:num>
  <w:num w:numId="12" w16cid:durableId="860319895">
    <w:abstractNumId w:val="9"/>
  </w:num>
  <w:num w:numId="13" w16cid:durableId="327028614">
    <w:abstractNumId w:val="20"/>
  </w:num>
  <w:num w:numId="14" w16cid:durableId="1447385421">
    <w:abstractNumId w:val="10"/>
  </w:num>
  <w:num w:numId="15" w16cid:durableId="1486117976">
    <w:abstractNumId w:val="22"/>
  </w:num>
  <w:num w:numId="16" w16cid:durableId="1982149944">
    <w:abstractNumId w:val="7"/>
  </w:num>
  <w:num w:numId="17" w16cid:durableId="1152716849">
    <w:abstractNumId w:val="2"/>
  </w:num>
  <w:num w:numId="18" w16cid:durableId="1757243096">
    <w:abstractNumId w:val="8"/>
  </w:num>
  <w:num w:numId="19" w16cid:durableId="595097345">
    <w:abstractNumId w:val="17"/>
  </w:num>
  <w:num w:numId="20" w16cid:durableId="1508062185">
    <w:abstractNumId w:val="24"/>
  </w:num>
  <w:num w:numId="21" w16cid:durableId="1846823023">
    <w:abstractNumId w:val="12"/>
  </w:num>
  <w:num w:numId="22" w16cid:durableId="1880312779">
    <w:abstractNumId w:val="13"/>
  </w:num>
  <w:num w:numId="23" w16cid:durableId="295260563">
    <w:abstractNumId w:val="27"/>
  </w:num>
  <w:num w:numId="24" w16cid:durableId="821236172">
    <w:abstractNumId w:val="28"/>
  </w:num>
  <w:num w:numId="25" w16cid:durableId="773794208">
    <w:abstractNumId w:val="18"/>
  </w:num>
  <w:num w:numId="26" w16cid:durableId="673142801">
    <w:abstractNumId w:val="25"/>
  </w:num>
  <w:num w:numId="27" w16cid:durableId="1142308239">
    <w:abstractNumId w:val="21"/>
  </w:num>
  <w:num w:numId="28" w16cid:durableId="849877243">
    <w:abstractNumId w:val="0"/>
  </w:num>
  <w:num w:numId="29" w16cid:durableId="48312229">
    <w:abstractNumId w:val="23"/>
  </w:num>
  <w:num w:numId="30" w16cid:durableId="66730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D4"/>
    <w:rsid w:val="000028B1"/>
    <w:rsid w:val="000041C1"/>
    <w:rsid w:val="0001318D"/>
    <w:rsid w:val="00013C41"/>
    <w:rsid w:val="00014DDF"/>
    <w:rsid w:val="00016427"/>
    <w:rsid w:val="000177C9"/>
    <w:rsid w:val="00020AC7"/>
    <w:rsid w:val="0002125E"/>
    <w:rsid w:val="00024D75"/>
    <w:rsid w:val="0002799D"/>
    <w:rsid w:val="00027B9F"/>
    <w:rsid w:val="00030038"/>
    <w:rsid w:val="00032A69"/>
    <w:rsid w:val="00036AD6"/>
    <w:rsid w:val="00040EE9"/>
    <w:rsid w:val="00054757"/>
    <w:rsid w:val="00057F70"/>
    <w:rsid w:val="00061CA2"/>
    <w:rsid w:val="000675BC"/>
    <w:rsid w:val="00067EFB"/>
    <w:rsid w:val="0007292F"/>
    <w:rsid w:val="000776AD"/>
    <w:rsid w:val="000903E4"/>
    <w:rsid w:val="0009491E"/>
    <w:rsid w:val="0009514A"/>
    <w:rsid w:val="00096B77"/>
    <w:rsid w:val="00097BBB"/>
    <w:rsid w:val="000A276C"/>
    <w:rsid w:val="000A28C1"/>
    <w:rsid w:val="000A3D82"/>
    <w:rsid w:val="000B2C62"/>
    <w:rsid w:val="000B77F1"/>
    <w:rsid w:val="000C10F9"/>
    <w:rsid w:val="000C3D6A"/>
    <w:rsid w:val="000C4E06"/>
    <w:rsid w:val="000C61E1"/>
    <w:rsid w:val="000C709C"/>
    <w:rsid w:val="000C719D"/>
    <w:rsid w:val="000D4A72"/>
    <w:rsid w:val="000E0CB6"/>
    <w:rsid w:val="000E6188"/>
    <w:rsid w:val="000E658F"/>
    <w:rsid w:val="000E7507"/>
    <w:rsid w:val="000F0E09"/>
    <w:rsid w:val="000F181D"/>
    <w:rsid w:val="000F3777"/>
    <w:rsid w:val="000F4C93"/>
    <w:rsid w:val="00105FEE"/>
    <w:rsid w:val="001060F2"/>
    <w:rsid w:val="00112D3A"/>
    <w:rsid w:val="0011547F"/>
    <w:rsid w:val="00116216"/>
    <w:rsid w:val="00116A89"/>
    <w:rsid w:val="001218F8"/>
    <w:rsid w:val="00121BC9"/>
    <w:rsid w:val="00121D33"/>
    <w:rsid w:val="00137360"/>
    <w:rsid w:val="0013751D"/>
    <w:rsid w:val="00146092"/>
    <w:rsid w:val="00150497"/>
    <w:rsid w:val="0015538E"/>
    <w:rsid w:val="00155B4A"/>
    <w:rsid w:val="00156995"/>
    <w:rsid w:val="00160662"/>
    <w:rsid w:val="00162615"/>
    <w:rsid w:val="001630EC"/>
    <w:rsid w:val="0016413F"/>
    <w:rsid w:val="00166CC9"/>
    <w:rsid w:val="00173088"/>
    <w:rsid w:val="00174598"/>
    <w:rsid w:val="00177B5A"/>
    <w:rsid w:val="00180754"/>
    <w:rsid w:val="00182F04"/>
    <w:rsid w:val="00183762"/>
    <w:rsid w:val="0018584C"/>
    <w:rsid w:val="00185FF3"/>
    <w:rsid w:val="00186415"/>
    <w:rsid w:val="001A1AFA"/>
    <w:rsid w:val="001A7E80"/>
    <w:rsid w:val="001B06EA"/>
    <w:rsid w:val="001B1F13"/>
    <w:rsid w:val="001B41FD"/>
    <w:rsid w:val="001B4BCB"/>
    <w:rsid w:val="001C2455"/>
    <w:rsid w:val="001C3CDE"/>
    <w:rsid w:val="001D022F"/>
    <w:rsid w:val="001D5923"/>
    <w:rsid w:val="001E120F"/>
    <w:rsid w:val="001E1BEE"/>
    <w:rsid w:val="001E32F3"/>
    <w:rsid w:val="001E6DEF"/>
    <w:rsid w:val="001F6BC5"/>
    <w:rsid w:val="00204A4A"/>
    <w:rsid w:val="00206F19"/>
    <w:rsid w:val="00211288"/>
    <w:rsid w:val="00215546"/>
    <w:rsid w:val="00215D4F"/>
    <w:rsid w:val="00215DA5"/>
    <w:rsid w:val="00217003"/>
    <w:rsid w:val="002221A6"/>
    <w:rsid w:val="00223272"/>
    <w:rsid w:val="002277C7"/>
    <w:rsid w:val="002332B3"/>
    <w:rsid w:val="00234631"/>
    <w:rsid w:val="0023505A"/>
    <w:rsid w:val="00244029"/>
    <w:rsid w:val="00244EEB"/>
    <w:rsid w:val="00250B94"/>
    <w:rsid w:val="0025326F"/>
    <w:rsid w:val="00253975"/>
    <w:rsid w:val="00256834"/>
    <w:rsid w:val="00256D58"/>
    <w:rsid w:val="00267C3F"/>
    <w:rsid w:val="00271803"/>
    <w:rsid w:val="00284F3F"/>
    <w:rsid w:val="00290F15"/>
    <w:rsid w:val="0029665E"/>
    <w:rsid w:val="00296CBE"/>
    <w:rsid w:val="002A0C54"/>
    <w:rsid w:val="002A1002"/>
    <w:rsid w:val="002A4394"/>
    <w:rsid w:val="002B39EC"/>
    <w:rsid w:val="002B58A4"/>
    <w:rsid w:val="002C1A8A"/>
    <w:rsid w:val="002C4FAD"/>
    <w:rsid w:val="002C557A"/>
    <w:rsid w:val="002C5946"/>
    <w:rsid w:val="002D1104"/>
    <w:rsid w:val="002D129F"/>
    <w:rsid w:val="002D1A9F"/>
    <w:rsid w:val="002D3136"/>
    <w:rsid w:val="002E196E"/>
    <w:rsid w:val="002E4F00"/>
    <w:rsid w:val="002E6E24"/>
    <w:rsid w:val="002E7DB9"/>
    <w:rsid w:val="003133A4"/>
    <w:rsid w:val="00316E72"/>
    <w:rsid w:val="003202DF"/>
    <w:rsid w:val="00336C51"/>
    <w:rsid w:val="00336E3C"/>
    <w:rsid w:val="003400BC"/>
    <w:rsid w:val="003400C2"/>
    <w:rsid w:val="00342E02"/>
    <w:rsid w:val="00343E74"/>
    <w:rsid w:val="00343F75"/>
    <w:rsid w:val="00344340"/>
    <w:rsid w:val="00351DB3"/>
    <w:rsid w:val="00357047"/>
    <w:rsid w:val="00367039"/>
    <w:rsid w:val="003741A4"/>
    <w:rsid w:val="003752B1"/>
    <w:rsid w:val="00377259"/>
    <w:rsid w:val="00380153"/>
    <w:rsid w:val="003836A5"/>
    <w:rsid w:val="00384340"/>
    <w:rsid w:val="00387671"/>
    <w:rsid w:val="0039590B"/>
    <w:rsid w:val="00395F68"/>
    <w:rsid w:val="00396199"/>
    <w:rsid w:val="003A5286"/>
    <w:rsid w:val="003A6B86"/>
    <w:rsid w:val="003A7121"/>
    <w:rsid w:val="003B2FAC"/>
    <w:rsid w:val="003B5147"/>
    <w:rsid w:val="003C0623"/>
    <w:rsid w:val="003C394D"/>
    <w:rsid w:val="003D1C28"/>
    <w:rsid w:val="003D2D7C"/>
    <w:rsid w:val="003D4D28"/>
    <w:rsid w:val="003D69F0"/>
    <w:rsid w:val="003D745E"/>
    <w:rsid w:val="003E4A83"/>
    <w:rsid w:val="003E5CD1"/>
    <w:rsid w:val="003E717B"/>
    <w:rsid w:val="003E751D"/>
    <w:rsid w:val="003E7B2E"/>
    <w:rsid w:val="003F085A"/>
    <w:rsid w:val="003F13F7"/>
    <w:rsid w:val="003F6B84"/>
    <w:rsid w:val="003F7BCA"/>
    <w:rsid w:val="0040289E"/>
    <w:rsid w:val="00402A7F"/>
    <w:rsid w:val="00403BFC"/>
    <w:rsid w:val="0040597E"/>
    <w:rsid w:val="00412CEE"/>
    <w:rsid w:val="004160D8"/>
    <w:rsid w:val="00422D05"/>
    <w:rsid w:val="004325A7"/>
    <w:rsid w:val="00432FA1"/>
    <w:rsid w:val="004441AB"/>
    <w:rsid w:val="004519E8"/>
    <w:rsid w:val="004606EB"/>
    <w:rsid w:val="00463D02"/>
    <w:rsid w:val="00464686"/>
    <w:rsid w:val="0046575A"/>
    <w:rsid w:val="004658DB"/>
    <w:rsid w:val="00471513"/>
    <w:rsid w:val="004736DA"/>
    <w:rsid w:val="00477E61"/>
    <w:rsid w:val="00482451"/>
    <w:rsid w:val="004831C1"/>
    <w:rsid w:val="00490ABE"/>
    <w:rsid w:val="00490E76"/>
    <w:rsid w:val="004930A3"/>
    <w:rsid w:val="00497B2B"/>
    <w:rsid w:val="00497FF7"/>
    <w:rsid w:val="004A1E10"/>
    <w:rsid w:val="004A41EA"/>
    <w:rsid w:val="004A4801"/>
    <w:rsid w:val="004A5C91"/>
    <w:rsid w:val="004A6A7B"/>
    <w:rsid w:val="004B2AB2"/>
    <w:rsid w:val="004B3671"/>
    <w:rsid w:val="004B3796"/>
    <w:rsid w:val="004B51C1"/>
    <w:rsid w:val="004B6277"/>
    <w:rsid w:val="004C0C3A"/>
    <w:rsid w:val="004C1417"/>
    <w:rsid w:val="004C3D81"/>
    <w:rsid w:val="004C7FD7"/>
    <w:rsid w:val="004D53EE"/>
    <w:rsid w:val="004D72A5"/>
    <w:rsid w:val="004E5715"/>
    <w:rsid w:val="004E76CC"/>
    <w:rsid w:val="004E7D54"/>
    <w:rsid w:val="004F0876"/>
    <w:rsid w:val="004F7E4B"/>
    <w:rsid w:val="00501924"/>
    <w:rsid w:val="00502B6A"/>
    <w:rsid w:val="00502F44"/>
    <w:rsid w:val="00507782"/>
    <w:rsid w:val="005118CB"/>
    <w:rsid w:val="00517BE8"/>
    <w:rsid w:val="005336C1"/>
    <w:rsid w:val="005400E3"/>
    <w:rsid w:val="00561367"/>
    <w:rsid w:val="0056178C"/>
    <w:rsid w:val="00566685"/>
    <w:rsid w:val="00567B38"/>
    <w:rsid w:val="005722BA"/>
    <w:rsid w:val="005723D3"/>
    <w:rsid w:val="00575ABB"/>
    <w:rsid w:val="00581569"/>
    <w:rsid w:val="00582638"/>
    <w:rsid w:val="00583895"/>
    <w:rsid w:val="005869A8"/>
    <w:rsid w:val="005875D5"/>
    <w:rsid w:val="0059079B"/>
    <w:rsid w:val="00596EA9"/>
    <w:rsid w:val="005A4D17"/>
    <w:rsid w:val="005A57A8"/>
    <w:rsid w:val="005A63D8"/>
    <w:rsid w:val="005A77C4"/>
    <w:rsid w:val="005B3954"/>
    <w:rsid w:val="005B3B4B"/>
    <w:rsid w:val="005B6B69"/>
    <w:rsid w:val="005C051A"/>
    <w:rsid w:val="005C39B7"/>
    <w:rsid w:val="005C3CB0"/>
    <w:rsid w:val="005C748A"/>
    <w:rsid w:val="005D2FE1"/>
    <w:rsid w:val="005D3A7D"/>
    <w:rsid w:val="005D5D53"/>
    <w:rsid w:val="005D6874"/>
    <w:rsid w:val="005E3FCA"/>
    <w:rsid w:val="005E6DE5"/>
    <w:rsid w:val="005E7A39"/>
    <w:rsid w:val="005F225E"/>
    <w:rsid w:val="005F3DDB"/>
    <w:rsid w:val="005F56CB"/>
    <w:rsid w:val="00600977"/>
    <w:rsid w:val="00605D6C"/>
    <w:rsid w:val="00612BE2"/>
    <w:rsid w:val="00615F2D"/>
    <w:rsid w:val="00615F69"/>
    <w:rsid w:val="00620DAB"/>
    <w:rsid w:val="006264C7"/>
    <w:rsid w:val="006353C4"/>
    <w:rsid w:val="00646993"/>
    <w:rsid w:val="00652504"/>
    <w:rsid w:val="00656216"/>
    <w:rsid w:val="0066135B"/>
    <w:rsid w:val="00665D12"/>
    <w:rsid w:val="00667EEA"/>
    <w:rsid w:val="0067311D"/>
    <w:rsid w:val="006737BF"/>
    <w:rsid w:val="00681561"/>
    <w:rsid w:val="006869B3"/>
    <w:rsid w:val="00696067"/>
    <w:rsid w:val="006A4DC0"/>
    <w:rsid w:val="006A50BA"/>
    <w:rsid w:val="006A5C47"/>
    <w:rsid w:val="006B0802"/>
    <w:rsid w:val="006B4482"/>
    <w:rsid w:val="006B53B9"/>
    <w:rsid w:val="006C6CBD"/>
    <w:rsid w:val="006D12E7"/>
    <w:rsid w:val="006E044D"/>
    <w:rsid w:val="006E2E0E"/>
    <w:rsid w:val="006E3B2B"/>
    <w:rsid w:val="006E611A"/>
    <w:rsid w:val="006F22AE"/>
    <w:rsid w:val="006F3DF2"/>
    <w:rsid w:val="007002CC"/>
    <w:rsid w:val="00707FCE"/>
    <w:rsid w:val="0071153F"/>
    <w:rsid w:val="00711D37"/>
    <w:rsid w:val="00713116"/>
    <w:rsid w:val="00714707"/>
    <w:rsid w:val="0071749B"/>
    <w:rsid w:val="007226D9"/>
    <w:rsid w:val="00722858"/>
    <w:rsid w:val="00724DF6"/>
    <w:rsid w:val="0072658F"/>
    <w:rsid w:val="00726F89"/>
    <w:rsid w:val="0073057D"/>
    <w:rsid w:val="00731EFC"/>
    <w:rsid w:val="00732879"/>
    <w:rsid w:val="007329AA"/>
    <w:rsid w:val="00740D99"/>
    <w:rsid w:val="00745C77"/>
    <w:rsid w:val="00747E3D"/>
    <w:rsid w:val="007565FC"/>
    <w:rsid w:val="007658BA"/>
    <w:rsid w:val="00767F72"/>
    <w:rsid w:val="007719B4"/>
    <w:rsid w:val="00772C8C"/>
    <w:rsid w:val="007740FC"/>
    <w:rsid w:val="0077476E"/>
    <w:rsid w:val="007754D4"/>
    <w:rsid w:val="00782E73"/>
    <w:rsid w:val="007931CC"/>
    <w:rsid w:val="00793420"/>
    <w:rsid w:val="00794DDE"/>
    <w:rsid w:val="00795488"/>
    <w:rsid w:val="007B14B1"/>
    <w:rsid w:val="007B3861"/>
    <w:rsid w:val="007B4242"/>
    <w:rsid w:val="007B7971"/>
    <w:rsid w:val="007C2BE9"/>
    <w:rsid w:val="007C785B"/>
    <w:rsid w:val="007D3D34"/>
    <w:rsid w:val="007D4CE3"/>
    <w:rsid w:val="007D57C9"/>
    <w:rsid w:val="007D7045"/>
    <w:rsid w:val="007E3F4B"/>
    <w:rsid w:val="007E4271"/>
    <w:rsid w:val="007F24E5"/>
    <w:rsid w:val="008000CF"/>
    <w:rsid w:val="00802D79"/>
    <w:rsid w:val="0080387A"/>
    <w:rsid w:val="00803B84"/>
    <w:rsid w:val="00814020"/>
    <w:rsid w:val="008163C3"/>
    <w:rsid w:val="008164AA"/>
    <w:rsid w:val="00820375"/>
    <w:rsid w:val="008208DE"/>
    <w:rsid w:val="00820D40"/>
    <w:rsid w:val="008218D4"/>
    <w:rsid w:val="0082392F"/>
    <w:rsid w:val="008269A3"/>
    <w:rsid w:val="00827782"/>
    <w:rsid w:val="0083097F"/>
    <w:rsid w:val="00830AAD"/>
    <w:rsid w:val="00835459"/>
    <w:rsid w:val="00847E52"/>
    <w:rsid w:val="008503B7"/>
    <w:rsid w:val="0085490D"/>
    <w:rsid w:val="00855B93"/>
    <w:rsid w:val="008669D8"/>
    <w:rsid w:val="00871B9C"/>
    <w:rsid w:val="0088219D"/>
    <w:rsid w:val="00883B0F"/>
    <w:rsid w:val="00885ED9"/>
    <w:rsid w:val="008867F4"/>
    <w:rsid w:val="008931D3"/>
    <w:rsid w:val="008950F6"/>
    <w:rsid w:val="00895D29"/>
    <w:rsid w:val="0089617A"/>
    <w:rsid w:val="00896753"/>
    <w:rsid w:val="008A60DF"/>
    <w:rsid w:val="008B58D1"/>
    <w:rsid w:val="008C2B85"/>
    <w:rsid w:val="008C3B84"/>
    <w:rsid w:val="008D340F"/>
    <w:rsid w:val="008D4E28"/>
    <w:rsid w:val="008E2ACD"/>
    <w:rsid w:val="008E66B6"/>
    <w:rsid w:val="008E673A"/>
    <w:rsid w:val="008E6787"/>
    <w:rsid w:val="008F11F0"/>
    <w:rsid w:val="008F625C"/>
    <w:rsid w:val="008F69EB"/>
    <w:rsid w:val="00903F9F"/>
    <w:rsid w:val="00904583"/>
    <w:rsid w:val="009069F0"/>
    <w:rsid w:val="009103BF"/>
    <w:rsid w:val="0091489F"/>
    <w:rsid w:val="009150B4"/>
    <w:rsid w:val="00923355"/>
    <w:rsid w:val="00925C31"/>
    <w:rsid w:val="009270A0"/>
    <w:rsid w:val="00935DAF"/>
    <w:rsid w:val="009369AE"/>
    <w:rsid w:val="00936BDF"/>
    <w:rsid w:val="0093777A"/>
    <w:rsid w:val="0094183A"/>
    <w:rsid w:val="00942884"/>
    <w:rsid w:val="00946AEC"/>
    <w:rsid w:val="009509BF"/>
    <w:rsid w:val="00952B76"/>
    <w:rsid w:val="009562FC"/>
    <w:rsid w:val="0096035D"/>
    <w:rsid w:val="00962408"/>
    <w:rsid w:val="00962B7F"/>
    <w:rsid w:val="009673B7"/>
    <w:rsid w:val="00975EC8"/>
    <w:rsid w:val="009827FD"/>
    <w:rsid w:val="009907C0"/>
    <w:rsid w:val="00991631"/>
    <w:rsid w:val="0099637B"/>
    <w:rsid w:val="009A3EE0"/>
    <w:rsid w:val="009A505C"/>
    <w:rsid w:val="009A6D62"/>
    <w:rsid w:val="009A7724"/>
    <w:rsid w:val="009A775F"/>
    <w:rsid w:val="009C26C8"/>
    <w:rsid w:val="009C6E5F"/>
    <w:rsid w:val="009C796E"/>
    <w:rsid w:val="009D368D"/>
    <w:rsid w:val="009D4197"/>
    <w:rsid w:val="009D671E"/>
    <w:rsid w:val="009E37DD"/>
    <w:rsid w:val="009E7F4D"/>
    <w:rsid w:val="009F3706"/>
    <w:rsid w:val="009F3DF9"/>
    <w:rsid w:val="00A111DF"/>
    <w:rsid w:val="00A23225"/>
    <w:rsid w:val="00A26501"/>
    <w:rsid w:val="00A3096F"/>
    <w:rsid w:val="00A31601"/>
    <w:rsid w:val="00A33714"/>
    <w:rsid w:val="00A33A8C"/>
    <w:rsid w:val="00A37109"/>
    <w:rsid w:val="00A579D0"/>
    <w:rsid w:val="00A622D1"/>
    <w:rsid w:val="00A64044"/>
    <w:rsid w:val="00A661FF"/>
    <w:rsid w:val="00A66C39"/>
    <w:rsid w:val="00A70F29"/>
    <w:rsid w:val="00A82626"/>
    <w:rsid w:val="00A870D7"/>
    <w:rsid w:val="00A876CB"/>
    <w:rsid w:val="00A9012D"/>
    <w:rsid w:val="00A90400"/>
    <w:rsid w:val="00A91EF6"/>
    <w:rsid w:val="00A93F41"/>
    <w:rsid w:val="00AB1B33"/>
    <w:rsid w:val="00AB5A48"/>
    <w:rsid w:val="00AB68D5"/>
    <w:rsid w:val="00AC452E"/>
    <w:rsid w:val="00AC7DFC"/>
    <w:rsid w:val="00AE0610"/>
    <w:rsid w:val="00AF0B33"/>
    <w:rsid w:val="00AF2AB8"/>
    <w:rsid w:val="00AF3F76"/>
    <w:rsid w:val="00AF4B1E"/>
    <w:rsid w:val="00AF6EED"/>
    <w:rsid w:val="00B023A5"/>
    <w:rsid w:val="00B02CE0"/>
    <w:rsid w:val="00B05729"/>
    <w:rsid w:val="00B06D7F"/>
    <w:rsid w:val="00B0719E"/>
    <w:rsid w:val="00B14689"/>
    <w:rsid w:val="00B15B07"/>
    <w:rsid w:val="00B15DFC"/>
    <w:rsid w:val="00B1633B"/>
    <w:rsid w:val="00B220A4"/>
    <w:rsid w:val="00B254F0"/>
    <w:rsid w:val="00B25E9D"/>
    <w:rsid w:val="00B37741"/>
    <w:rsid w:val="00B46291"/>
    <w:rsid w:val="00B46BC7"/>
    <w:rsid w:val="00B516FD"/>
    <w:rsid w:val="00B51FEB"/>
    <w:rsid w:val="00B605FA"/>
    <w:rsid w:val="00B61F19"/>
    <w:rsid w:val="00B62171"/>
    <w:rsid w:val="00B62CE7"/>
    <w:rsid w:val="00B70BBB"/>
    <w:rsid w:val="00B72B14"/>
    <w:rsid w:val="00B85EA0"/>
    <w:rsid w:val="00B905A9"/>
    <w:rsid w:val="00B9094D"/>
    <w:rsid w:val="00B90E29"/>
    <w:rsid w:val="00B93A69"/>
    <w:rsid w:val="00B93C9A"/>
    <w:rsid w:val="00BA2D9E"/>
    <w:rsid w:val="00BA35B9"/>
    <w:rsid w:val="00BA69B9"/>
    <w:rsid w:val="00BB37C1"/>
    <w:rsid w:val="00BB39CD"/>
    <w:rsid w:val="00BB6FAE"/>
    <w:rsid w:val="00BF0E40"/>
    <w:rsid w:val="00BF7539"/>
    <w:rsid w:val="00C02A46"/>
    <w:rsid w:val="00C054A4"/>
    <w:rsid w:val="00C106A4"/>
    <w:rsid w:val="00C1777C"/>
    <w:rsid w:val="00C20607"/>
    <w:rsid w:val="00C261E3"/>
    <w:rsid w:val="00C269B4"/>
    <w:rsid w:val="00C27F2C"/>
    <w:rsid w:val="00C3192F"/>
    <w:rsid w:val="00C33FEA"/>
    <w:rsid w:val="00C34C52"/>
    <w:rsid w:val="00C34F4D"/>
    <w:rsid w:val="00C3511B"/>
    <w:rsid w:val="00C35582"/>
    <w:rsid w:val="00C36CC4"/>
    <w:rsid w:val="00C4033A"/>
    <w:rsid w:val="00C44198"/>
    <w:rsid w:val="00C474B3"/>
    <w:rsid w:val="00C47808"/>
    <w:rsid w:val="00C47FBF"/>
    <w:rsid w:val="00C512CE"/>
    <w:rsid w:val="00C558EB"/>
    <w:rsid w:val="00C60C1F"/>
    <w:rsid w:val="00C72C30"/>
    <w:rsid w:val="00C75856"/>
    <w:rsid w:val="00C765AB"/>
    <w:rsid w:val="00C85017"/>
    <w:rsid w:val="00C9181C"/>
    <w:rsid w:val="00C91ABC"/>
    <w:rsid w:val="00C91FA9"/>
    <w:rsid w:val="00C9730A"/>
    <w:rsid w:val="00C974FA"/>
    <w:rsid w:val="00CA22CF"/>
    <w:rsid w:val="00CA546A"/>
    <w:rsid w:val="00CB2B0F"/>
    <w:rsid w:val="00CB445F"/>
    <w:rsid w:val="00CB44EB"/>
    <w:rsid w:val="00CB610D"/>
    <w:rsid w:val="00CC4070"/>
    <w:rsid w:val="00CC5D84"/>
    <w:rsid w:val="00CD0598"/>
    <w:rsid w:val="00CE0119"/>
    <w:rsid w:val="00CE02DD"/>
    <w:rsid w:val="00CE0564"/>
    <w:rsid w:val="00CE0947"/>
    <w:rsid w:val="00CE6E80"/>
    <w:rsid w:val="00CF69E9"/>
    <w:rsid w:val="00CF7D24"/>
    <w:rsid w:val="00D056FD"/>
    <w:rsid w:val="00D065F1"/>
    <w:rsid w:val="00D07EA8"/>
    <w:rsid w:val="00D10F02"/>
    <w:rsid w:val="00D11AB4"/>
    <w:rsid w:val="00D148AA"/>
    <w:rsid w:val="00D14DC1"/>
    <w:rsid w:val="00D15723"/>
    <w:rsid w:val="00D223CE"/>
    <w:rsid w:val="00D235BA"/>
    <w:rsid w:val="00D36234"/>
    <w:rsid w:val="00D367E6"/>
    <w:rsid w:val="00D44929"/>
    <w:rsid w:val="00D51E07"/>
    <w:rsid w:val="00D579B9"/>
    <w:rsid w:val="00D57FAA"/>
    <w:rsid w:val="00D7430D"/>
    <w:rsid w:val="00D778D7"/>
    <w:rsid w:val="00D8430E"/>
    <w:rsid w:val="00D96C2B"/>
    <w:rsid w:val="00DA03E4"/>
    <w:rsid w:val="00DA298A"/>
    <w:rsid w:val="00DA29AD"/>
    <w:rsid w:val="00DB3C04"/>
    <w:rsid w:val="00DC11F5"/>
    <w:rsid w:val="00DC1AD3"/>
    <w:rsid w:val="00DD4BD4"/>
    <w:rsid w:val="00DD644B"/>
    <w:rsid w:val="00DE010D"/>
    <w:rsid w:val="00DE02D1"/>
    <w:rsid w:val="00DE3AC1"/>
    <w:rsid w:val="00DE3B49"/>
    <w:rsid w:val="00DE6D68"/>
    <w:rsid w:val="00DE7A66"/>
    <w:rsid w:val="00DF1E05"/>
    <w:rsid w:val="00DF4086"/>
    <w:rsid w:val="00DF4D8D"/>
    <w:rsid w:val="00DF6132"/>
    <w:rsid w:val="00E0009E"/>
    <w:rsid w:val="00E00A6E"/>
    <w:rsid w:val="00E01E1C"/>
    <w:rsid w:val="00E068A9"/>
    <w:rsid w:val="00E06BB9"/>
    <w:rsid w:val="00E10A02"/>
    <w:rsid w:val="00E10D7B"/>
    <w:rsid w:val="00E112BB"/>
    <w:rsid w:val="00E2308A"/>
    <w:rsid w:val="00E26D0B"/>
    <w:rsid w:val="00E32F7F"/>
    <w:rsid w:val="00E4050D"/>
    <w:rsid w:val="00E40ADF"/>
    <w:rsid w:val="00E410A0"/>
    <w:rsid w:val="00E423C0"/>
    <w:rsid w:val="00E50910"/>
    <w:rsid w:val="00E56DBD"/>
    <w:rsid w:val="00E60571"/>
    <w:rsid w:val="00E62BFD"/>
    <w:rsid w:val="00E644B1"/>
    <w:rsid w:val="00E83B0C"/>
    <w:rsid w:val="00E86EFB"/>
    <w:rsid w:val="00E94AAE"/>
    <w:rsid w:val="00EA0C73"/>
    <w:rsid w:val="00EA2802"/>
    <w:rsid w:val="00EA6BFB"/>
    <w:rsid w:val="00EA71C1"/>
    <w:rsid w:val="00EB7C34"/>
    <w:rsid w:val="00EC0926"/>
    <w:rsid w:val="00EC1C93"/>
    <w:rsid w:val="00EC6016"/>
    <w:rsid w:val="00ED71B7"/>
    <w:rsid w:val="00EE2309"/>
    <w:rsid w:val="00EE27FB"/>
    <w:rsid w:val="00EE486B"/>
    <w:rsid w:val="00EE4B58"/>
    <w:rsid w:val="00EF0CE0"/>
    <w:rsid w:val="00EF3162"/>
    <w:rsid w:val="00EF47C6"/>
    <w:rsid w:val="00F01B9F"/>
    <w:rsid w:val="00F023DC"/>
    <w:rsid w:val="00F03C53"/>
    <w:rsid w:val="00F05745"/>
    <w:rsid w:val="00F0689E"/>
    <w:rsid w:val="00F06A9B"/>
    <w:rsid w:val="00F11BC5"/>
    <w:rsid w:val="00F11EA9"/>
    <w:rsid w:val="00F149CF"/>
    <w:rsid w:val="00F15459"/>
    <w:rsid w:val="00F15FF9"/>
    <w:rsid w:val="00F16577"/>
    <w:rsid w:val="00F16985"/>
    <w:rsid w:val="00F20346"/>
    <w:rsid w:val="00F20982"/>
    <w:rsid w:val="00F23982"/>
    <w:rsid w:val="00F23EA6"/>
    <w:rsid w:val="00F2459C"/>
    <w:rsid w:val="00F3077C"/>
    <w:rsid w:val="00F32387"/>
    <w:rsid w:val="00F324E0"/>
    <w:rsid w:val="00F3294B"/>
    <w:rsid w:val="00F32EF6"/>
    <w:rsid w:val="00F33244"/>
    <w:rsid w:val="00F33B61"/>
    <w:rsid w:val="00F34FDA"/>
    <w:rsid w:val="00F3559E"/>
    <w:rsid w:val="00F37D86"/>
    <w:rsid w:val="00F40004"/>
    <w:rsid w:val="00F42FE5"/>
    <w:rsid w:val="00F44038"/>
    <w:rsid w:val="00F45235"/>
    <w:rsid w:val="00F46F76"/>
    <w:rsid w:val="00F54593"/>
    <w:rsid w:val="00F5512C"/>
    <w:rsid w:val="00F55417"/>
    <w:rsid w:val="00F56F41"/>
    <w:rsid w:val="00F607D7"/>
    <w:rsid w:val="00F61C43"/>
    <w:rsid w:val="00F65AB9"/>
    <w:rsid w:val="00F65B13"/>
    <w:rsid w:val="00F778E1"/>
    <w:rsid w:val="00F819B2"/>
    <w:rsid w:val="00F81ACE"/>
    <w:rsid w:val="00F8455A"/>
    <w:rsid w:val="00FA074B"/>
    <w:rsid w:val="00FB6DC8"/>
    <w:rsid w:val="00FC62B8"/>
    <w:rsid w:val="00FC682C"/>
    <w:rsid w:val="00FD61AA"/>
    <w:rsid w:val="00FE294F"/>
    <w:rsid w:val="00FE2CDD"/>
    <w:rsid w:val="00FE448D"/>
    <w:rsid w:val="00FE6591"/>
    <w:rsid w:val="00FF367B"/>
    <w:rsid w:val="00FF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9EF34"/>
  <w15:docId w15:val="{7F9CBCF2-B4B3-4EEA-BA14-5239BBC8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5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53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21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15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6353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4F"/>
    <w:pPr>
      <w:ind w:left="720"/>
      <w:contextualSpacing/>
    </w:pPr>
  </w:style>
  <w:style w:type="paragraph" w:customStyle="1" w:styleId="Title2">
    <w:name w:val="Title2"/>
    <w:basedOn w:val="Normal"/>
    <w:next w:val="Normal"/>
    <w:rsid w:val="008000CF"/>
    <w:pPr>
      <w:tabs>
        <w:tab w:val="left" w:pos="648"/>
        <w:tab w:val="right" w:pos="7776"/>
        <w:tab w:val="left" w:pos="7848"/>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rsid w:val="008000C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000CF"/>
    <w:rPr>
      <w:rFonts w:ascii="Times New Roman" w:eastAsia="Times New Roman" w:hAnsi="Times New Roman" w:cs="Times New Roman"/>
      <w:sz w:val="24"/>
      <w:szCs w:val="20"/>
    </w:rPr>
  </w:style>
  <w:style w:type="character" w:styleId="PageNumber">
    <w:name w:val="page number"/>
    <w:basedOn w:val="DefaultParagraphFont"/>
    <w:rsid w:val="008000CF"/>
  </w:style>
  <w:style w:type="character" w:styleId="LineNumber">
    <w:name w:val="line number"/>
    <w:basedOn w:val="DefaultParagraphFont"/>
    <w:uiPriority w:val="99"/>
    <w:semiHidden/>
    <w:unhideWhenUsed/>
    <w:rsid w:val="008000CF"/>
  </w:style>
  <w:style w:type="paragraph" w:styleId="FootnoteText">
    <w:name w:val="footnote text"/>
    <w:aliases w:val="5_G"/>
    <w:basedOn w:val="Normal"/>
    <w:link w:val="FootnoteTextChar"/>
    <w:unhideWhenUsed/>
    <w:qFormat/>
    <w:rsid w:val="00316E72"/>
    <w:pPr>
      <w:spacing w:after="0" w:line="240" w:lineRule="auto"/>
    </w:pPr>
    <w:rPr>
      <w:sz w:val="20"/>
      <w:szCs w:val="20"/>
    </w:rPr>
  </w:style>
  <w:style w:type="character" w:customStyle="1" w:styleId="FootnoteTextChar">
    <w:name w:val="Footnote Text Char"/>
    <w:aliases w:val="5_G Char"/>
    <w:basedOn w:val="DefaultParagraphFont"/>
    <w:link w:val="FootnoteText"/>
    <w:rsid w:val="00316E72"/>
    <w:rPr>
      <w:sz w:val="20"/>
      <w:szCs w:val="20"/>
    </w:rPr>
  </w:style>
  <w:style w:type="character" w:styleId="FootnoteReference">
    <w:name w:val="footnote reference"/>
    <w:aliases w:val="4_G"/>
    <w:basedOn w:val="DefaultParagraphFont"/>
    <w:uiPriority w:val="99"/>
    <w:unhideWhenUsed/>
    <w:qFormat/>
    <w:rsid w:val="00316E72"/>
    <w:rPr>
      <w:vertAlign w:val="superscript"/>
    </w:rPr>
  </w:style>
  <w:style w:type="paragraph" w:styleId="NormalWeb">
    <w:name w:val="Normal (Web)"/>
    <w:basedOn w:val="Normal"/>
    <w:uiPriority w:val="99"/>
    <w:unhideWhenUsed/>
    <w:rsid w:val="000041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53C4"/>
    <w:rPr>
      <w:i/>
      <w:iCs/>
    </w:rPr>
  </w:style>
  <w:style w:type="character" w:customStyle="1" w:styleId="Heading1Char">
    <w:name w:val="Heading 1 Char"/>
    <w:basedOn w:val="DefaultParagraphFont"/>
    <w:link w:val="Heading1"/>
    <w:uiPriority w:val="9"/>
    <w:rsid w:val="006353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53C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353C4"/>
    <w:rPr>
      <w:rFonts w:ascii="Times New Roman" w:eastAsia="Times New Roman" w:hAnsi="Times New Roman" w:cs="Times New Roman"/>
      <w:b/>
      <w:bCs/>
      <w:sz w:val="20"/>
      <w:szCs w:val="20"/>
    </w:rPr>
  </w:style>
  <w:style w:type="character" w:customStyle="1" w:styleId="by-author">
    <w:name w:val="by-author"/>
    <w:basedOn w:val="DefaultParagraphFont"/>
    <w:rsid w:val="006353C4"/>
  </w:style>
  <w:style w:type="character" w:customStyle="1" w:styleId="by">
    <w:name w:val="by"/>
    <w:basedOn w:val="DefaultParagraphFont"/>
    <w:rsid w:val="006353C4"/>
  </w:style>
  <w:style w:type="character" w:customStyle="1" w:styleId="author">
    <w:name w:val="author"/>
    <w:basedOn w:val="DefaultParagraphFont"/>
    <w:rsid w:val="006353C4"/>
  </w:style>
  <w:style w:type="character" w:styleId="Hyperlink">
    <w:name w:val="Hyperlink"/>
    <w:basedOn w:val="DefaultParagraphFont"/>
    <w:uiPriority w:val="99"/>
    <w:unhideWhenUsed/>
    <w:rsid w:val="006353C4"/>
    <w:rPr>
      <w:color w:val="0000FF"/>
      <w:u w:val="single"/>
    </w:rPr>
  </w:style>
  <w:style w:type="character" w:customStyle="1" w:styleId="and">
    <w:name w:val="and"/>
    <w:basedOn w:val="DefaultParagraphFont"/>
    <w:rsid w:val="006353C4"/>
  </w:style>
  <w:style w:type="character" w:customStyle="1" w:styleId="sep">
    <w:name w:val="sep"/>
    <w:basedOn w:val="DefaultParagraphFont"/>
    <w:rsid w:val="006353C4"/>
  </w:style>
  <w:style w:type="paragraph" w:styleId="BalloonText">
    <w:name w:val="Balloon Text"/>
    <w:basedOn w:val="Normal"/>
    <w:link w:val="BalloonTextChar"/>
    <w:uiPriority w:val="99"/>
    <w:semiHidden/>
    <w:unhideWhenUsed/>
    <w:rsid w:val="00C85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017"/>
    <w:rPr>
      <w:rFonts w:ascii="Segoe UI" w:hAnsi="Segoe UI" w:cs="Segoe UI"/>
      <w:sz w:val="18"/>
      <w:szCs w:val="18"/>
    </w:rPr>
  </w:style>
  <w:style w:type="paragraph" w:customStyle="1" w:styleId="Default">
    <w:name w:val="Default"/>
    <w:rsid w:val="00BA69B9"/>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Footer">
    <w:name w:val="footer"/>
    <w:basedOn w:val="Normal"/>
    <w:link w:val="FooterChar"/>
    <w:uiPriority w:val="99"/>
    <w:unhideWhenUsed/>
    <w:rsid w:val="00CB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45F"/>
  </w:style>
  <w:style w:type="paragraph" w:styleId="BodyTextIndent2">
    <w:name w:val="Body Text Indent 2"/>
    <w:basedOn w:val="Normal"/>
    <w:link w:val="BodyTextIndent2Char"/>
    <w:rsid w:val="005D2FE1"/>
    <w:pPr>
      <w:spacing w:after="0" w:line="480" w:lineRule="auto"/>
      <w:ind w:firstLine="720"/>
      <w:jc w:val="both"/>
    </w:pPr>
    <w:rPr>
      <w:rFonts w:ascii="Times New Roman" w:eastAsia="Times New Roman" w:hAnsi="Times New Roman" w:cs="Times New Roman"/>
      <w:sz w:val="24"/>
      <w:szCs w:val="24"/>
      <w:lang w:val="es-ES"/>
    </w:rPr>
  </w:style>
  <w:style w:type="character" w:customStyle="1" w:styleId="BodyTextIndent2Char">
    <w:name w:val="Body Text Indent 2 Char"/>
    <w:basedOn w:val="DefaultParagraphFont"/>
    <w:link w:val="BodyTextIndent2"/>
    <w:rsid w:val="005D2FE1"/>
    <w:rPr>
      <w:rFonts w:ascii="Times New Roman" w:eastAsia="Times New Roman" w:hAnsi="Times New Roman" w:cs="Times New Roman"/>
      <w:sz w:val="24"/>
      <w:szCs w:val="24"/>
      <w:lang w:val="es-ES"/>
    </w:rPr>
  </w:style>
  <w:style w:type="paragraph" w:styleId="BodyTextIndent3">
    <w:name w:val="Body Text Indent 3"/>
    <w:basedOn w:val="Normal"/>
    <w:link w:val="BodyTextIndent3Char"/>
    <w:uiPriority w:val="99"/>
    <w:semiHidden/>
    <w:unhideWhenUsed/>
    <w:rsid w:val="003E5C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5CD1"/>
    <w:rPr>
      <w:sz w:val="16"/>
      <w:szCs w:val="16"/>
    </w:rPr>
  </w:style>
  <w:style w:type="character" w:styleId="Strong">
    <w:name w:val="Strong"/>
    <w:basedOn w:val="DefaultParagraphFont"/>
    <w:uiPriority w:val="22"/>
    <w:qFormat/>
    <w:rsid w:val="00B62171"/>
    <w:rPr>
      <w:b/>
      <w:bCs/>
    </w:rPr>
  </w:style>
  <w:style w:type="character" w:customStyle="1" w:styleId="Heading3Char">
    <w:name w:val="Heading 3 Char"/>
    <w:basedOn w:val="DefaultParagraphFont"/>
    <w:link w:val="Heading3"/>
    <w:uiPriority w:val="9"/>
    <w:semiHidden/>
    <w:rsid w:val="00B6217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C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15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271">
      <w:bodyDiv w:val="1"/>
      <w:marLeft w:val="0"/>
      <w:marRight w:val="0"/>
      <w:marTop w:val="0"/>
      <w:marBottom w:val="0"/>
      <w:divBdr>
        <w:top w:val="none" w:sz="0" w:space="0" w:color="auto"/>
        <w:left w:val="none" w:sz="0" w:space="0" w:color="auto"/>
        <w:bottom w:val="none" w:sz="0" w:space="0" w:color="auto"/>
        <w:right w:val="none" w:sz="0" w:space="0" w:color="auto"/>
      </w:divBdr>
    </w:div>
    <w:div w:id="46615413">
      <w:bodyDiv w:val="1"/>
      <w:marLeft w:val="0"/>
      <w:marRight w:val="0"/>
      <w:marTop w:val="0"/>
      <w:marBottom w:val="0"/>
      <w:divBdr>
        <w:top w:val="none" w:sz="0" w:space="0" w:color="auto"/>
        <w:left w:val="none" w:sz="0" w:space="0" w:color="auto"/>
        <w:bottom w:val="none" w:sz="0" w:space="0" w:color="auto"/>
        <w:right w:val="none" w:sz="0" w:space="0" w:color="auto"/>
      </w:divBdr>
    </w:div>
    <w:div w:id="90056459">
      <w:bodyDiv w:val="1"/>
      <w:marLeft w:val="0"/>
      <w:marRight w:val="0"/>
      <w:marTop w:val="0"/>
      <w:marBottom w:val="0"/>
      <w:divBdr>
        <w:top w:val="none" w:sz="0" w:space="0" w:color="auto"/>
        <w:left w:val="none" w:sz="0" w:space="0" w:color="auto"/>
        <w:bottom w:val="none" w:sz="0" w:space="0" w:color="auto"/>
        <w:right w:val="none" w:sz="0" w:space="0" w:color="auto"/>
      </w:divBdr>
    </w:div>
    <w:div w:id="180438653">
      <w:bodyDiv w:val="1"/>
      <w:marLeft w:val="0"/>
      <w:marRight w:val="0"/>
      <w:marTop w:val="0"/>
      <w:marBottom w:val="0"/>
      <w:divBdr>
        <w:top w:val="none" w:sz="0" w:space="0" w:color="auto"/>
        <w:left w:val="none" w:sz="0" w:space="0" w:color="auto"/>
        <w:bottom w:val="none" w:sz="0" w:space="0" w:color="auto"/>
        <w:right w:val="none" w:sz="0" w:space="0" w:color="auto"/>
      </w:divBdr>
    </w:div>
    <w:div w:id="213128462">
      <w:bodyDiv w:val="1"/>
      <w:marLeft w:val="0"/>
      <w:marRight w:val="0"/>
      <w:marTop w:val="0"/>
      <w:marBottom w:val="0"/>
      <w:divBdr>
        <w:top w:val="none" w:sz="0" w:space="0" w:color="auto"/>
        <w:left w:val="none" w:sz="0" w:space="0" w:color="auto"/>
        <w:bottom w:val="none" w:sz="0" w:space="0" w:color="auto"/>
        <w:right w:val="none" w:sz="0" w:space="0" w:color="auto"/>
      </w:divBdr>
    </w:div>
    <w:div w:id="275718782">
      <w:bodyDiv w:val="1"/>
      <w:marLeft w:val="0"/>
      <w:marRight w:val="0"/>
      <w:marTop w:val="0"/>
      <w:marBottom w:val="0"/>
      <w:divBdr>
        <w:top w:val="none" w:sz="0" w:space="0" w:color="auto"/>
        <w:left w:val="none" w:sz="0" w:space="0" w:color="auto"/>
        <w:bottom w:val="none" w:sz="0" w:space="0" w:color="auto"/>
        <w:right w:val="none" w:sz="0" w:space="0" w:color="auto"/>
      </w:divBdr>
    </w:div>
    <w:div w:id="304162321">
      <w:bodyDiv w:val="1"/>
      <w:marLeft w:val="0"/>
      <w:marRight w:val="0"/>
      <w:marTop w:val="0"/>
      <w:marBottom w:val="0"/>
      <w:divBdr>
        <w:top w:val="none" w:sz="0" w:space="0" w:color="auto"/>
        <w:left w:val="none" w:sz="0" w:space="0" w:color="auto"/>
        <w:bottom w:val="none" w:sz="0" w:space="0" w:color="auto"/>
        <w:right w:val="none" w:sz="0" w:space="0" w:color="auto"/>
      </w:divBdr>
    </w:div>
    <w:div w:id="403143654">
      <w:bodyDiv w:val="1"/>
      <w:marLeft w:val="0"/>
      <w:marRight w:val="0"/>
      <w:marTop w:val="0"/>
      <w:marBottom w:val="0"/>
      <w:divBdr>
        <w:top w:val="none" w:sz="0" w:space="0" w:color="auto"/>
        <w:left w:val="none" w:sz="0" w:space="0" w:color="auto"/>
        <w:bottom w:val="none" w:sz="0" w:space="0" w:color="auto"/>
        <w:right w:val="none" w:sz="0" w:space="0" w:color="auto"/>
      </w:divBdr>
    </w:div>
    <w:div w:id="526600072">
      <w:bodyDiv w:val="1"/>
      <w:marLeft w:val="0"/>
      <w:marRight w:val="0"/>
      <w:marTop w:val="0"/>
      <w:marBottom w:val="0"/>
      <w:divBdr>
        <w:top w:val="none" w:sz="0" w:space="0" w:color="auto"/>
        <w:left w:val="none" w:sz="0" w:space="0" w:color="auto"/>
        <w:bottom w:val="none" w:sz="0" w:space="0" w:color="auto"/>
        <w:right w:val="none" w:sz="0" w:space="0" w:color="auto"/>
      </w:divBdr>
    </w:div>
    <w:div w:id="565191084">
      <w:bodyDiv w:val="1"/>
      <w:marLeft w:val="0"/>
      <w:marRight w:val="0"/>
      <w:marTop w:val="0"/>
      <w:marBottom w:val="0"/>
      <w:divBdr>
        <w:top w:val="none" w:sz="0" w:space="0" w:color="auto"/>
        <w:left w:val="none" w:sz="0" w:space="0" w:color="auto"/>
        <w:bottom w:val="none" w:sz="0" w:space="0" w:color="auto"/>
        <w:right w:val="none" w:sz="0" w:space="0" w:color="auto"/>
      </w:divBdr>
    </w:div>
    <w:div w:id="586230578">
      <w:bodyDiv w:val="1"/>
      <w:marLeft w:val="0"/>
      <w:marRight w:val="0"/>
      <w:marTop w:val="0"/>
      <w:marBottom w:val="0"/>
      <w:divBdr>
        <w:top w:val="none" w:sz="0" w:space="0" w:color="auto"/>
        <w:left w:val="none" w:sz="0" w:space="0" w:color="auto"/>
        <w:bottom w:val="none" w:sz="0" w:space="0" w:color="auto"/>
        <w:right w:val="none" w:sz="0" w:space="0" w:color="auto"/>
      </w:divBdr>
      <w:divsChild>
        <w:div w:id="1341159254">
          <w:marLeft w:val="0"/>
          <w:marRight w:val="0"/>
          <w:marTop w:val="0"/>
          <w:marBottom w:val="0"/>
          <w:divBdr>
            <w:top w:val="none" w:sz="0" w:space="0" w:color="auto"/>
            <w:left w:val="none" w:sz="0" w:space="0" w:color="auto"/>
            <w:bottom w:val="none" w:sz="0" w:space="0" w:color="auto"/>
            <w:right w:val="none" w:sz="0" w:space="0" w:color="auto"/>
          </w:divBdr>
        </w:div>
        <w:div w:id="1341736919">
          <w:marLeft w:val="0"/>
          <w:marRight w:val="0"/>
          <w:marTop w:val="0"/>
          <w:marBottom w:val="0"/>
          <w:divBdr>
            <w:top w:val="none" w:sz="0" w:space="0" w:color="auto"/>
            <w:left w:val="none" w:sz="0" w:space="0" w:color="auto"/>
            <w:bottom w:val="none" w:sz="0" w:space="0" w:color="auto"/>
            <w:right w:val="none" w:sz="0" w:space="0" w:color="auto"/>
          </w:divBdr>
        </w:div>
      </w:divsChild>
    </w:div>
    <w:div w:id="598105596">
      <w:bodyDiv w:val="1"/>
      <w:marLeft w:val="0"/>
      <w:marRight w:val="0"/>
      <w:marTop w:val="0"/>
      <w:marBottom w:val="0"/>
      <w:divBdr>
        <w:top w:val="none" w:sz="0" w:space="0" w:color="auto"/>
        <w:left w:val="none" w:sz="0" w:space="0" w:color="auto"/>
        <w:bottom w:val="none" w:sz="0" w:space="0" w:color="auto"/>
        <w:right w:val="none" w:sz="0" w:space="0" w:color="auto"/>
      </w:divBdr>
    </w:div>
    <w:div w:id="605885871">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85446486">
      <w:bodyDiv w:val="1"/>
      <w:marLeft w:val="0"/>
      <w:marRight w:val="0"/>
      <w:marTop w:val="0"/>
      <w:marBottom w:val="0"/>
      <w:divBdr>
        <w:top w:val="none" w:sz="0" w:space="0" w:color="auto"/>
        <w:left w:val="none" w:sz="0" w:space="0" w:color="auto"/>
        <w:bottom w:val="none" w:sz="0" w:space="0" w:color="auto"/>
        <w:right w:val="none" w:sz="0" w:space="0" w:color="auto"/>
      </w:divBdr>
    </w:div>
    <w:div w:id="692613956">
      <w:bodyDiv w:val="1"/>
      <w:marLeft w:val="0"/>
      <w:marRight w:val="0"/>
      <w:marTop w:val="0"/>
      <w:marBottom w:val="0"/>
      <w:divBdr>
        <w:top w:val="none" w:sz="0" w:space="0" w:color="auto"/>
        <w:left w:val="none" w:sz="0" w:space="0" w:color="auto"/>
        <w:bottom w:val="none" w:sz="0" w:space="0" w:color="auto"/>
        <w:right w:val="none" w:sz="0" w:space="0" w:color="auto"/>
      </w:divBdr>
    </w:div>
    <w:div w:id="834608934">
      <w:bodyDiv w:val="1"/>
      <w:marLeft w:val="0"/>
      <w:marRight w:val="0"/>
      <w:marTop w:val="0"/>
      <w:marBottom w:val="0"/>
      <w:divBdr>
        <w:top w:val="none" w:sz="0" w:space="0" w:color="auto"/>
        <w:left w:val="none" w:sz="0" w:space="0" w:color="auto"/>
        <w:bottom w:val="none" w:sz="0" w:space="0" w:color="auto"/>
        <w:right w:val="none" w:sz="0" w:space="0" w:color="auto"/>
      </w:divBdr>
    </w:div>
    <w:div w:id="839009919">
      <w:bodyDiv w:val="1"/>
      <w:marLeft w:val="0"/>
      <w:marRight w:val="0"/>
      <w:marTop w:val="0"/>
      <w:marBottom w:val="0"/>
      <w:divBdr>
        <w:top w:val="none" w:sz="0" w:space="0" w:color="auto"/>
        <w:left w:val="none" w:sz="0" w:space="0" w:color="auto"/>
        <w:bottom w:val="none" w:sz="0" w:space="0" w:color="auto"/>
        <w:right w:val="none" w:sz="0" w:space="0" w:color="auto"/>
      </w:divBdr>
    </w:div>
    <w:div w:id="851994879">
      <w:bodyDiv w:val="1"/>
      <w:marLeft w:val="0"/>
      <w:marRight w:val="0"/>
      <w:marTop w:val="0"/>
      <w:marBottom w:val="0"/>
      <w:divBdr>
        <w:top w:val="none" w:sz="0" w:space="0" w:color="auto"/>
        <w:left w:val="none" w:sz="0" w:space="0" w:color="auto"/>
        <w:bottom w:val="none" w:sz="0" w:space="0" w:color="auto"/>
        <w:right w:val="none" w:sz="0" w:space="0" w:color="auto"/>
      </w:divBdr>
    </w:div>
    <w:div w:id="870263887">
      <w:bodyDiv w:val="1"/>
      <w:marLeft w:val="0"/>
      <w:marRight w:val="0"/>
      <w:marTop w:val="0"/>
      <w:marBottom w:val="0"/>
      <w:divBdr>
        <w:top w:val="none" w:sz="0" w:space="0" w:color="auto"/>
        <w:left w:val="none" w:sz="0" w:space="0" w:color="auto"/>
        <w:bottom w:val="none" w:sz="0" w:space="0" w:color="auto"/>
        <w:right w:val="none" w:sz="0" w:space="0" w:color="auto"/>
      </w:divBdr>
    </w:div>
    <w:div w:id="950547400">
      <w:bodyDiv w:val="1"/>
      <w:marLeft w:val="0"/>
      <w:marRight w:val="0"/>
      <w:marTop w:val="0"/>
      <w:marBottom w:val="0"/>
      <w:divBdr>
        <w:top w:val="none" w:sz="0" w:space="0" w:color="auto"/>
        <w:left w:val="none" w:sz="0" w:space="0" w:color="auto"/>
        <w:bottom w:val="none" w:sz="0" w:space="0" w:color="auto"/>
        <w:right w:val="none" w:sz="0" w:space="0" w:color="auto"/>
      </w:divBdr>
    </w:div>
    <w:div w:id="1064066496">
      <w:bodyDiv w:val="1"/>
      <w:marLeft w:val="0"/>
      <w:marRight w:val="0"/>
      <w:marTop w:val="0"/>
      <w:marBottom w:val="0"/>
      <w:divBdr>
        <w:top w:val="none" w:sz="0" w:space="0" w:color="auto"/>
        <w:left w:val="none" w:sz="0" w:space="0" w:color="auto"/>
        <w:bottom w:val="none" w:sz="0" w:space="0" w:color="auto"/>
        <w:right w:val="none" w:sz="0" w:space="0" w:color="auto"/>
      </w:divBdr>
    </w:div>
    <w:div w:id="1382173393">
      <w:bodyDiv w:val="1"/>
      <w:marLeft w:val="0"/>
      <w:marRight w:val="0"/>
      <w:marTop w:val="0"/>
      <w:marBottom w:val="0"/>
      <w:divBdr>
        <w:top w:val="none" w:sz="0" w:space="0" w:color="auto"/>
        <w:left w:val="none" w:sz="0" w:space="0" w:color="auto"/>
        <w:bottom w:val="none" w:sz="0" w:space="0" w:color="auto"/>
        <w:right w:val="none" w:sz="0" w:space="0" w:color="auto"/>
      </w:divBdr>
    </w:div>
    <w:div w:id="1422994913">
      <w:bodyDiv w:val="1"/>
      <w:marLeft w:val="0"/>
      <w:marRight w:val="0"/>
      <w:marTop w:val="0"/>
      <w:marBottom w:val="0"/>
      <w:divBdr>
        <w:top w:val="none" w:sz="0" w:space="0" w:color="auto"/>
        <w:left w:val="none" w:sz="0" w:space="0" w:color="auto"/>
        <w:bottom w:val="none" w:sz="0" w:space="0" w:color="auto"/>
        <w:right w:val="none" w:sz="0" w:space="0" w:color="auto"/>
      </w:divBdr>
    </w:div>
    <w:div w:id="1507288396">
      <w:bodyDiv w:val="1"/>
      <w:marLeft w:val="0"/>
      <w:marRight w:val="0"/>
      <w:marTop w:val="0"/>
      <w:marBottom w:val="0"/>
      <w:divBdr>
        <w:top w:val="none" w:sz="0" w:space="0" w:color="auto"/>
        <w:left w:val="none" w:sz="0" w:space="0" w:color="auto"/>
        <w:bottom w:val="none" w:sz="0" w:space="0" w:color="auto"/>
        <w:right w:val="none" w:sz="0" w:space="0" w:color="auto"/>
      </w:divBdr>
    </w:div>
    <w:div w:id="1563635124">
      <w:bodyDiv w:val="1"/>
      <w:marLeft w:val="0"/>
      <w:marRight w:val="0"/>
      <w:marTop w:val="0"/>
      <w:marBottom w:val="0"/>
      <w:divBdr>
        <w:top w:val="none" w:sz="0" w:space="0" w:color="auto"/>
        <w:left w:val="none" w:sz="0" w:space="0" w:color="auto"/>
        <w:bottom w:val="none" w:sz="0" w:space="0" w:color="auto"/>
        <w:right w:val="none" w:sz="0" w:space="0" w:color="auto"/>
      </w:divBdr>
    </w:div>
    <w:div w:id="1658655029">
      <w:bodyDiv w:val="1"/>
      <w:marLeft w:val="0"/>
      <w:marRight w:val="0"/>
      <w:marTop w:val="0"/>
      <w:marBottom w:val="0"/>
      <w:divBdr>
        <w:top w:val="none" w:sz="0" w:space="0" w:color="auto"/>
        <w:left w:val="none" w:sz="0" w:space="0" w:color="auto"/>
        <w:bottom w:val="none" w:sz="0" w:space="0" w:color="auto"/>
        <w:right w:val="none" w:sz="0" w:space="0" w:color="auto"/>
      </w:divBdr>
    </w:div>
    <w:div w:id="1710104269">
      <w:bodyDiv w:val="1"/>
      <w:marLeft w:val="0"/>
      <w:marRight w:val="0"/>
      <w:marTop w:val="0"/>
      <w:marBottom w:val="0"/>
      <w:divBdr>
        <w:top w:val="none" w:sz="0" w:space="0" w:color="auto"/>
        <w:left w:val="none" w:sz="0" w:space="0" w:color="auto"/>
        <w:bottom w:val="none" w:sz="0" w:space="0" w:color="auto"/>
        <w:right w:val="none" w:sz="0" w:space="0" w:color="auto"/>
      </w:divBdr>
    </w:div>
    <w:div w:id="1882207203">
      <w:bodyDiv w:val="1"/>
      <w:marLeft w:val="0"/>
      <w:marRight w:val="0"/>
      <w:marTop w:val="0"/>
      <w:marBottom w:val="0"/>
      <w:divBdr>
        <w:top w:val="none" w:sz="0" w:space="0" w:color="auto"/>
        <w:left w:val="none" w:sz="0" w:space="0" w:color="auto"/>
        <w:bottom w:val="none" w:sz="0" w:space="0" w:color="auto"/>
        <w:right w:val="none" w:sz="0" w:space="0" w:color="auto"/>
      </w:divBdr>
    </w:div>
    <w:div w:id="2053914958">
      <w:bodyDiv w:val="1"/>
      <w:marLeft w:val="0"/>
      <w:marRight w:val="0"/>
      <w:marTop w:val="0"/>
      <w:marBottom w:val="0"/>
      <w:divBdr>
        <w:top w:val="none" w:sz="0" w:space="0" w:color="auto"/>
        <w:left w:val="none" w:sz="0" w:space="0" w:color="auto"/>
        <w:bottom w:val="none" w:sz="0" w:space="0" w:color="auto"/>
        <w:right w:val="none" w:sz="0" w:space="0" w:color="auto"/>
      </w:divBdr>
    </w:div>
    <w:div w:id="2076393793">
      <w:bodyDiv w:val="1"/>
      <w:marLeft w:val="0"/>
      <w:marRight w:val="0"/>
      <w:marTop w:val="0"/>
      <w:marBottom w:val="0"/>
      <w:divBdr>
        <w:top w:val="none" w:sz="0" w:space="0" w:color="auto"/>
        <w:left w:val="none" w:sz="0" w:space="0" w:color="auto"/>
        <w:bottom w:val="none" w:sz="0" w:space="0" w:color="auto"/>
        <w:right w:val="none" w:sz="0" w:space="0" w:color="auto"/>
      </w:divBdr>
    </w:div>
    <w:div w:id="2077582530">
      <w:bodyDiv w:val="1"/>
      <w:marLeft w:val="0"/>
      <w:marRight w:val="0"/>
      <w:marTop w:val="0"/>
      <w:marBottom w:val="0"/>
      <w:divBdr>
        <w:top w:val="none" w:sz="0" w:space="0" w:color="auto"/>
        <w:left w:val="none" w:sz="0" w:space="0" w:color="auto"/>
        <w:bottom w:val="none" w:sz="0" w:space="0" w:color="auto"/>
        <w:right w:val="none" w:sz="0" w:space="0" w:color="auto"/>
      </w:divBdr>
    </w:div>
    <w:div w:id="2083215847">
      <w:bodyDiv w:val="1"/>
      <w:marLeft w:val="0"/>
      <w:marRight w:val="0"/>
      <w:marTop w:val="0"/>
      <w:marBottom w:val="0"/>
      <w:divBdr>
        <w:top w:val="none" w:sz="0" w:space="0" w:color="auto"/>
        <w:left w:val="none" w:sz="0" w:space="0" w:color="auto"/>
        <w:bottom w:val="none" w:sz="0" w:space="0" w:color="auto"/>
        <w:right w:val="none" w:sz="0" w:space="0" w:color="auto"/>
      </w:divBdr>
    </w:div>
    <w:div w:id="21427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ancer.org/es/cancer/leucemia-en-ninos/deteccion-diagnostico-clasificacion-por-etapas/senales-y-sintomas.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doi.org/file:///E:/Leucemia%20Infantil/Boletin%20Incidencia%20Cancer%20" TargetMode="External"/><Relationship Id="rId2" Type="http://schemas.openxmlformats.org/officeDocument/2006/relationships/hyperlink" Target="https://gis.cdc.gov/Cancer/USCS/" TargetMode="External"/><Relationship Id="rId1" Type="http://schemas.openxmlformats.org/officeDocument/2006/relationships/hyperlink" Target="https://www.cancer.gov/espanol/" TargetMode="External"/><Relationship Id="rId4" Type="http://schemas.openxmlformats.org/officeDocument/2006/relationships/hyperlink" Target="https://doi.org/fi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6FA4-7ED9-4BD9-AF3F-3B645565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Glorimar L. Andujar Matos</dc:creator>
  <cp:keywords/>
  <dc:description/>
  <cp:lastModifiedBy>Carlos Y. Rosado Cruz</cp:lastModifiedBy>
  <cp:revision>2</cp:revision>
  <cp:lastPrinted>2023-06-26T02:07:00Z</cp:lastPrinted>
  <dcterms:created xsi:type="dcterms:W3CDTF">2023-06-26T02:08:00Z</dcterms:created>
  <dcterms:modified xsi:type="dcterms:W3CDTF">2023-06-26T02:08:00Z</dcterms:modified>
</cp:coreProperties>
</file>