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E91D" w14:textId="77777777" w:rsidR="008C4672" w:rsidRDefault="00805BD1" w:rsidP="00805BD1">
      <w:pPr>
        <w:jc w:val="center"/>
        <w:rPr>
          <w:rFonts w:ascii="Book Antiqua" w:hAnsi="Book Antiqua"/>
          <w:sz w:val="36"/>
          <w:lang w:val="es-ES_tradnl"/>
        </w:rPr>
      </w:pPr>
      <w:r>
        <w:rPr>
          <w:rFonts w:ascii="Book Antiqua" w:hAnsi="Book Antiqua"/>
          <w:sz w:val="36"/>
          <w:lang w:val="es-ES_tradnl"/>
        </w:rPr>
        <w:t>ESTADO LIBRE ASOCIADO DE PUERTO RICO</w:t>
      </w:r>
    </w:p>
    <w:p w14:paraId="1C3CD760" w14:textId="77777777" w:rsidR="00805BD1" w:rsidRDefault="00805BD1" w:rsidP="00805BD1">
      <w:pPr>
        <w:jc w:val="center"/>
        <w:rPr>
          <w:rFonts w:ascii="Book Antiqua" w:hAnsi="Book Antiqua"/>
          <w:sz w:val="36"/>
          <w:lang w:val="es-ES_tradnl"/>
        </w:rPr>
      </w:pPr>
    </w:p>
    <w:p w14:paraId="651F4F8B" w14:textId="09D71555" w:rsidR="00805BD1" w:rsidRDefault="00805BD1" w:rsidP="00805BD1">
      <w:pPr>
        <w:pStyle w:val="Title2"/>
        <w:rPr>
          <w:rFonts w:ascii="Book Antiqua" w:hAnsi="Book Antiqua"/>
          <w:lang w:val="es-ES_tradnl"/>
        </w:rPr>
      </w:pPr>
      <w:r>
        <w:rPr>
          <w:rFonts w:ascii="Book Antiqua" w:hAnsi="Book Antiqua"/>
          <w:lang w:val="es-ES_tradnl"/>
        </w:rPr>
        <w:t>19</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DC4029">
        <w:rPr>
          <w:rFonts w:ascii="Book Antiqua" w:hAnsi="Book Antiqua"/>
          <w:lang w:val="es-ES_tradnl"/>
        </w:rPr>
        <w:t>7</w:t>
      </w:r>
      <w:r w:rsidR="00DC4029">
        <w:rPr>
          <w:rFonts w:ascii="Book Antiqua" w:hAnsi="Book Antiqua"/>
          <w:vertAlign w:val="superscript"/>
          <w:lang w:val="es-ES_tradnl"/>
        </w:rPr>
        <w:t>m</w:t>
      </w:r>
      <w:r>
        <w:rPr>
          <w:rFonts w:ascii="Book Antiqua" w:hAnsi="Book Antiqua"/>
          <w:vertAlign w:val="superscript"/>
          <w:lang w:val="es-ES_tradnl"/>
        </w:rPr>
        <w:t>a.</w:t>
      </w:r>
      <w:r>
        <w:rPr>
          <w:rFonts w:ascii="Book Antiqua" w:hAnsi="Book Antiqua"/>
          <w:lang w:val="es-ES_tradnl"/>
        </w:rPr>
        <w:tab/>
        <w:t>Sesión</w:t>
      </w:r>
    </w:p>
    <w:p w14:paraId="7D3B873F" w14:textId="77777777" w:rsidR="00805BD1" w:rsidRDefault="00805BD1" w:rsidP="00805BD1">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6FC07079" w14:textId="77777777" w:rsidR="00805BD1" w:rsidRDefault="00805BD1" w:rsidP="00805BD1">
      <w:pPr>
        <w:rPr>
          <w:lang w:val="es-ES_tradnl"/>
        </w:rPr>
      </w:pPr>
    </w:p>
    <w:p w14:paraId="44A7C413" w14:textId="73A682AA" w:rsidR="00805BD1" w:rsidRDefault="00805BD1" w:rsidP="00805BD1">
      <w:pPr>
        <w:jc w:val="center"/>
        <w:rPr>
          <w:rFonts w:ascii="Book Antiqua" w:hAnsi="Book Antiqua"/>
          <w:b/>
          <w:sz w:val="36"/>
          <w:lang w:val="es-ES_tradnl"/>
        </w:rPr>
      </w:pPr>
      <w:r>
        <w:rPr>
          <w:rFonts w:ascii="Book Antiqua" w:hAnsi="Book Antiqua"/>
          <w:b/>
          <w:sz w:val="36"/>
          <w:lang w:val="es-ES_tradnl"/>
        </w:rPr>
        <w:t>SENADO DE PUERTO RICO</w:t>
      </w:r>
    </w:p>
    <w:p w14:paraId="55EFA965" w14:textId="77777777" w:rsidR="002B3A8F" w:rsidRDefault="002B3A8F" w:rsidP="00805BD1">
      <w:pPr>
        <w:jc w:val="center"/>
        <w:rPr>
          <w:rFonts w:ascii="Book Antiqua" w:hAnsi="Book Antiqua"/>
          <w:b/>
          <w:sz w:val="36"/>
          <w:lang w:val="es-ES_tradnl"/>
        </w:rPr>
      </w:pPr>
    </w:p>
    <w:p w14:paraId="7319D8F4" w14:textId="70CF9214" w:rsidR="00805BD1" w:rsidRDefault="007E0514" w:rsidP="00805BD1">
      <w:pPr>
        <w:jc w:val="center"/>
        <w:rPr>
          <w:rFonts w:ascii="Book Antiqua" w:hAnsi="Book Antiqua"/>
          <w:sz w:val="32"/>
          <w:lang w:val="es-ES_tradnl"/>
        </w:rPr>
      </w:pPr>
      <w:r>
        <w:rPr>
          <w:rFonts w:ascii="Book Antiqua" w:hAnsi="Book Antiqua"/>
          <w:sz w:val="32"/>
          <w:lang w:val="es-ES_tradnl"/>
        </w:rPr>
        <w:t>27</w:t>
      </w:r>
      <w:r w:rsidR="00805BD1">
        <w:rPr>
          <w:rFonts w:ascii="Book Antiqua" w:hAnsi="Book Antiqua"/>
          <w:sz w:val="32"/>
          <w:lang w:val="es-ES_tradnl"/>
        </w:rPr>
        <w:t xml:space="preserve"> de </w:t>
      </w:r>
      <w:r w:rsidR="00DC4029">
        <w:rPr>
          <w:rFonts w:ascii="Book Antiqua" w:hAnsi="Book Antiqua"/>
          <w:sz w:val="32"/>
          <w:lang w:val="es-ES_tradnl"/>
        </w:rPr>
        <w:t>febrero de 2024</w:t>
      </w:r>
    </w:p>
    <w:p w14:paraId="41A4F07E" w14:textId="77777777" w:rsidR="00805BD1" w:rsidRDefault="00805BD1" w:rsidP="00805BD1">
      <w:pPr>
        <w:jc w:val="center"/>
        <w:rPr>
          <w:rFonts w:ascii="Book Antiqua" w:hAnsi="Book Antiqua"/>
          <w:sz w:val="32"/>
          <w:lang w:val="es-ES_tradnl"/>
        </w:rPr>
      </w:pPr>
    </w:p>
    <w:p w14:paraId="6FAAE252" w14:textId="58CAA4B9" w:rsidR="00805BD1" w:rsidRDefault="00805BD1" w:rsidP="00805BD1">
      <w:pPr>
        <w:jc w:val="center"/>
        <w:rPr>
          <w:rFonts w:ascii="Book Antiqua" w:hAnsi="Book Antiqua"/>
          <w:sz w:val="32"/>
          <w:lang w:val="es-ES_tradnl"/>
        </w:rPr>
      </w:pPr>
      <w:r>
        <w:rPr>
          <w:rFonts w:ascii="Book Antiqua" w:hAnsi="Book Antiqua"/>
          <w:sz w:val="32"/>
          <w:lang w:val="es-ES_tradnl"/>
        </w:rPr>
        <w:t xml:space="preserve">Informe </w:t>
      </w:r>
      <w:r w:rsidR="006E5330">
        <w:rPr>
          <w:rFonts w:ascii="Book Antiqua" w:hAnsi="Book Antiqua"/>
          <w:sz w:val="32"/>
          <w:lang w:val="es-ES_tradnl"/>
        </w:rPr>
        <w:t>Positivo</w:t>
      </w:r>
    </w:p>
    <w:p w14:paraId="09B947BF" w14:textId="77777777" w:rsidR="00805BD1" w:rsidRDefault="00805BD1" w:rsidP="00805BD1">
      <w:pPr>
        <w:jc w:val="center"/>
        <w:rPr>
          <w:rFonts w:ascii="Book Antiqua" w:hAnsi="Book Antiqua"/>
          <w:sz w:val="32"/>
          <w:lang w:val="es-ES_tradnl"/>
        </w:rPr>
      </w:pPr>
    </w:p>
    <w:p w14:paraId="240229DA" w14:textId="0DC9D624" w:rsidR="00805BD1" w:rsidRPr="00F14EAF" w:rsidRDefault="00B17192" w:rsidP="00805BD1">
      <w:pPr>
        <w:jc w:val="center"/>
        <w:rPr>
          <w:rFonts w:ascii="Book Antiqua" w:hAnsi="Book Antiqua"/>
          <w:sz w:val="36"/>
          <w:szCs w:val="36"/>
          <w:lang w:val="es-ES_tradnl"/>
        </w:rPr>
      </w:pPr>
      <w:r w:rsidRPr="00F14EAF">
        <w:rPr>
          <w:rFonts w:ascii="Book Antiqua" w:hAnsi="Book Antiqua"/>
          <w:sz w:val="36"/>
          <w:szCs w:val="36"/>
          <w:lang w:val="es-ES_tradnl"/>
        </w:rPr>
        <w:t xml:space="preserve">P. del S </w:t>
      </w:r>
      <w:r w:rsidR="00DC4029">
        <w:rPr>
          <w:rFonts w:ascii="Book Antiqua" w:hAnsi="Book Antiqua"/>
          <w:sz w:val="36"/>
          <w:szCs w:val="36"/>
          <w:lang w:val="es-ES_tradnl"/>
        </w:rPr>
        <w:t>959</w:t>
      </w:r>
    </w:p>
    <w:p w14:paraId="306F56E7" w14:textId="77777777" w:rsidR="00805BD1" w:rsidRDefault="00805BD1" w:rsidP="00B464ED">
      <w:pPr>
        <w:rPr>
          <w:rFonts w:ascii="Book Antiqua" w:hAnsi="Book Antiqua"/>
          <w:lang w:val="es-ES_tradnl"/>
        </w:rPr>
      </w:pPr>
    </w:p>
    <w:p w14:paraId="3A65995D" w14:textId="1422F747" w:rsidR="00805BD1" w:rsidRDefault="00805BD1" w:rsidP="00805BD1">
      <w:pPr>
        <w:jc w:val="both"/>
        <w:rPr>
          <w:rFonts w:ascii="Book Antiqua" w:hAnsi="Book Antiqua"/>
          <w:b/>
          <w:lang w:val="es-ES_tradnl"/>
        </w:rPr>
      </w:pPr>
      <w:r>
        <w:rPr>
          <w:rFonts w:ascii="Book Antiqua" w:hAnsi="Book Antiqua"/>
          <w:b/>
          <w:lang w:val="es-ES_tradnl"/>
        </w:rPr>
        <w:t>AL SENADO DE PUERTO RICO:</w:t>
      </w:r>
    </w:p>
    <w:p w14:paraId="1C752334" w14:textId="35473A0F" w:rsidR="00805BD1" w:rsidRDefault="00805BD1" w:rsidP="00805BD1">
      <w:pPr>
        <w:jc w:val="both"/>
        <w:rPr>
          <w:rFonts w:ascii="Book Antiqua" w:hAnsi="Book Antiqua"/>
          <w:b/>
          <w:lang w:val="es-ES_tradnl"/>
        </w:rPr>
      </w:pPr>
    </w:p>
    <w:p w14:paraId="29D1079A" w14:textId="3B8220F1" w:rsidR="00B966F4" w:rsidRDefault="00B966F4" w:rsidP="00B966F4">
      <w:pPr>
        <w:ind w:firstLine="720"/>
        <w:jc w:val="both"/>
        <w:rPr>
          <w:rFonts w:ascii="Book Antiqua" w:hAnsi="Book Antiqua"/>
          <w:szCs w:val="24"/>
          <w:lang w:val="es-ES_tradnl"/>
        </w:rPr>
      </w:pPr>
      <w:r>
        <w:rPr>
          <w:rFonts w:ascii="Book Antiqua" w:hAnsi="Book Antiqua"/>
          <w:szCs w:val="24"/>
          <w:lang w:val="es-ES"/>
        </w:rPr>
        <w:t xml:space="preserve">La </w:t>
      </w:r>
      <w:r w:rsidRPr="00276080">
        <w:rPr>
          <w:rFonts w:ascii="Book Antiqua" w:hAnsi="Book Antiqua"/>
          <w:bCs/>
          <w:szCs w:val="24"/>
          <w:lang w:val="es-ES"/>
        </w:rPr>
        <w:t xml:space="preserve">Comisión de Agricultura </w:t>
      </w:r>
      <w:r>
        <w:rPr>
          <w:rFonts w:ascii="Book Antiqua" w:hAnsi="Book Antiqua"/>
          <w:bCs/>
          <w:szCs w:val="24"/>
          <w:lang w:val="es-ES"/>
        </w:rPr>
        <w:t>y de Recursos Naturales</w:t>
      </w:r>
      <w:r w:rsidRPr="00276080">
        <w:rPr>
          <w:rFonts w:ascii="Book Antiqua" w:hAnsi="Book Antiqua"/>
          <w:bCs/>
          <w:szCs w:val="24"/>
          <w:lang w:val="es-ES_tradnl"/>
        </w:rPr>
        <w:t xml:space="preserve"> del Estado Libre Asociado de Puerto Rico</w:t>
      </w:r>
      <w:r w:rsidRPr="00B92F74">
        <w:rPr>
          <w:rFonts w:ascii="Book Antiqua" w:hAnsi="Book Antiqua"/>
          <w:szCs w:val="24"/>
          <w:lang w:val="es-ES_tradnl"/>
        </w:rPr>
        <w:t xml:space="preserve">, </w:t>
      </w:r>
      <w:r w:rsidRPr="00B92F74">
        <w:rPr>
          <w:rFonts w:ascii="Book Antiqua" w:hAnsi="Book Antiqua"/>
          <w:szCs w:val="24"/>
        </w:rPr>
        <w:t>previo estudio y consideración de</w:t>
      </w:r>
      <w:r w:rsidR="00B17192">
        <w:rPr>
          <w:rFonts w:ascii="Book Antiqua" w:hAnsi="Book Antiqua"/>
          <w:szCs w:val="24"/>
        </w:rPr>
        <w:t>l P. del. S. 9</w:t>
      </w:r>
      <w:r w:rsidR="00DC4029">
        <w:rPr>
          <w:rFonts w:ascii="Book Antiqua" w:hAnsi="Book Antiqua"/>
          <w:szCs w:val="24"/>
        </w:rPr>
        <w:t>59</w:t>
      </w:r>
      <w:r w:rsidRPr="00B92F74">
        <w:rPr>
          <w:rFonts w:ascii="Book Antiqua" w:hAnsi="Book Antiqua"/>
          <w:szCs w:val="24"/>
        </w:rPr>
        <w:t xml:space="preserve">, </w:t>
      </w:r>
      <w:r w:rsidR="00C00393">
        <w:rPr>
          <w:rFonts w:ascii="Book Antiqua" w:hAnsi="Book Antiqua"/>
          <w:szCs w:val="24"/>
        </w:rPr>
        <w:t>recomienda</w:t>
      </w:r>
      <w:r w:rsidRPr="00B92F74">
        <w:rPr>
          <w:rFonts w:ascii="Book Antiqua" w:hAnsi="Book Antiqua"/>
          <w:szCs w:val="24"/>
          <w:lang w:val="es-ES_tradnl"/>
        </w:rPr>
        <w:t xml:space="preserve"> a este Honorable Cuerpo Legislativo su aprobación</w:t>
      </w:r>
      <w:r>
        <w:rPr>
          <w:rFonts w:ascii="Book Antiqua" w:hAnsi="Book Antiqua"/>
          <w:szCs w:val="24"/>
          <w:lang w:val="es-ES_tradnl"/>
        </w:rPr>
        <w:t xml:space="preserve">, </w:t>
      </w:r>
      <w:r w:rsidR="003855D8">
        <w:rPr>
          <w:rFonts w:ascii="Book Antiqua" w:hAnsi="Book Antiqua"/>
          <w:bCs/>
          <w:szCs w:val="24"/>
          <w:lang w:val="es-ES_tradnl"/>
        </w:rPr>
        <w:t>con las</w:t>
      </w:r>
      <w:r w:rsidRPr="005F6433">
        <w:rPr>
          <w:rFonts w:ascii="Book Antiqua" w:hAnsi="Book Antiqua"/>
          <w:bCs/>
          <w:szCs w:val="24"/>
          <w:lang w:val="es-ES_tradnl"/>
        </w:rPr>
        <w:t xml:space="preserve"> enmiendas</w:t>
      </w:r>
      <w:r w:rsidR="003855D8">
        <w:rPr>
          <w:rFonts w:ascii="Book Antiqua" w:hAnsi="Book Antiqua"/>
          <w:bCs/>
          <w:szCs w:val="24"/>
          <w:lang w:val="es-ES_tradnl"/>
        </w:rPr>
        <w:t xml:space="preserve"> contenidas en el Entirillado Electrónico</w:t>
      </w:r>
      <w:r w:rsidRPr="005F6433">
        <w:rPr>
          <w:rFonts w:ascii="Book Antiqua" w:hAnsi="Book Antiqua"/>
          <w:szCs w:val="24"/>
          <w:lang w:val="es-ES_tradnl"/>
        </w:rPr>
        <w:t>.</w:t>
      </w:r>
      <w:r>
        <w:rPr>
          <w:rFonts w:ascii="Book Antiqua" w:hAnsi="Book Antiqua"/>
          <w:szCs w:val="24"/>
          <w:lang w:val="es-ES_tradnl"/>
        </w:rPr>
        <w:t xml:space="preserve"> </w:t>
      </w:r>
    </w:p>
    <w:p w14:paraId="531D56D7" w14:textId="77777777" w:rsidR="00B966F4" w:rsidRPr="00B92F74" w:rsidRDefault="00B966F4" w:rsidP="00B966F4">
      <w:pPr>
        <w:ind w:firstLine="720"/>
        <w:jc w:val="both"/>
        <w:rPr>
          <w:rFonts w:ascii="Book Antiqua" w:hAnsi="Book Antiqua"/>
          <w:szCs w:val="24"/>
          <w:lang w:val="es-ES_tradnl"/>
        </w:rPr>
      </w:pPr>
    </w:p>
    <w:p w14:paraId="42826738" w14:textId="08292261" w:rsidR="00B966F4" w:rsidRDefault="00E003AF" w:rsidP="00B966F4">
      <w:pPr>
        <w:jc w:val="center"/>
        <w:rPr>
          <w:rFonts w:ascii="Book Antiqua" w:hAnsi="Book Antiqua"/>
          <w:b/>
          <w:smallCaps/>
          <w:szCs w:val="24"/>
          <w:lang w:val="es-ES_tradnl"/>
        </w:rPr>
      </w:pPr>
      <w:r>
        <w:rPr>
          <w:rFonts w:ascii="Book Antiqua" w:hAnsi="Book Antiqua"/>
          <w:b/>
          <w:smallCaps/>
          <w:szCs w:val="24"/>
          <w:lang w:val="es-ES_tradnl"/>
        </w:rPr>
        <w:t>ALCANCE DE LA MEDIDA</w:t>
      </w:r>
    </w:p>
    <w:p w14:paraId="2515683D" w14:textId="77777777" w:rsidR="00E003AF" w:rsidRPr="001E08EB" w:rsidRDefault="00E003AF" w:rsidP="00B966F4">
      <w:pPr>
        <w:jc w:val="center"/>
        <w:rPr>
          <w:rFonts w:ascii="Book Antiqua" w:hAnsi="Book Antiqua"/>
          <w:b/>
          <w:smallCaps/>
          <w:szCs w:val="24"/>
          <w:lang w:val="es-ES_tradnl"/>
        </w:rPr>
      </w:pPr>
    </w:p>
    <w:p w14:paraId="356B493B" w14:textId="08DD0346" w:rsidR="00E003AF" w:rsidRDefault="00B17192" w:rsidP="00E003AF">
      <w:pPr>
        <w:ind w:left="450" w:hanging="450"/>
        <w:jc w:val="both"/>
        <w:rPr>
          <w:rFonts w:ascii="Book Antiqua" w:hAnsi="Book Antiqua"/>
          <w:lang w:val="es-ES_tradnl"/>
        </w:rPr>
      </w:pPr>
      <w:r>
        <w:rPr>
          <w:rFonts w:ascii="Book Antiqua" w:hAnsi="Book Antiqua"/>
          <w:szCs w:val="24"/>
        </w:rPr>
        <w:t xml:space="preserve">El Proyecto del Senado </w:t>
      </w:r>
      <w:r w:rsidR="00DC4029">
        <w:rPr>
          <w:rFonts w:ascii="Book Antiqua" w:hAnsi="Book Antiqua"/>
          <w:szCs w:val="24"/>
        </w:rPr>
        <w:t>959</w:t>
      </w:r>
      <w:r>
        <w:rPr>
          <w:rFonts w:ascii="Book Antiqua" w:hAnsi="Book Antiqua"/>
          <w:szCs w:val="24"/>
        </w:rPr>
        <w:t xml:space="preserve"> propone</w:t>
      </w:r>
      <w:r w:rsidR="006A301D" w:rsidRPr="00AF01AB">
        <w:rPr>
          <w:rFonts w:ascii="Book Antiqua" w:hAnsi="Book Antiqua"/>
          <w:b/>
          <w:szCs w:val="24"/>
        </w:rPr>
        <w:t xml:space="preserve"> </w:t>
      </w:r>
      <w:r>
        <w:rPr>
          <w:rFonts w:ascii="Book Antiqua" w:hAnsi="Book Antiqua"/>
          <w:b/>
          <w:szCs w:val="24"/>
        </w:rPr>
        <w:t>“</w:t>
      </w:r>
      <w:r w:rsidR="00DC4029" w:rsidRPr="009C606E">
        <w:rPr>
          <w:rFonts w:ascii="Book Antiqua" w:hAnsi="Book Antiqua"/>
          <w:szCs w:val="24"/>
        </w:rPr>
        <w:t>crea</w:t>
      </w:r>
      <w:r w:rsidR="00DC4029">
        <w:rPr>
          <w:rFonts w:ascii="Book Antiqua" w:hAnsi="Book Antiqua"/>
          <w:szCs w:val="24"/>
        </w:rPr>
        <w:t>r la “</w:t>
      </w:r>
      <w:bookmarkStart w:id="0" w:name="_Hlk109215498"/>
      <w:r w:rsidR="00DC4029">
        <w:rPr>
          <w:rFonts w:ascii="Book Antiqua" w:hAnsi="Book Antiqua"/>
          <w:szCs w:val="24"/>
        </w:rPr>
        <w:t>Ley para declarar Política Publica la Reforestación Masiva y la Reconstrucción de Viveros en Puerto Rico</w:t>
      </w:r>
      <w:bookmarkEnd w:id="0"/>
      <w:r w:rsidR="00DC4029">
        <w:rPr>
          <w:rFonts w:ascii="Book Antiqua" w:hAnsi="Book Antiqua"/>
          <w:szCs w:val="24"/>
        </w:rPr>
        <w:t>”</w:t>
      </w:r>
      <w:r w:rsidR="00DC4029" w:rsidRPr="00884634">
        <w:rPr>
          <w:rFonts w:ascii="Book Antiqua" w:hAnsi="Book Antiqua"/>
          <w:szCs w:val="24"/>
          <w:lang w:val="es-ES"/>
        </w:rPr>
        <w:t xml:space="preserve">; </w:t>
      </w:r>
      <w:r w:rsidR="00DC4029" w:rsidRPr="00F132BE">
        <w:rPr>
          <w:rFonts w:ascii="Book Antiqua" w:hAnsi="Book Antiqua"/>
          <w:szCs w:val="24"/>
        </w:rPr>
        <w:t xml:space="preserve">a los fines de </w:t>
      </w:r>
      <w:r w:rsidR="00DC4029">
        <w:rPr>
          <w:rFonts w:ascii="Book Antiqua" w:hAnsi="Book Antiqua"/>
          <w:szCs w:val="24"/>
        </w:rPr>
        <w:t>establecer un programa para la reforestación masiva y la reconstrucción de viveros; establecer prioridades; promover la educación sobre la importancia de este programa;</w:t>
      </w:r>
      <w:r w:rsidR="00DC4029">
        <w:rPr>
          <w:rFonts w:ascii="Book Antiqua" w:hAnsi="Book Antiqua"/>
          <w:szCs w:val="24"/>
          <w:lang w:val="es-ES"/>
        </w:rPr>
        <w:t xml:space="preserve"> y para otros fines relacionados</w:t>
      </w:r>
      <w:r w:rsidRPr="00146FB2">
        <w:rPr>
          <w:rFonts w:ascii="Book Antiqua" w:hAnsi="Book Antiqua"/>
          <w:lang w:val="es-ES_tradnl"/>
        </w:rPr>
        <w:t>.</w:t>
      </w:r>
      <w:r>
        <w:rPr>
          <w:rFonts w:ascii="Book Antiqua" w:hAnsi="Book Antiqua"/>
          <w:lang w:val="es-ES_tradnl"/>
        </w:rPr>
        <w:t xml:space="preserve">” </w:t>
      </w:r>
    </w:p>
    <w:p w14:paraId="18F33270" w14:textId="77777777" w:rsidR="00B17192" w:rsidRPr="00213D5E" w:rsidRDefault="00B17192" w:rsidP="00E003AF">
      <w:pPr>
        <w:ind w:left="450" w:hanging="450"/>
        <w:jc w:val="both"/>
        <w:rPr>
          <w:rFonts w:ascii="Book Antiqua" w:hAnsi="Book Antiqua"/>
          <w:szCs w:val="24"/>
        </w:rPr>
      </w:pPr>
    </w:p>
    <w:p w14:paraId="2E8B689D" w14:textId="61B7C37D" w:rsidR="00C00393" w:rsidRPr="00E003AF" w:rsidRDefault="00C00393" w:rsidP="00C00393">
      <w:pPr>
        <w:ind w:left="630" w:hanging="630"/>
        <w:jc w:val="center"/>
        <w:rPr>
          <w:rFonts w:ascii="Book Antiqua" w:hAnsi="Book Antiqua"/>
          <w:b/>
          <w:bCs/>
          <w:szCs w:val="24"/>
          <w:lang w:val="es-ES_tradnl"/>
        </w:rPr>
      </w:pPr>
      <w:r w:rsidRPr="00E003AF">
        <w:rPr>
          <w:rFonts w:ascii="Book Antiqua" w:hAnsi="Book Antiqua"/>
          <w:b/>
          <w:bCs/>
          <w:szCs w:val="24"/>
          <w:lang w:val="es-ES_tradnl"/>
        </w:rPr>
        <w:t>ANALISIS DE LA MEDIDA</w:t>
      </w:r>
    </w:p>
    <w:p w14:paraId="71FFAFA3" w14:textId="6B0490E8" w:rsidR="00B966F4" w:rsidRDefault="00B966F4" w:rsidP="00C00393">
      <w:pPr>
        <w:jc w:val="both"/>
        <w:rPr>
          <w:rFonts w:ascii="Book Antiqua" w:hAnsi="Book Antiqua"/>
          <w:lang w:val="es-ES_tradnl"/>
        </w:rPr>
      </w:pPr>
    </w:p>
    <w:p w14:paraId="0C2D7EC8" w14:textId="28365CAA" w:rsidR="001E328E" w:rsidRPr="00BE66E6" w:rsidRDefault="006D00A6" w:rsidP="00BE66E6">
      <w:pPr>
        <w:suppressLineNumbers/>
        <w:ind w:firstLine="360"/>
        <w:jc w:val="both"/>
        <w:rPr>
          <w:rFonts w:ascii="Book Antiqua" w:hAnsi="Book Antiqua"/>
          <w:color w:val="333333"/>
          <w:szCs w:val="24"/>
          <w:shd w:val="clear" w:color="auto" w:fill="FFFFFF"/>
        </w:rPr>
      </w:pPr>
      <w:r>
        <w:rPr>
          <w:rFonts w:ascii="Book Antiqua" w:hAnsi="Book Antiqua"/>
          <w:color w:val="333333"/>
          <w:szCs w:val="24"/>
          <w:shd w:val="clear" w:color="auto" w:fill="FFFFFF"/>
        </w:rPr>
        <w:t>La Comisi</w:t>
      </w:r>
      <w:r w:rsidR="00B24A86">
        <w:rPr>
          <w:rFonts w:ascii="Book Antiqua" w:hAnsi="Book Antiqua"/>
          <w:color w:val="333333"/>
          <w:szCs w:val="24"/>
          <w:shd w:val="clear" w:color="auto" w:fill="FFFFFF"/>
        </w:rPr>
        <w:t>ó</w:t>
      </w:r>
      <w:r>
        <w:rPr>
          <w:rFonts w:ascii="Book Antiqua" w:hAnsi="Book Antiqua"/>
          <w:color w:val="333333"/>
          <w:szCs w:val="24"/>
          <w:shd w:val="clear" w:color="auto" w:fill="FFFFFF"/>
        </w:rPr>
        <w:t xml:space="preserve">n solicitó comentarios al </w:t>
      </w:r>
      <w:r w:rsidR="00B17192">
        <w:rPr>
          <w:rFonts w:ascii="Book Antiqua" w:hAnsi="Book Antiqua"/>
          <w:color w:val="333333"/>
          <w:szCs w:val="24"/>
          <w:shd w:val="clear" w:color="auto" w:fill="FFFFFF"/>
        </w:rPr>
        <w:t xml:space="preserve">Departamento de Recursos Naturales y Ambientales, </w:t>
      </w:r>
      <w:r w:rsidR="00BE66E6">
        <w:rPr>
          <w:rFonts w:ascii="Book Antiqua" w:hAnsi="Book Antiqua"/>
          <w:color w:val="333333"/>
          <w:szCs w:val="24"/>
          <w:shd w:val="clear" w:color="auto" w:fill="FFFFFF"/>
        </w:rPr>
        <w:t>la organización para la Naturaleza y al Colegio de Arquitectos paisajistas de Puerto Rico.</w:t>
      </w:r>
      <w:r w:rsidR="00E003AF">
        <w:rPr>
          <w:rFonts w:ascii="Book Antiqua" w:hAnsi="Book Antiqua"/>
          <w:color w:val="333333"/>
          <w:szCs w:val="24"/>
          <w:shd w:val="clear" w:color="auto" w:fill="FFFFFF"/>
        </w:rPr>
        <w:t xml:space="preserve"> </w:t>
      </w:r>
      <w:r w:rsidR="00E003AF">
        <w:rPr>
          <w:rFonts w:ascii="Book Antiqua" w:hAnsi="Book Antiqua"/>
          <w:lang w:val="es-ES_tradnl"/>
        </w:rPr>
        <w:t xml:space="preserve">La </w:t>
      </w:r>
      <w:r w:rsidR="005A43E0">
        <w:rPr>
          <w:rFonts w:ascii="Book Antiqua" w:hAnsi="Book Antiqua"/>
          <w:lang w:val="es-ES_tradnl"/>
        </w:rPr>
        <w:t>Comisión</w:t>
      </w:r>
      <w:r w:rsidR="00E003AF">
        <w:rPr>
          <w:rFonts w:ascii="Book Antiqua" w:hAnsi="Book Antiqua"/>
          <w:lang w:val="es-ES_tradnl"/>
        </w:rPr>
        <w:t xml:space="preserve"> de Agricultura y Recursos Naturales del Senado entiende meritorio aprobar </w:t>
      </w:r>
      <w:r w:rsidR="00B17192">
        <w:rPr>
          <w:rFonts w:ascii="Book Antiqua" w:hAnsi="Book Antiqua"/>
          <w:lang w:val="es-ES_tradnl"/>
        </w:rPr>
        <w:t>este Proyecto</w:t>
      </w:r>
      <w:r w:rsidR="00BE66E6">
        <w:rPr>
          <w:rFonts w:ascii="Book Antiqua" w:hAnsi="Book Antiqua"/>
          <w:lang w:val="es-ES_tradnl"/>
        </w:rPr>
        <w:t>.</w:t>
      </w:r>
    </w:p>
    <w:p w14:paraId="3CE76421" w14:textId="77777777" w:rsidR="00F14EAF" w:rsidRDefault="00F14EAF" w:rsidP="001D77A9">
      <w:pPr>
        <w:suppressLineNumbers/>
        <w:jc w:val="both"/>
        <w:rPr>
          <w:rFonts w:ascii="Book Antiqua" w:hAnsi="Book Antiqua"/>
          <w:lang w:val="es-ES_tradnl"/>
        </w:rPr>
      </w:pPr>
    </w:p>
    <w:p w14:paraId="565284AE" w14:textId="2A5B618B" w:rsidR="00F14EAF" w:rsidRDefault="00F14EAF" w:rsidP="002024AB">
      <w:pPr>
        <w:suppressLineNumbers/>
        <w:jc w:val="center"/>
        <w:rPr>
          <w:rFonts w:ascii="Book Antiqua" w:hAnsi="Book Antiqua"/>
          <w:b/>
          <w:bCs/>
          <w:lang w:val="es-ES_tradnl"/>
        </w:rPr>
      </w:pPr>
      <w:r w:rsidRPr="00F14EAF">
        <w:rPr>
          <w:rFonts w:ascii="Book Antiqua" w:hAnsi="Book Antiqua"/>
          <w:b/>
          <w:bCs/>
          <w:lang w:val="es-ES_tradnl"/>
        </w:rPr>
        <w:t xml:space="preserve">DEPARTAMENTO DE </w:t>
      </w:r>
      <w:r w:rsidR="00BE66E6">
        <w:rPr>
          <w:rFonts w:ascii="Book Antiqua" w:hAnsi="Book Antiqua"/>
          <w:b/>
          <w:bCs/>
          <w:lang w:val="es-ES_tradnl"/>
        </w:rPr>
        <w:t>RECURSOS NATURALES Y AMBIENTALES</w:t>
      </w:r>
    </w:p>
    <w:p w14:paraId="04EF4F76" w14:textId="77777777" w:rsidR="00BE66E6" w:rsidRDefault="00BE66E6" w:rsidP="002024AB">
      <w:pPr>
        <w:suppressLineNumbers/>
        <w:jc w:val="center"/>
        <w:rPr>
          <w:rFonts w:ascii="Book Antiqua" w:hAnsi="Book Antiqua"/>
          <w:b/>
          <w:bCs/>
          <w:lang w:val="es-ES_tradnl"/>
        </w:rPr>
      </w:pPr>
    </w:p>
    <w:p w14:paraId="77C7AD0A" w14:textId="1C4C45E8" w:rsidR="00BE66E6" w:rsidRDefault="00BE66E6" w:rsidP="00BE66E6">
      <w:pPr>
        <w:suppressLineNumbers/>
        <w:jc w:val="both"/>
        <w:rPr>
          <w:rFonts w:ascii="Book Antiqua" w:hAnsi="Book Antiqua"/>
          <w:lang w:val="es-ES_tradnl"/>
        </w:rPr>
      </w:pPr>
      <w:r>
        <w:rPr>
          <w:rFonts w:ascii="Book Antiqua" w:hAnsi="Book Antiqua"/>
          <w:b/>
          <w:bCs/>
          <w:lang w:val="es-ES_tradnl"/>
        </w:rPr>
        <w:tab/>
      </w:r>
      <w:r>
        <w:rPr>
          <w:rFonts w:ascii="Book Antiqua" w:hAnsi="Book Antiqua"/>
          <w:lang w:val="es-ES_tradnl"/>
        </w:rPr>
        <w:t xml:space="preserve">El Departamento de Recursos Naturales y Ambientales enviaron sus comentarios suscritos por su Secretaria, Hon. Anaís Rodríguez Vega. Comenzó la </w:t>
      </w:r>
      <w:r w:rsidR="00EC3532">
        <w:rPr>
          <w:rFonts w:ascii="Book Antiqua" w:hAnsi="Book Antiqua"/>
          <w:lang w:val="es-ES_tradnl"/>
        </w:rPr>
        <w:t>S</w:t>
      </w:r>
      <w:r>
        <w:rPr>
          <w:rFonts w:ascii="Book Antiqua" w:hAnsi="Book Antiqua"/>
          <w:lang w:val="es-ES_tradnl"/>
        </w:rPr>
        <w:t xml:space="preserve">ecretaria </w:t>
      </w:r>
      <w:r>
        <w:rPr>
          <w:rFonts w:ascii="Book Antiqua" w:hAnsi="Book Antiqua"/>
          <w:lang w:val="es-ES_tradnl"/>
        </w:rPr>
        <w:lastRenderedPageBreak/>
        <w:t>resumiendo la política pública del Departamento sobre la conservación de los recursos naturales.</w:t>
      </w:r>
    </w:p>
    <w:p w14:paraId="64501AC9" w14:textId="418E957C" w:rsidR="002024AB" w:rsidRDefault="00BE66E6" w:rsidP="00BE66E6">
      <w:pPr>
        <w:suppressLineNumbers/>
        <w:jc w:val="both"/>
        <w:rPr>
          <w:rFonts w:ascii="Book Antiqua" w:hAnsi="Book Antiqua"/>
          <w:lang w:val="es-ES_tradnl"/>
        </w:rPr>
      </w:pPr>
      <w:r>
        <w:rPr>
          <w:rFonts w:ascii="Book Antiqua" w:hAnsi="Book Antiqua"/>
          <w:lang w:val="es-ES_tradnl"/>
        </w:rPr>
        <w:t xml:space="preserve"> </w:t>
      </w:r>
    </w:p>
    <w:p w14:paraId="0A404DDA" w14:textId="1874B9F7" w:rsidR="00BE66E6" w:rsidRDefault="00BE66E6" w:rsidP="00BE66E6">
      <w:pPr>
        <w:suppressLineNumbers/>
        <w:jc w:val="both"/>
        <w:rPr>
          <w:rFonts w:ascii="Book Antiqua" w:hAnsi="Book Antiqua"/>
          <w:lang w:val="es-ES_tradnl"/>
        </w:rPr>
      </w:pPr>
      <w:r>
        <w:rPr>
          <w:rFonts w:ascii="Book Antiqua" w:hAnsi="Book Antiqua"/>
          <w:lang w:val="es-ES_tradnl"/>
        </w:rPr>
        <w:tab/>
        <w:t>Manifestó la Secretaria que, mediante la ley Núm. 133 de 1 de julio de 1975, según enmendada, conocida como “Ley de Bosques de Puerto Rico”</w:t>
      </w:r>
      <w:r w:rsidR="00EC3532">
        <w:rPr>
          <w:rFonts w:ascii="Book Antiqua" w:hAnsi="Book Antiqua"/>
          <w:lang w:val="es-ES_tradnl"/>
        </w:rPr>
        <w:t xml:space="preserve">, se estableció la política publica forestal de Puerto Rico, y que al amparo de la Ley 133, </w:t>
      </w:r>
      <w:r w:rsidR="00121055">
        <w:rPr>
          <w:rFonts w:ascii="Book Antiqua" w:hAnsi="Book Antiqua"/>
          <w:lang w:val="es-ES_tradnl"/>
        </w:rPr>
        <w:t>supra,</w:t>
      </w:r>
      <w:r w:rsidR="00EC3532">
        <w:rPr>
          <w:rFonts w:ascii="Book Antiqua" w:hAnsi="Book Antiqua"/>
          <w:lang w:val="es-ES_tradnl"/>
        </w:rPr>
        <w:t xml:space="preserve"> se creó el Negociado de Servicio Forestal del DRNA, con la responsabilidad de atender la necesidad apremiante de la siembra, cuido y manejo de árboles en las zonas rurales y urbanas de Puerto Rico. Además, en el año 2010, se aprobó  la Ley 214-2010, según enmendada, conocida como “L del Programa de Reforestación Puerto Rico verde”</w:t>
      </w:r>
      <w:r w:rsidR="00447916">
        <w:rPr>
          <w:rFonts w:ascii="Book Antiqua" w:hAnsi="Book Antiqua"/>
          <w:lang w:val="es-ES_tradnl"/>
        </w:rPr>
        <w:t xml:space="preserve"> </w:t>
      </w:r>
      <w:r w:rsidR="00EC3532">
        <w:rPr>
          <w:rFonts w:ascii="Book Antiqua" w:hAnsi="Book Antiqua"/>
          <w:lang w:val="es-ES_tradnl"/>
        </w:rPr>
        <w:t>para establecer un programa permanente de reforestación.</w:t>
      </w:r>
    </w:p>
    <w:p w14:paraId="7B7896E6" w14:textId="77777777" w:rsidR="00EC3532" w:rsidRDefault="00EC3532" w:rsidP="00BE66E6">
      <w:pPr>
        <w:suppressLineNumbers/>
        <w:jc w:val="both"/>
        <w:rPr>
          <w:rFonts w:ascii="Book Antiqua" w:hAnsi="Book Antiqua"/>
          <w:lang w:val="es-ES_tradnl"/>
        </w:rPr>
      </w:pPr>
    </w:p>
    <w:p w14:paraId="1BEB3590" w14:textId="086DCEC8" w:rsidR="00447916" w:rsidRDefault="00EC3532" w:rsidP="00BE66E6">
      <w:pPr>
        <w:suppressLineNumbers/>
        <w:jc w:val="both"/>
        <w:rPr>
          <w:rFonts w:ascii="Book Antiqua" w:hAnsi="Book Antiqua"/>
          <w:lang w:val="es-ES_tradnl"/>
        </w:rPr>
      </w:pPr>
      <w:r>
        <w:rPr>
          <w:rFonts w:ascii="Book Antiqua" w:hAnsi="Book Antiqua"/>
          <w:lang w:val="es-ES_tradnl"/>
        </w:rPr>
        <w:tab/>
        <w:t>Expresó que, desde que entró en vigor esta Ley, ha mantenido un abarcador plan de reforestación y ha llevado a cabo un sin número de actividades de educación masiva para concienciar sobre la importancia de la participación multisectorial en apoyo a los esfuerzos de reforestación en Puerto Rico.</w:t>
      </w:r>
      <w:r w:rsidR="00447916">
        <w:rPr>
          <w:rFonts w:ascii="Book Antiqua" w:hAnsi="Book Antiqua"/>
          <w:lang w:val="es-ES_tradnl"/>
        </w:rPr>
        <w:t xml:space="preserve"> Manifestó la Secretaria que, los estragos causados por los pasados huracanes tuvieron un efecto devastador sobre nuestros  recursos naturales. Los arboles  maduros como la teca, majó, pino, ficus, mangle negro, eucalipto, caoba y roble, entre otras especies, fueron los más afectados. Ante ese </w:t>
      </w:r>
      <w:r w:rsidR="006967CA">
        <w:rPr>
          <w:rFonts w:ascii="Book Antiqua" w:hAnsi="Book Antiqua"/>
          <w:lang w:val="es-ES_tradnl"/>
        </w:rPr>
        <w:t>panorama,</w:t>
      </w:r>
      <w:r w:rsidR="00447916">
        <w:rPr>
          <w:rFonts w:ascii="Book Antiqua" w:hAnsi="Book Antiqua"/>
          <w:lang w:val="es-ES_tradnl"/>
        </w:rPr>
        <w:t xml:space="preserve"> el DRNA reconoce la importancia que reviste el asunto de la reforestación de nuestro entorno y abraza su deber ineludible de tomar todas las medidas necesarias para la conservación, preservación, distribución, manejo, introducción y propagación y restauración de las especies de flora y fauna, especialmente luego del paso de los huracanes.</w:t>
      </w:r>
    </w:p>
    <w:p w14:paraId="339C4F66" w14:textId="77777777" w:rsidR="00447916" w:rsidRDefault="00447916" w:rsidP="00BE66E6">
      <w:pPr>
        <w:suppressLineNumbers/>
        <w:jc w:val="both"/>
        <w:rPr>
          <w:rFonts w:ascii="Book Antiqua" w:hAnsi="Book Antiqua"/>
          <w:lang w:val="es-ES_tradnl"/>
        </w:rPr>
      </w:pPr>
    </w:p>
    <w:p w14:paraId="7C94F9F9" w14:textId="1A4AED19" w:rsidR="00447916" w:rsidRDefault="00447916" w:rsidP="00BE66E6">
      <w:pPr>
        <w:suppressLineNumbers/>
        <w:jc w:val="both"/>
        <w:rPr>
          <w:rFonts w:ascii="Book Antiqua" w:hAnsi="Book Antiqua"/>
          <w:lang w:val="es-ES_tradnl"/>
        </w:rPr>
      </w:pPr>
      <w:r>
        <w:rPr>
          <w:rFonts w:ascii="Book Antiqua" w:hAnsi="Book Antiqua"/>
          <w:lang w:val="es-ES_tradnl"/>
        </w:rPr>
        <w:tab/>
        <w:t>Terminó indicando la Secretaria que, “en el DRNA nos parece loables los esfuerzos de la Asamblea Legislativa para establecer política pública calar y precisa en asuntos relacionados a la reforestación en Puerto Rico.</w:t>
      </w:r>
    </w:p>
    <w:p w14:paraId="6AA33B35" w14:textId="77777777" w:rsidR="00447916" w:rsidRDefault="00447916" w:rsidP="00BE66E6">
      <w:pPr>
        <w:suppressLineNumbers/>
        <w:jc w:val="both"/>
        <w:rPr>
          <w:rFonts w:ascii="Book Antiqua" w:hAnsi="Book Antiqua"/>
          <w:lang w:val="es-ES_tradnl"/>
        </w:rPr>
      </w:pPr>
    </w:p>
    <w:p w14:paraId="2C7B201A" w14:textId="04969AF9" w:rsidR="00447916" w:rsidRDefault="00447916" w:rsidP="00447916">
      <w:pPr>
        <w:suppressLineNumbers/>
        <w:jc w:val="center"/>
        <w:rPr>
          <w:rFonts w:ascii="Book Antiqua" w:hAnsi="Book Antiqua"/>
          <w:b/>
          <w:bCs/>
          <w:lang w:val="es-ES_tradnl"/>
        </w:rPr>
      </w:pPr>
      <w:r w:rsidRPr="00447916">
        <w:rPr>
          <w:rFonts w:ascii="Book Antiqua" w:hAnsi="Book Antiqua"/>
          <w:b/>
          <w:bCs/>
          <w:lang w:val="es-ES_tradnl"/>
        </w:rPr>
        <w:t>PARA LA NATURALEZA</w:t>
      </w:r>
    </w:p>
    <w:p w14:paraId="1A84CF11" w14:textId="77777777" w:rsidR="00447916" w:rsidRDefault="00447916" w:rsidP="00447916">
      <w:pPr>
        <w:suppressLineNumbers/>
        <w:jc w:val="center"/>
        <w:rPr>
          <w:rFonts w:ascii="Book Antiqua" w:hAnsi="Book Antiqua"/>
          <w:b/>
          <w:bCs/>
          <w:lang w:val="es-ES_tradnl"/>
        </w:rPr>
      </w:pPr>
    </w:p>
    <w:p w14:paraId="0743CDDF" w14:textId="4B4C3AA7" w:rsidR="00447916" w:rsidRDefault="00447916" w:rsidP="00447916">
      <w:pPr>
        <w:suppressLineNumbers/>
        <w:jc w:val="both"/>
        <w:rPr>
          <w:rFonts w:ascii="Book Antiqua" w:hAnsi="Book Antiqua"/>
          <w:lang w:val="es-ES_tradnl"/>
        </w:rPr>
      </w:pPr>
      <w:r>
        <w:rPr>
          <w:rFonts w:ascii="Book Antiqua" w:hAnsi="Book Antiqua"/>
          <w:b/>
          <w:bCs/>
          <w:lang w:val="es-ES_tradnl"/>
        </w:rPr>
        <w:tab/>
      </w:r>
      <w:r w:rsidRPr="00447916">
        <w:rPr>
          <w:rFonts w:ascii="Book Antiqua" w:hAnsi="Book Antiqua"/>
          <w:lang w:val="es-ES_tradnl"/>
        </w:rPr>
        <w:t>La organización Para la Naturaleza envió su</w:t>
      </w:r>
      <w:r>
        <w:rPr>
          <w:rFonts w:ascii="Book Antiqua" w:hAnsi="Book Antiqua"/>
          <w:lang w:val="es-ES_tradnl"/>
        </w:rPr>
        <w:t>s</w:t>
      </w:r>
      <w:r w:rsidRPr="00447916">
        <w:rPr>
          <w:rFonts w:ascii="Book Antiqua" w:hAnsi="Book Antiqua"/>
          <w:lang w:val="es-ES_tradnl"/>
        </w:rPr>
        <w:t xml:space="preserve"> comentarios suscritos </w:t>
      </w:r>
      <w:r>
        <w:rPr>
          <w:rFonts w:ascii="Book Antiqua" w:hAnsi="Book Antiqua"/>
          <w:lang w:val="es-ES_tradnl"/>
        </w:rPr>
        <w:t xml:space="preserve">por la Lcda. Neida Pumarejo Cintrón, Directora de Conservación de Terrenos y Asesora Legal. Manifestó la Lcda. Pumarejo </w:t>
      </w:r>
      <w:r w:rsidR="006967CA">
        <w:rPr>
          <w:rFonts w:ascii="Book Antiqua" w:hAnsi="Book Antiqua"/>
          <w:lang w:val="es-ES_tradnl"/>
        </w:rPr>
        <w:t xml:space="preserve">luego de resumir los esfuerzos de reforestación de la organización, </w:t>
      </w:r>
      <w:r>
        <w:rPr>
          <w:rFonts w:ascii="Book Antiqua" w:hAnsi="Book Antiqua"/>
          <w:lang w:val="es-ES_tradnl"/>
        </w:rPr>
        <w:t xml:space="preserve">que, </w:t>
      </w:r>
      <w:r w:rsidR="00882698">
        <w:rPr>
          <w:rFonts w:ascii="Book Antiqua" w:hAnsi="Book Antiqua"/>
          <w:lang w:val="es-ES_tradnl"/>
        </w:rPr>
        <w:t xml:space="preserve">la experiencia de la organización puede fortalecer el </w:t>
      </w:r>
      <w:r w:rsidR="00A47B77">
        <w:rPr>
          <w:rFonts w:ascii="Book Antiqua" w:hAnsi="Book Antiqua"/>
          <w:lang w:val="es-ES_tradnl"/>
        </w:rPr>
        <w:t>PS 959.</w:t>
      </w:r>
    </w:p>
    <w:p w14:paraId="45327B5A" w14:textId="77777777" w:rsidR="00A47B77" w:rsidRDefault="00A47B77" w:rsidP="00447916">
      <w:pPr>
        <w:suppressLineNumbers/>
        <w:jc w:val="both"/>
        <w:rPr>
          <w:rFonts w:ascii="Book Antiqua" w:hAnsi="Book Antiqua"/>
          <w:lang w:val="es-ES_tradnl"/>
        </w:rPr>
      </w:pPr>
    </w:p>
    <w:p w14:paraId="4AF2E931" w14:textId="25BDA026" w:rsidR="00A47B77" w:rsidRDefault="00A47B77" w:rsidP="00447916">
      <w:pPr>
        <w:suppressLineNumbers/>
        <w:jc w:val="both"/>
        <w:rPr>
          <w:rFonts w:ascii="Book Antiqua" w:hAnsi="Book Antiqua"/>
          <w:lang w:val="es-ES_tradnl"/>
        </w:rPr>
      </w:pPr>
      <w:r>
        <w:rPr>
          <w:rFonts w:ascii="Book Antiqua" w:hAnsi="Book Antiqua"/>
          <w:lang w:val="es-ES_tradnl"/>
        </w:rPr>
        <w:tab/>
        <w:t xml:space="preserve">Expresó que, con un plan de reforestación, se tiene más probabilidades de éxito que una meta de cantidad de árboles sembrados., además, que, la reforestación sin estrategia de </w:t>
      </w:r>
      <w:r w:rsidR="00121055">
        <w:rPr>
          <w:rFonts w:ascii="Book Antiqua" w:hAnsi="Book Antiqua"/>
          <w:lang w:val="es-ES_tradnl"/>
        </w:rPr>
        <w:t>monitoreo</w:t>
      </w:r>
      <w:r>
        <w:rPr>
          <w:rFonts w:ascii="Book Antiqua" w:hAnsi="Book Antiqua"/>
          <w:lang w:val="es-ES_tradnl"/>
        </w:rPr>
        <w:t xml:space="preserve"> y mantenimiento resulta una iniciativa poco productiva. Que, la colaboración es crucial para el éxito a largo plazo de un proyecto de reforestación.</w:t>
      </w:r>
    </w:p>
    <w:p w14:paraId="6F38716C" w14:textId="17C5A28F" w:rsidR="00A47B77" w:rsidRDefault="00A47B77" w:rsidP="00447916">
      <w:pPr>
        <w:suppressLineNumbers/>
        <w:jc w:val="both"/>
        <w:rPr>
          <w:rFonts w:ascii="Book Antiqua" w:hAnsi="Book Antiqua"/>
          <w:lang w:val="es-ES_tradnl"/>
        </w:rPr>
      </w:pPr>
      <w:r>
        <w:rPr>
          <w:rFonts w:ascii="Book Antiqua" w:hAnsi="Book Antiqua"/>
          <w:lang w:val="es-ES_tradnl"/>
        </w:rPr>
        <w:t xml:space="preserve">  </w:t>
      </w:r>
    </w:p>
    <w:p w14:paraId="77E1B9C2" w14:textId="63D6C7B3" w:rsidR="00A47B77" w:rsidRDefault="00A47B77" w:rsidP="00447916">
      <w:pPr>
        <w:suppressLineNumbers/>
        <w:jc w:val="both"/>
        <w:rPr>
          <w:rFonts w:ascii="Book Antiqua" w:hAnsi="Book Antiqua"/>
          <w:lang w:val="es-ES_tradnl"/>
        </w:rPr>
      </w:pPr>
      <w:r>
        <w:rPr>
          <w:rFonts w:ascii="Book Antiqua" w:hAnsi="Book Antiqua"/>
          <w:lang w:val="es-ES_tradnl"/>
        </w:rPr>
        <w:tab/>
        <w:t xml:space="preserve">Fue enfática la Lcda. Pumarejo en que la meta de 500,000 árboles por año es demasiado ambiciosa. Explicó que, basado en su experiencia de trabajo, en una cuerda </w:t>
      </w:r>
      <w:r>
        <w:rPr>
          <w:rFonts w:ascii="Book Antiqua" w:hAnsi="Book Antiqua"/>
          <w:lang w:val="es-ES_tradnl"/>
        </w:rPr>
        <w:lastRenderedPageBreak/>
        <w:t xml:space="preserve">de terreno caben aproximadamente 455 árboles, con un espacio de 10 pies entre cada árbol. </w:t>
      </w:r>
      <w:r w:rsidR="00121055">
        <w:rPr>
          <w:rFonts w:ascii="Book Antiqua" w:hAnsi="Book Antiqua"/>
          <w:lang w:val="es-ES_tradnl"/>
        </w:rPr>
        <w:t>Que,</w:t>
      </w:r>
      <w:r>
        <w:rPr>
          <w:rFonts w:ascii="Book Antiqua" w:hAnsi="Book Antiqua"/>
          <w:lang w:val="es-ES_tradnl"/>
        </w:rPr>
        <w:t xml:space="preserve"> si se utiliza ese dato como guía, para sembrar 500,000 arboles anuales se necesitarían 1,098 cuerdas de terreno anualmente. Para comparar, los terrenos que maneja el Servicio Forestar en el </w:t>
      </w:r>
      <w:r w:rsidR="007E5657">
        <w:rPr>
          <w:rFonts w:ascii="Book Antiqua" w:hAnsi="Book Antiqua"/>
          <w:lang w:val="es-ES_tradnl"/>
        </w:rPr>
        <w:t>Yunque</w:t>
      </w:r>
      <w:r>
        <w:rPr>
          <w:rFonts w:ascii="Book Antiqua" w:hAnsi="Book Antiqua"/>
          <w:lang w:val="es-ES_tradnl"/>
        </w:rPr>
        <w:t>, el área boscosa protegida de mayor extensión en Puerto Ruco, suman tan solo 29,000 cuerdas de terreno.</w:t>
      </w:r>
      <w:r w:rsidR="007E5657">
        <w:rPr>
          <w:rFonts w:ascii="Book Antiqua" w:hAnsi="Book Antiqua"/>
          <w:lang w:val="es-ES_tradnl"/>
        </w:rPr>
        <w:t xml:space="preserve"> Que el DRNA no cuenta con el capital, personal ni recursos para cumplir con la meta de 5000,00 árboles anuales.</w:t>
      </w:r>
    </w:p>
    <w:p w14:paraId="16DFB101" w14:textId="77777777" w:rsidR="007E5657" w:rsidRDefault="007E5657" w:rsidP="00447916">
      <w:pPr>
        <w:suppressLineNumbers/>
        <w:jc w:val="both"/>
        <w:rPr>
          <w:rFonts w:ascii="Book Antiqua" w:hAnsi="Book Antiqua"/>
          <w:lang w:val="es-ES_tradnl"/>
        </w:rPr>
      </w:pPr>
    </w:p>
    <w:p w14:paraId="7B3B2E67" w14:textId="7B0D7E1B" w:rsidR="007E5657" w:rsidRDefault="007E5657" w:rsidP="00447916">
      <w:pPr>
        <w:suppressLineNumbers/>
        <w:jc w:val="both"/>
        <w:rPr>
          <w:rFonts w:ascii="Book Antiqua" w:hAnsi="Book Antiqua"/>
          <w:lang w:val="es-ES_tradnl"/>
        </w:rPr>
      </w:pPr>
      <w:r>
        <w:rPr>
          <w:rFonts w:ascii="Book Antiqua" w:hAnsi="Book Antiqua"/>
          <w:lang w:val="es-ES_tradnl"/>
        </w:rPr>
        <w:tab/>
        <w:t>Por otro lado, señaló que, para producir y mantener 500,000 árboles anualmente se requeriría  al menos 200 empleados, 20 viveros y cerca de $10 millones anuales en presupuesto. Expresó, además, que, se necesita ordenar el desarrollo de un Plan de Reforestación e identificar cuales espacios, regiones y propiedades del estado se desea reforestar.</w:t>
      </w:r>
    </w:p>
    <w:p w14:paraId="443D427E" w14:textId="77777777" w:rsidR="007E5657" w:rsidRDefault="007E5657" w:rsidP="00447916">
      <w:pPr>
        <w:suppressLineNumbers/>
        <w:jc w:val="both"/>
        <w:rPr>
          <w:rFonts w:ascii="Book Antiqua" w:hAnsi="Book Antiqua"/>
          <w:lang w:val="es-ES_tradnl"/>
        </w:rPr>
      </w:pPr>
    </w:p>
    <w:p w14:paraId="497A247E" w14:textId="77777777" w:rsidR="007E5657" w:rsidRPr="007E5657" w:rsidRDefault="007E5657" w:rsidP="007E5657">
      <w:pPr>
        <w:suppressLineNumbers/>
        <w:jc w:val="center"/>
        <w:rPr>
          <w:rFonts w:ascii="Book Antiqua" w:hAnsi="Book Antiqua"/>
          <w:b/>
          <w:bCs/>
          <w:lang w:val="es-ES_tradnl"/>
        </w:rPr>
      </w:pPr>
      <w:r w:rsidRPr="007E5657">
        <w:rPr>
          <w:rFonts w:ascii="Book Antiqua" w:hAnsi="Book Antiqua"/>
          <w:b/>
          <w:bCs/>
          <w:lang w:val="es-ES_tradnl"/>
        </w:rPr>
        <w:t xml:space="preserve">COLEGIO DE </w:t>
      </w:r>
      <w:proofErr w:type="gramStart"/>
      <w:r w:rsidRPr="007E5657">
        <w:rPr>
          <w:rFonts w:ascii="Book Antiqua" w:hAnsi="Book Antiqua"/>
          <w:b/>
          <w:bCs/>
          <w:lang w:val="es-ES_tradnl"/>
        </w:rPr>
        <w:t>ARQUITECTOS Y ARQUITECTOS</w:t>
      </w:r>
      <w:proofErr w:type="gramEnd"/>
      <w:r w:rsidRPr="007E5657">
        <w:rPr>
          <w:rFonts w:ascii="Book Antiqua" w:hAnsi="Book Antiqua"/>
          <w:b/>
          <w:bCs/>
          <w:lang w:val="es-ES_tradnl"/>
        </w:rPr>
        <w:t xml:space="preserve"> PAISAJISTAS </w:t>
      </w:r>
    </w:p>
    <w:p w14:paraId="35ECE8F8" w14:textId="2DB0EA50" w:rsidR="007E5657" w:rsidRPr="007E5657" w:rsidRDefault="007E5657" w:rsidP="007E5657">
      <w:pPr>
        <w:suppressLineNumbers/>
        <w:jc w:val="center"/>
        <w:rPr>
          <w:rFonts w:ascii="Book Antiqua" w:hAnsi="Book Antiqua"/>
          <w:b/>
          <w:bCs/>
          <w:lang w:val="es-ES_tradnl"/>
        </w:rPr>
      </w:pPr>
      <w:r w:rsidRPr="007E5657">
        <w:rPr>
          <w:rFonts w:ascii="Book Antiqua" w:hAnsi="Book Antiqua"/>
          <w:b/>
          <w:bCs/>
          <w:lang w:val="es-ES_tradnl"/>
        </w:rPr>
        <w:t>DE PUERTO RICO</w:t>
      </w:r>
    </w:p>
    <w:p w14:paraId="4F57D8C1" w14:textId="77777777" w:rsidR="00447916" w:rsidRDefault="00447916" w:rsidP="00BE66E6">
      <w:pPr>
        <w:suppressLineNumbers/>
        <w:jc w:val="both"/>
        <w:rPr>
          <w:rFonts w:ascii="Book Antiqua" w:hAnsi="Book Antiqua"/>
          <w:lang w:val="es-ES_tradnl"/>
        </w:rPr>
      </w:pPr>
    </w:p>
    <w:p w14:paraId="3632A120" w14:textId="67404977" w:rsidR="007E5657" w:rsidRDefault="007E5657" w:rsidP="00BE66E6">
      <w:pPr>
        <w:suppressLineNumbers/>
        <w:jc w:val="both"/>
        <w:rPr>
          <w:rFonts w:ascii="Book Antiqua" w:hAnsi="Book Antiqua"/>
          <w:lang w:val="es-ES_tradnl"/>
        </w:rPr>
      </w:pPr>
      <w:r>
        <w:rPr>
          <w:rFonts w:ascii="Book Antiqua" w:hAnsi="Book Antiqua"/>
          <w:lang w:val="es-ES_tradnl"/>
        </w:rPr>
        <w:tab/>
        <w:t>El Colegio</w:t>
      </w:r>
      <w:r w:rsidR="00C14169">
        <w:rPr>
          <w:rFonts w:ascii="Book Antiqua" w:hAnsi="Book Antiqua"/>
          <w:lang w:val="es-ES_tradnl"/>
        </w:rPr>
        <w:t xml:space="preserve"> presento sus comentarios suscritos por el Arq. Bienvenido Pichardo, Director de la Comisión de Asuntos Legislativos del CAAPPR. Manifestó el Arq. Pichardo que el Colegio se expresa a favor del P. del S. 959. Identificaron y presentaron los elementos de mayor fortaleza en la propuesta de ley y que deben prevalecer:</w:t>
      </w:r>
    </w:p>
    <w:p w14:paraId="05BD97FA" w14:textId="6C7A9943"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Reforestación y reconstrucción de viveros</w:t>
      </w:r>
    </w:p>
    <w:p w14:paraId="3433693E" w14:textId="14E56D04"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Impacto en la infraestructura verde</w:t>
      </w:r>
    </w:p>
    <w:p w14:paraId="3742FF25" w14:textId="746F43F2"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Involucramiento comunitario</w:t>
      </w:r>
    </w:p>
    <w:p w14:paraId="54B72F8D" w14:textId="0352FE04"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Uso de árboles autóctonos</w:t>
      </w:r>
    </w:p>
    <w:p w14:paraId="1B8E8A7F" w14:textId="03C226C8"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Educación y concienciación</w:t>
      </w:r>
    </w:p>
    <w:p w14:paraId="70C3B11A" w14:textId="32655C39"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Oportunidades económicas</w:t>
      </w:r>
    </w:p>
    <w:p w14:paraId="3DA598D8" w14:textId="43997B3C" w:rsidR="00C14169" w:rsidRDefault="00C14169" w:rsidP="00C14169">
      <w:pPr>
        <w:pStyle w:val="ListParagraph"/>
        <w:numPr>
          <w:ilvl w:val="0"/>
          <w:numId w:val="2"/>
        </w:numPr>
        <w:suppressLineNumbers/>
        <w:jc w:val="both"/>
        <w:rPr>
          <w:rFonts w:ascii="Book Antiqua" w:hAnsi="Book Antiqua"/>
          <w:lang w:val="es-ES_tradnl"/>
        </w:rPr>
      </w:pPr>
      <w:r>
        <w:rPr>
          <w:rFonts w:ascii="Book Antiqua" w:hAnsi="Book Antiqua"/>
          <w:lang w:val="es-ES_tradnl"/>
        </w:rPr>
        <w:t>Recursos humanos y económicas</w:t>
      </w:r>
    </w:p>
    <w:p w14:paraId="5865EBDA" w14:textId="77777777" w:rsidR="00C14169" w:rsidRDefault="00C14169" w:rsidP="00C14169">
      <w:pPr>
        <w:suppressLineNumbers/>
        <w:jc w:val="both"/>
        <w:rPr>
          <w:rFonts w:ascii="Book Antiqua" w:hAnsi="Book Antiqua"/>
          <w:lang w:val="es-ES_tradnl"/>
        </w:rPr>
      </w:pPr>
    </w:p>
    <w:p w14:paraId="3E0B01F5" w14:textId="49C0DA44" w:rsidR="00C14169" w:rsidRPr="00C14169" w:rsidRDefault="00C14169" w:rsidP="00C14169">
      <w:pPr>
        <w:suppressLineNumbers/>
        <w:ind w:firstLine="720"/>
        <w:jc w:val="both"/>
        <w:rPr>
          <w:rFonts w:ascii="Book Antiqua" w:hAnsi="Book Antiqua"/>
          <w:lang w:val="es-ES_tradnl"/>
        </w:rPr>
      </w:pPr>
      <w:r>
        <w:rPr>
          <w:rFonts w:ascii="Book Antiqua" w:hAnsi="Book Antiqua"/>
          <w:lang w:val="es-ES_tradnl"/>
        </w:rPr>
        <w:t>Recomendaron que se atiendan las fuentes de financiamiento, la capacitación y participación de la comunidad y la coordinación interagencial.</w:t>
      </w:r>
    </w:p>
    <w:p w14:paraId="10117CF9" w14:textId="5B943E1F" w:rsidR="00A13347" w:rsidRPr="002024AB" w:rsidRDefault="00A13347" w:rsidP="00BE66E6">
      <w:pPr>
        <w:suppressLineNumbers/>
        <w:jc w:val="both"/>
        <w:rPr>
          <w:rFonts w:ascii="Book Antiqua" w:hAnsi="Book Antiqua"/>
          <w:lang w:val="es-ES_tradnl"/>
        </w:rPr>
      </w:pPr>
    </w:p>
    <w:p w14:paraId="54D4318A" w14:textId="77777777" w:rsidR="00165A5A" w:rsidRPr="00165A5A" w:rsidRDefault="00165A5A" w:rsidP="00165A5A">
      <w:pPr>
        <w:suppressLineNumbers/>
        <w:ind w:firstLine="360"/>
        <w:jc w:val="both"/>
        <w:rPr>
          <w:rFonts w:ascii="Book Antiqua" w:hAnsi="Book Antiqua"/>
          <w:lang w:val="es-ES_tradnl"/>
        </w:rPr>
      </w:pPr>
    </w:p>
    <w:p w14:paraId="0020C765" w14:textId="006045BA" w:rsidR="009375A1" w:rsidRPr="0056798E" w:rsidRDefault="009375A1" w:rsidP="009375A1">
      <w:pPr>
        <w:jc w:val="center"/>
        <w:rPr>
          <w:rFonts w:ascii="Book Antiqua" w:eastAsia="DengXian" w:hAnsi="Book Antiqua"/>
          <w:b/>
          <w:lang w:eastAsia="zh-CN"/>
        </w:rPr>
      </w:pPr>
      <w:r w:rsidRPr="0056798E">
        <w:rPr>
          <w:rFonts w:ascii="Book Antiqua" w:eastAsia="DengXian" w:hAnsi="Book Antiqua"/>
          <w:b/>
          <w:lang w:eastAsia="zh-CN"/>
        </w:rPr>
        <w:t>IMPACTO FISCAL MUNICIPAL</w:t>
      </w:r>
    </w:p>
    <w:p w14:paraId="048E2B10" w14:textId="2B052B71" w:rsidR="009375A1" w:rsidRPr="0056798E" w:rsidRDefault="009375A1" w:rsidP="009375A1">
      <w:pPr>
        <w:jc w:val="both"/>
        <w:rPr>
          <w:rFonts w:ascii="Book Antiqua" w:eastAsia="DengXian" w:hAnsi="Book Antiqua"/>
          <w:b/>
          <w:lang w:eastAsia="zh-CN"/>
        </w:rPr>
      </w:pPr>
    </w:p>
    <w:p w14:paraId="2E864E1D" w14:textId="257A9E9D" w:rsidR="009375A1" w:rsidRPr="009375A1" w:rsidRDefault="009375A1" w:rsidP="009375A1">
      <w:pPr>
        <w:jc w:val="both"/>
        <w:rPr>
          <w:rFonts w:ascii="Book Antiqua" w:eastAsia="DengXian" w:hAnsi="Book Antiqua"/>
          <w:lang w:eastAsia="zh-CN"/>
        </w:rPr>
      </w:pPr>
      <w:r w:rsidRPr="0056798E">
        <w:rPr>
          <w:rFonts w:ascii="Book Antiqua" w:eastAsia="DengXian" w:hAnsi="Book Antiqua"/>
          <w:b/>
          <w:lang w:eastAsia="zh-CN"/>
        </w:rPr>
        <w:tab/>
      </w:r>
      <w:r w:rsidR="005508AF" w:rsidRPr="006A0AC3">
        <w:rPr>
          <w:rFonts w:ascii="Book Antiqua" w:eastAsia="DengXian" w:hAnsi="Book Antiqua"/>
          <w:lang w:eastAsia="zh-CN"/>
        </w:rPr>
        <w:t>En fiel cumplimiento del sub inciso (1) del inciso 6, Articulo 1.007 del Código Municipal de Puerto Rico, esta Honorable Comisión evalúo la presente medida y entiende que la aprobación de esta no conlleva un impacto fiscal negativo sobre los Gobiernos Municipales.</w:t>
      </w:r>
    </w:p>
    <w:p w14:paraId="240D8B2F" w14:textId="77777777" w:rsidR="00C14169" w:rsidRDefault="00C14169" w:rsidP="00B464ED">
      <w:pPr>
        <w:rPr>
          <w:rFonts w:ascii="Book Antiqua" w:hAnsi="Book Antiqua"/>
          <w:b/>
          <w:smallCaps/>
          <w:szCs w:val="24"/>
          <w:lang w:val="es-ES_tradnl"/>
        </w:rPr>
      </w:pPr>
    </w:p>
    <w:p w14:paraId="6F347309" w14:textId="5867E01D" w:rsidR="00B966F4" w:rsidRPr="00C00393" w:rsidRDefault="0005107D" w:rsidP="00B966F4">
      <w:pPr>
        <w:jc w:val="center"/>
        <w:rPr>
          <w:rFonts w:ascii="Book Antiqua" w:hAnsi="Book Antiqua"/>
          <w:bCs/>
          <w:smallCaps/>
          <w:szCs w:val="24"/>
          <w:lang w:val="es-ES_tradnl"/>
        </w:rPr>
      </w:pPr>
      <w:r>
        <w:rPr>
          <w:rFonts w:ascii="Book Antiqua" w:hAnsi="Book Antiqua"/>
          <w:b/>
          <w:smallCaps/>
          <w:szCs w:val="24"/>
          <w:lang w:val="es-ES_tradnl"/>
        </w:rPr>
        <w:t>CONCLUSI</w:t>
      </w:r>
      <w:r w:rsidR="00F14EAF">
        <w:rPr>
          <w:rFonts w:ascii="Book Antiqua" w:hAnsi="Book Antiqua"/>
          <w:b/>
          <w:smallCaps/>
          <w:szCs w:val="24"/>
          <w:lang w:val="es-ES_tradnl"/>
        </w:rPr>
        <w:t>Ó</w:t>
      </w:r>
      <w:r>
        <w:rPr>
          <w:rFonts w:ascii="Book Antiqua" w:hAnsi="Book Antiqua"/>
          <w:b/>
          <w:smallCaps/>
          <w:szCs w:val="24"/>
          <w:lang w:val="es-ES_tradnl"/>
        </w:rPr>
        <w:t xml:space="preserve">N </w:t>
      </w:r>
    </w:p>
    <w:p w14:paraId="554319F2" w14:textId="77777777" w:rsidR="00B966F4" w:rsidRDefault="00B966F4" w:rsidP="00856209">
      <w:pPr>
        <w:jc w:val="both"/>
        <w:rPr>
          <w:rFonts w:ascii="Book Antiqua" w:hAnsi="Book Antiqua"/>
          <w:szCs w:val="24"/>
          <w:lang w:val="es-ES_tradnl"/>
        </w:rPr>
      </w:pPr>
    </w:p>
    <w:p w14:paraId="1A797973" w14:textId="39EBE921" w:rsidR="00D55856" w:rsidRDefault="0023040C" w:rsidP="00C14169">
      <w:pPr>
        <w:suppressLineNumbers/>
        <w:ind w:firstLine="360"/>
        <w:jc w:val="both"/>
        <w:rPr>
          <w:rFonts w:ascii="Book Antiqua" w:hAnsi="Book Antiqua"/>
          <w:lang w:val="es-ES_tradnl"/>
        </w:rPr>
      </w:pPr>
      <w:r>
        <w:rPr>
          <w:rFonts w:ascii="Book Antiqua" w:hAnsi="Book Antiqua"/>
          <w:lang w:val="es-ES_tradnl"/>
        </w:rPr>
        <w:t>La Comisi</w:t>
      </w:r>
      <w:r w:rsidR="00F14EAF">
        <w:rPr>
          <w:rFonts w:ascii="Book Antiqua" w:hAnsi="Book Antiqua"/>
          <w:lang w:val="es-ES_tradnl"/>
        </w:rPr>
        <w:t>ó</w:t>
      </w:r>
      <w:r>
        <w:rPr>
          <w:rFonts w:ascii="Book Antiqua" w:hAnsi="Book Antiqua"/>
          <w:lang w:val="es-ES_tradnl"/>
        </w:rPr>
        <w:t xml:space="preserve">n entiende que, </w:t>
      </w:r>
      <w:r w:rsidR="001E317E">
        <w:rPr>
          <w:rFonts w:ascii="Book Antiqua" w:hAnsi="Book Antiqua"/>
          <w:lang w:val="es-ES_tradnl"/>
        </w:rPr>
        <w:t xml:space="preserve">debe </w:t>
      </w:r>
      <w:r w:rsidR="00F14EAF">
        <w:rPr>
          <w:rFonts w:ascii="Book Antiqua" w:hAnsi="Book Antiqua"/>
          <w:lang w:val="es-ES_tradnl"/>
        </w:rPr>
        <w:t xml:space="preserve">ser </w:t>
      </w:r>
      <w:r w:rsidR="00C14169">
        <w:rPr>
          <w:rFonts w:ascii="Book Antiqua" w:hAnsi="Book Antiqua"/>
          <w:lang w:val="es-ES_tradnl"/>
        </w:rPr>
        <w:t xml:space="preserve">también </w:t>
      </w:r>
      <w:r w:rsidR="00F14EAF">
        <w:rPr>
          <w:rFonts w:ascii="Book Antiqua" w:hAnsi="Book Antiqua"/>
          <w:lang w:val="es-ES_tradnl"/>
        </w:rPr>
        <w:t>política</w:t>
      </w:r>
      <w:r>
        <w:rPr>
          <w:rFonts w:ascii="Book Antiqua" w:hAnsi="Book Antiqua"/>
          <w:lang w:val="es-ES_tradnl"/>
        </w:rPr>
        <w:t xml:space="preserve"> pública </w:t>
      </w:r>
      <w:r w:rsidR="001E317E">
        <w:rPr>
          <w:rFonts w:ascii="Book Antiqua" w:hAnsi="Book Antiqua"/>
          <w:lang w:val="es-ES_tradnl"/>
        </w:rPr>
        <w:t xml:space="preserve">que las agencias del </w:t>
      </w:r>
      <w:r w:rsidR="005A43E0" w:rsidRPr="00276080">
        <w:rPr>
          <w:rFonts w:ascii="Book Antiqua" w:hAnsi="Book Antiqua"/>
          <w:bCs/>
          <w:szCs w:val="24"/>
          <w:lang w:val="es-ES_tradnl"/>
        </w:rPr>
        <w:t>Estado Libre Asociado de Puerto Rico</w:t>
      </w:r>
      <w:r w:rsidR="005A43E0">
        <w:rPr>
          <w:rFonts w:ascii="Book Antiqua" w:hAnsi="Book Antiqua"/>
          <w:lang w:val="es-ES_tradnl"/>
        </w:rPr>
        <w:t xml:space="preserve"> </w:t>
      </w:r>
      <w:r w:rsidR="001E317E">
        <w:rPr>
          <w:rFonts w:ascii="Book Antiqua" w:hAnsi="Book Antiqua"/>
          <w:lang w:val="es-ES_tradnl"/>
        </w:rPr>
        <w:t>brinden apoyo al</w:t>
      </w:r>
      <w:r>
        <w:rPr>
          <w:rFonts w:ascii="Book Antiqua" w:hAnsi="Book Antiqua"/>
          <w:lang w:val="es-ES_tradnl"/>
        </w:rPr>
        <w:t xml:space="preserve"> Departamento de </w:t>
      </w:r>
      <w:r w:rsidR="00C14169">
        <w:rPr>
          <w:rFonts w:ascii="Book Antiqua" w:hAnsi="Book Antiqua"/>
          <w:lang w:val="es-ES_tradnl"/>
        </w:rPr>
        <w:t xml:space="preserve">Recursos </w:t>
      </w:r>
      <w:r w:rsidR="00C14169">
        <w:rPr>
          <w:rFonts w:ascii="Book Antiqua" w:hAnsi="Book Antiqua"/>
          <w:lang w:val="es-ES_tradnl"/>
        </w:rPr>
        <w:lastRenderedPageBreak/>
        <w:t xml:space="preserve">Naturales y Ambientales en la consecución de </w:t>
      </w:r>
      <w:r w:rsidR="00B464ED">
        <w:rPr>
          <w:rFonts w:ascii="Book Antiqua" w:hAnsi="Book Antiqua"/>
          <w:lang w:val="es-ES_tradnl"/>
        </w:rPr>
        <w:t xml:space="preserve">lo propuesto en el PS 959. La Comisión enmendó en Proyecto para incluir enmiendas sugeridas por la organización Para la Naturaleza y el Colegio de Arquitectos y Arquitectos Paisajistas de Puerto Rico. Igualmente se enmendó para dar directriz sobre la asignación de fondos </w:t>
      </w:r>
      <w:r w:rsidR="00121055">
        <w:rPr>
          <w:rFonts w:ascii="Book Antiqua" w:hAnsi="Book Antiqua"/>
          <w:lang w:val="es-ES_tradnl"/>
        </w:rPr>
        <w:t>a los departamentos</w:t>
      </w:r>
      <w:r w:rsidR="00B464ED">
        <w:rPr>
          <w:rFonts w:ascii="Book Antiqua" w:hAnsi="Book Antiqua"/>
          <w:lang w:val="es-ES_tradnl"/>
        </w:rPr>
        <w:t xml:space="preserve"> para lograr los objetivos de la medida legislativa.</w:t>
      </w:r>
    </w:p>
    <w:p w14:paraId="78088EEB" w14:textId="77777777" w:rsidR="00B464ED" w:rsidRDefault="00B464ED" w:rsidP="00C14169">
      <w:pPr>
        <w:suppressLineNumbers/>
        <w:ind w:firstLine="360"/>
        <w:jc w:val="both"/>
        <w:rPr>
          <w:rFonts w:ascii="Book Antiqua" w:hAnsi="Book Antiqua"/>
          <w:color w:val="333333"/>
          <w:szCs w:val="24"/>
          <w:shd w:val="clear" w:color="auto" w:fill="FFFFFF"/>
        </w:rPr>
      </w:pPr>
    </w:p>
    <w:p w14:paraId="0A474B2F" w14:textId="6138BD0D" w:rsidR="00B966F4" w:rsidRPr="00873654" w:rsidRDefault="00B966F4" w:rsidP="00B966F4">
      <w:pPr>
        <w:ind w:firstLine="720"/>
        <w:jc w:val="both"/>
        <w:rPr>
          <w:rFonts w:ascii="Book Antiqua" w:hAnsi="Book Antiqua"/>
          <w:szCs w:val="24"/>
          <w:lang w:val="es-ES_tradnl"/>
        </w:rPr>
      </w:pPr>
      <w:r w:rsidRPr="00873654">
        <w:rPr>
          <w:rFonts w:ascii="Book Antiqua" w:hAnsi="Book Antiqua"/>
          <w:szCs w:val="24"/>
          <w:lang w:val="es-ES_tradnl"/>
        </w:rPr>
        <w:t xml:space="preserve">Por todos los fundamentos antes expuestos, la Comisión de Agricultura y Recursos Naturales del Senado de Puerto Rico, </w:t>
      </w:r>
      <w:r w:rsidRPr="00873654">
        <w:rPr>
          <w:rFonts w:ascii="Book Antiqua" w:hAnsi="Book Antiqua"/>
          <w:szCs w:val="24"/>
        </w:rPr>
        <w:t>previo estudio y consideración de</w:t>
      </w:r>
      <w:r w:rsidR="001E317E">
        <w:rPr>
          <w:rFonts w:ascii="Book Antiqua" w:hAnsi="Book Antiqua"/>
          <w:szCs w:val="24"/>
        </w:rPr>
        <w:t>l PS 9</w:t>
      </w:r>
      <w:r w:rsidR="00DC4029">
        <w:rPr>
          <w:rFonts w:ascii="Book Antiqua" w:hAnsi="Book Antiqua"/>
          <w:szCs w:val="24"/>
        </w:rPr>
        <w:t>59</w:t>
      </w:r>
      <w:r w:rsidRPr="00873654">
        <w:rPr>
          <w:rFonts w:ascii="Book Antiqua" w:hAnsi="Book Antiqua"/>
          <w:szCs w:val="24"/>
        </w:rPr>
        <w:t xml:space="preserve">, </w:t>
      </w:r>
      <w:r w:rsidR="00C00393">
        <w:rPr>
          <w:rFonts w:ascii="Book Antiqua" w:hAnsi="Book Antiqua"/>
          <w:szCs w:val="24"/>
        </w:rPr>
        <w:t>recomienda</w:t>
      </w:r>
      <w:r w:rsidRPr="00873654">
        <w:rPr>
          <w:rFonts w:ascii="Book Antiqua" w:hAnsi="Book Antiqua"/>
          <w:szCs w:val="24"/>
          <w:lang w:val="es-ES_tradnl"/>
        </w:rPr>
        <w:t xml:space="preserve"> a este Honorable Cuerpo Legislativo su aprobación, </w:t>
      </w:r>
      <w:r w:rsidR="003855D8">
        <w:rPr>
          <w:rFonts w:ascii="Book Antiqua" w:hAnsi="Book Antiqua"/>
          <w:bCs/>
          <w:szCs w:val="24"/>
          <w:lang w:val="es-ES_tradnl"/>
        </w:rPr>
        <w:t>con las</w:t>
      </w:r>
      <w:r w:rsidRPr="00873654">
        <w:rPr>
          <w:rFonts w:ascii="Book Antiqua" w:hAnsi="Book Antiqua"/>
          <w:bCs/>
          <w:szCs w:val="24"/>
          <w:lang w:val="es-ES_tradnl"/>
        </w:rPr>
        <w:t xml:space="preserve"> enmiendas</w:t>
      </w:r>
      <w:r w:rsidR="003855D8">
        <w:rPr>
          <w:rFonts w:ascii="Book Antiqua" w:hAnsi="Book Antiqua"/>
          <w:bCs/>
          <w:szCs w:val="24"/>
          <w:lang w:val="es-ES_tradnl"/>
        </w:rPr>
        <w:t xml:space="preserve"> que se acompañan en el entirillado electrónico</w:t>
      </w:r>
      <w:r w:rsidRPr="00873654">
        <w:rPr>
          <w:rFonts w:ascii="Book Antiqua" w:hAnsi="Book Antiqua"/>
          <w:bCs/>
          <w:szCs w:val="24"/>
          <w:lang w:val="es-ES_tradnl"/>
        </w:rPr>
        <w:t>.</w:t>
      </w:r>
    </w:p>
    <w:p w14:paraId="08DDBBC5" w14:textId="77777777" w:rsidR="00B966F4" w:rsidRDefault="00B966F4" w:rsidP="00B966F4">
      <w:pPr>
        <w:jc w:val="both"/>
        <w:rPr>
          <w:rFonts w:ascii="Book Antiqua" w:hAnsi="Book Antiqua"/>
          <w:szCs w:val="24"/>
          <w:lang w:val="es-ES_tradnl"/>
        </w:rPr>
      </w:pPr>
    </w:p>
    <w:p w14:paraId="3D79238C" w14:textId="77777777" w:rsidR="00B966F4" w:rsidRPr="00B92F74" w:rsidRDefault="00B966F4" w:rsidP="00B966F4">
      <w:pPr>
        <w:jc w:val="both"/>
        <w:rPr>
          <w:rFonts w:ascii="Book Antiqua" w:hAnsi="Book Antiqua"/>
          <w:szCs w:val="24"/>
          <w:lang w:val="es-ES_tradnl"/>
        </w:rPr>
      </w:pPr>
      <w:r w:rsidRPr="00F66A94">
        <w:rPr>
          <w:rFonts w:ascii="Book Antiqua" w:hAnsi="Book Antiqua"/>
          <w:szCs w:val="24"/>
          <w:lang w:val="es-ES_tradnl"/>
        </w:rPr>
        <w:t>Respetuosamente sometido,</w:t>
      </w:r>
    </w:p>
    <w:p w14:paraId="6B55876D" w14:textId="77777777" w:rsidR="00B966F4" w:rsidRPr="00B92F74" w:rsidRDefault="00B966F4" w:rsidP="00B966F4">
      <w:pPr>
        <w:jc w:val="both"/>
        <w:rPr>
          <w:rFonts w:ascii="Book Antiqua" w:hAnsi="Book Antiqua"/>
          <w:szCs w:val="24"/>
          <w:lang w:val="es-ES_tradnl"/>
        </w:rPr>
      </w:pPr>
    </w:p>
    <w:p w14:paraId="4B394B12" w14:textId="77777777" w:rsidR="00B966F4" w:rsidRPr="00B92F74" w:rsidRDefault="00B966F4" w:rsidP="00B966F4">
      <w:pPr>
        <w:jc w:val="both"/>
        <w:rPr>
          <w:rFonts w:ascii="Book Antiqua" w:hAnsi="Book Antiqua"/>
          <w:b/>
          <w:szCs w:val="24"/>
          <w:lang w:val="es-ES_tradnl"/>
        </w:rPr>
      </w:pPr>
    </w:p>
    <w:p w14:paraId="7001CFB9" w14:textId="77777777" w:rsidR="00B966F4" w:rsidRPr="00B92F74" w:rsidRDefault="00B966F4" w:rsidP="00B966F4">
      <w:pPr>
        <w:jc w:val="both"/>
        <w:rPr>
          <w:rFonts w:ascii="Book Antiqua" w:hAnsi="Book Antiqua"/>
          <w:b/>
          <w:szCs w:val="24"/>
          <w:lang w:val="es-ES_tradnl"/>
        </w:rPr>
      </w:pPr>
    </w:p>
    <w:p w14:paraId="108AD26A" w14:textId="5E9CEAE9" w:rsidR="00B966F4" w:rsidRPr="00C8573B" w:rsidRDefault="004F6B4F" w:rsidP="00B966F4">
      <w:pPr>
        <w:jc w:val="both"/>
        <w:rPr>
          <w:rFonts w:ascii="Book Antiqua" w:hAnsi="Book Antiqua"/>
          <w:b/>
          <w:szCs w:val="24"/>
        </w:rPr>
      </w:pPr>
      <w:r>
        <w:rPr>
          <w:rFonts w:ascii="Book Antiqua" w:hAnsi="Book Antiqua"/>
          <w:b/>
          <w:szCs w:val="24"/>
        </w:rPr>
        <w:t>Albert Torres Berríos</w:t>
      </w:r>
      <w:r w:rsidR="00B966F4" w:rsidRPr="00C8573B">
        <w:rPr>
          <w:rFonts w:ascii="Book Antiqua" w:hAnsi="Book Antiqua"/>
          <w:b/>
          <w:szCs w:val="24"/>
        </w:rPr>
        <w:tab/>
      </w:r>
      <w:r w:rsidR="00B966F4" w:rsidRPr="00C8573B">
        <w:rPr>
          <w:rFonts w:ascii="Book Antiqua" w:hAnsi="Book Antiqua"/>
          <w:b/>
          <w:szCs w:val="24"/>
        </w:rPr>
        <w:tab/>
      </w:r>
      <w:r w:rsidR="00B966F4" w:rsidRPr="00C8573B">
        <w:rPr>
          <w:rFonts w:ascii="Book Antiqua" w:hAnsi="Book Antiqua"/>
          <w:b/>
          <w:szCs w:val="24"/>
        </w:rPr>
        <w:tab/>
      </w:r>
      <w:r w:rsidR="00B966F4" w:rsidRPr="00C8573B">
        <w:rPr>
          <w:rFonts w:ascii="Book Antiqua" w:hAnsi="Book Antiqua"/>
          <w:b/>
          <w:szCs w:val="24"/>
        </w:rPr>
        <w:tab/>
      </w:r>
      <w:r w:rsidR="00B966F4" w:rsidRPr="00C8573B">
        <w:rPr>
          <w:rFonts w:ascii="Book Antiqua" w:hAnsi="Book Antiqua"/>
          <w:b/>
          <w:szCs w:val="24"/>
        </w:rPr>
        <w:tab/>
      </w:r>
      <w:r w:rsidR="00B966F4" w:rsidRPr="00C8573B">
        <w:rPr>
          <w:rFonts w:ascii="Book Antiqua" w:hAnsi="Book Antiqua"/>
          <w:b/>
          <w:szCs w:val="24"/>
        </w:rPr>
        <w:tab/>
      </w:r>
    </w:p>
    <w:p w14:paraId="38B6D6B1" w14:textId="77777777" w:rsidR="00B966F4" w:rsidRPr="00B92F74" w:rsidRDefault="00B966F4" w:rsidP="00B966F4">
      <w:pPr>
        <w:jc w:val="both"/>
        <w:rPr>
          <w:rFonts w:ascii="Book Antiqua" w:hAnsi="Book Antiqua"/>
          <w:szCs w:val="24"/>
          <w:lang w:val="es-ES_tradnl"/>
        </w:rPr>
      </w:pPr>
      <w:r w:rsidRPr="00B92F74">
        <w:rPr>
          <w:rFonts w:ascii="Book Antiqua" w:hAnsi="Book Antiqua"/>
          <w:szCs w:val="24"/>
          <w:lang w:val="es-ES_tradnl"/>
        </w:rPr>
        <w:t>Presidente</w:t>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r w:rsidRPr="00B92F74">
        <w:rPr>
          <w:rFonts w:ascii="Book Antiqua" w:hAnsi="Book Antiqua"/>
          <w:szCs w:val="24"/>
          <w:lang w:val="es-ES_tradnl"/>
        </w:rPr>
        <w:tab/>
      </w:r>
    </w:p>
    <w:p w14:paraId="59572841" w14:textId="77777777" w:rsidR="00B966F4" w:rsidRPr="0078361B" w:rsidRDefault="00B966F4" w:rsidP="00B966F4">
      <w:pPr>
        <w:jc w:val="both"/>
        <w:rPr>
          <w:rFonts w:ascii="Book Antiqua" w:hAnsi="Book Antiqua"/>
          <w:szCs w:val="24"/>
          <w:lang w:val="es-ES_tradnl"/>
        </w:rPr>
      </w:pPr>
      <w:r w:rsidRPr="00B92F74">
        <w:rPr>
          <w:rFonts w:ascii="Book Antiqua" w:hAnsi="Book Antiqua"/>
          <w:szCs w:val="24"/>
          <w:lang w:val="es-ES_tradnl"/>
        </w:rPr>
        <w:t>Comisión d</w:t>
      </w:r>
      <w:r>
        <w:rPr>
          <w:rFonts w:ascii="Book Antiqua" w:hAnsi="Book Antiqua"/>
          <w:szCs w:val="24"/>
          <w:lang w:val="es-ES_tradnl"/>
        </w:rPr>
        <w:t>e Agricultura y Recursos Naturales</w:t>
      </w:r>
    </w:p>
    <w:p w14:paraId="088B14D0" w14:textId="7FB02B4A" w:rsidR="00805BD1" w:rsidRDefault="00805BD1" w:rsidP="00805BD1">
      <w:pPr>
        <w:jc w:val="both"/>
        <w:rPr>
          <w:rFonts w:ascii="Book Antiqua" w:hAnsi="Book Antiqua"/>
          <w:lang w:val="es-ES_tradnl"/>
        </w:rPr>
      </w:pPr>
    </w:p>
    <w:p w14:paraId="66B94D2A" w14:textId="77777777" w:rsidR="00805BD1" w:rsidRDefault="00805BD1" w:rsidP="00805BD1">
      <w:pPr>
        <w:jc w:val="both"/>
        <w:rPr>
          <w:rFonts w:ascii="Book Antiqua" w:hAnsi="Book Antiqua"/>
          <w:lang w:val="es-ES_tradnl"/>
        </w:rPr>
      </w:pPr>
    </w:p>
    <w:p w14:paraId="6DD22FED" w14:textId="77777777" w:rsidR="00805BD1" w:rsidRPr="00805BD1" w:rsidRDefault="00805BD1" w:rsidP="00805BD1">
      <w:pPr>
        <w:jc w:val="both"/>
        <w:rPr>
          <w:rFonts w:ascii="Book Antiqua" w:hAnsi="Book Antiqua"/>
          <w:lang w:val="es-ES_tradnl"/>
        </w:rPr>
      </w:pPr>
    </w:p>
    <w:sectPr w:rsidR="00805BD1" w:rsidRPr="00805BD1">
      <w:headerReference w:type="defaul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F523" w14:textId="77777777" w:rsidR="00805BD1" w:rsidRDefault="00805BD1">
      <w:r>
        <w:separator/>
      </w:r>
    </w:p>
  </w:endnote>
  <w:endnote w:type="continuationSeparator" w:id="0">
    <w:p w14:paraId="79ED0C0E" w14:textId="77777777" w:rsidR="00805BD1" w:rsidRDefault="0080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9A78" w14:textId="77777777" w:rsidR="00805BD1" w:rsidRDefault="00805BD1">
      <w:r>
        <w:separator/>
      </w:r>
    </w:p>
  </w:footnote>
  <w:footnote w:type="continuationSeparator" w:id="0">
    <w:p w14:paraId="24C2171C" w14:textId="77777777" w:rsidR="00805BD1" w:rsidRDefault="0080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15E6" w14:textId="77777777" w:rsidR="00323544" w:rsidRDefault="00323544">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6365"/>
    <w:multiLevelType w:val="hybridMultilevel"/>
    <w:tmpl w:val="DE76F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1D47F9"/>
    <w:multiLevelType w:val="hybridMultilevel"/>
    <w:tmpl w:val="3F18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622799">
    <w:abstractNumId w:val="1"/>
  </w:num>
  <w:num w:numId="2" w16cid:durableId="127763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805BD1"/>
    <w:rsid w:val="0005107D"/>
    <w:rsid w:val="000723A2"/>
    <w:rsid w:val="0007489F"/>
    <w:rsid w:val="000A30CF"/>
    <w:rsid w:val="000C470B"/>
    <w:rsid w:val="000D27DC"/>
    <w:rsid w:val="000F6834"/>
    <w:rsid w:val="00111983"/>
    <w:rsid w:val="00121055"/>
    <w:rsid w:val="00136F4A"/>
    <w:rsid w:val="00153C8C"/>
    <w:rsid w:val="00165A5A"/>
    <w:rsid w:val="001D77A9"/>
    <w:rsid w:val="001E317E"/>
    <w:rsid w:val="001E328E"/>
    <w:rsid w:val="001F4CC4"/>
    <w:rsid w:val="002024AB"/>
    <w:rsid w:val="00213D5E"/>
    <w:rsid w:val="002151F3"/>
    <w:rsid w:val="0023040C"/>
    <w:rsid w:val="0023552F"/>
    <w:rsid w:val="00237306"/>
    <w:rsid w:val="00263525"/>
    <w:rsid w:val="00275D9E"/>
    <w:rsid w:val="002B3A8F"/>
    <w:rsid w:val="002B5AD1"/>
    <w:rsid w:val="002D2308"/>
    <w:rsid w:val="002E6D71"/>
    <w:rsid w:val="00305D3E"/>
    <w:rsid w:val="00315A4A"/>
    <w:rsid w:val="00321EB7"/>
    <w:rsid w:val="00323544"/>
    <w:rsid w:val="00354F2D"/>
    <w:rsid w:val="003648E5"/>
    <w:rsid w:val="00384247"/>
    <w:rsid w:val="003855D8"/>
    <w:rsid w:val="003C7BF4"/>
    <w:rsid w:val="00414741"/>
    <w:rsid w:val="0042753F"/>
    <w:rsid w:val="00447916"/>
    <w:rsid w:val="00450B2C"/>
    <w:rsid w:val="004629EF"/>
    <w:rsid w:val="004B442D"/>
    <w:rsid w:val="004B47DB"/>
    <w:rsid w:val="004D6FD6"/>
    <w:rsid w:val="004D7663"/>
    <w:rsid w:val="004F1EE4"/>
    <w:rsid w:val="004F6B4F"/>
    <w:rsid w:val="005404B6"/>
    <w:rsid w:val="005508AF"/>
    <w:rsid w:val="005559A1"/>
    <w:rsid w:val="005A43E0"/>
    <w:rsid w:val="005B02B8"/>
    <w:rsid w:val="005D416A"/>
    <w:rsid w:val="005E37E7"/>
    <w:rsid w:val="005E6EEE"/>
    <w:rsid w:val="00631A62"/>
    <w:rsid w:val="006834CF"/>
    <w:rsid w:val="006967CA"/>
    <w:rsid w:val="006A301D"/>
    <w:rsid w:val="006B0440"/>
    <w:rsid w:val="006B559B"/>
    <w:rsid w:val="006C43F9"/>
    <w:rsid w:val="006D00A6"/>
    <w:rsid w:val="006D75DD"/>
    <w:rsid w:val="006E5330"/>
    <w:rsid w:val="00713EAF"/>
    <w:rsid w:val="0072291D"/>
    <w:rsid w:val="00763301"/>
    <w:rsid w:val="007A1394"/>
    <w:rsid w:val="007A2690"/>
    <w:rsid w:val="007A5C0D"/>
    <w:rsid w:val="007E0514"/>
    <w:rsid w:val="007E5657"/>
    <w:rsid w:val="007E6F33"/>
    <w:rsid w:val="007F0B3D"/>
    <w:rsid w:val="0080368C"/>
    <w:rsid w:val="00805BD1"/>
    <w:rsid w:val="0080747F"/>
    <w:rsid w:val="0081007B"/>
    <w:rsid w:val="00827101"/>
    <w:rsid w:val="0084598F"/>
    <w:rsid w:val="008547BE"/>
    <w:rsid w:val="00856209"/>
    <w:rsid w:val="00882698"/>
    <w:rsid w:val="008B32B4"/>
    <w:rsid w:val="008C2119"/>
    <w:rsid w:val="008C4672"/>
    <w:rsid w:val="008D14E6"/>
    <w:rsid w:val="008E2201"/>
    <w:rsid w:val="008E4B89"/>
    <w:rsid w:val="008E6E97"/>
    <w:rsid w:val="0092176F"/>
    <w:rsid w:val="00926C8A"/>
    <w:rsid w:val="009375A1"/>
    <w:rsid w:val="00980C1C"/>
    <w:rsid w:val="009B7A94"/>
    <w:rsid w:val="009C765B"/>
    <w:rsid w:val="009E29BF"/>
    <w:rsid w:val="00A11C1B"/>
    <w:rsid w:val="00A13347"/>
    <w:rsid w:val="00A47B77"/>
    <w:rsid w:val="00A60AA5"/>
    <w:rsid w:val="00A750BD"/>
    <w:rsid w:val="00A810D6"/>
    <w:rsid w:val="00A829DF"/>
    <w:rsid w:val="00A83B43"/>
    <w:rsid w:val="00AD23EE"/>
    <w:rsid w:val="00AF01AB"/>
    <w:rsid w:val="00AF74CC"/>
    <w:rsid w:val="00B17192"/>
    <w:rsid w:val="00B24A86"/>
    <w:rsid w:val="00B456A4"/>
    <w:rsid w:val="00B464ED"/>
    <w:rsid w:val="00B90993"/>
    <w:rsid w:val="00B95487"/>
    <w:rsid w:val="00B966F4"/>
    <w:rsid w:val="00BA242F"/>
    <w:rsid w:val="00BB4B68"/>
    <w:rsid w:val="00BC0A6F"/>
    <w:rsid w:val="00BC52CC"/>
    <w:rsid w:val="00BD1270"/>
    <w:rsid w:val="00BE66E6"/>
    <w:rsid w:val="00BF6758"/>
    <w:rsid w:val="00C00393"/>
    <w:rsid w:val="00C14169"/>
    <w:rsid w:val="00C27704"/>
    <w:rsid w:val="00C31C11"/>
    <w:rsid w:val="00C322AC"/>
    <w:rsid w:val="00C433A2"/>
    <w:rsid w:val="00C50552"/>
    <w:rsid w:val="00C55193"/>
    <w:rsid w:val="00C652E0"/>
    <w:rsid w:val="00C91171"/>
    <w:rsid w:val="00CA5394"/>
    <w:rsid w:val="00CB1230"/>
    <w:rsid w:val="00CD0DAB"/>
    <w:rsid w:val="00D20C77"/>
    <w:rsid w:val="00D51285"/>
    <w:rsid w:val="00D55856"/>
    <w:rsid w:val="00D715B6"/>
    <w:rsid w:val="00D743CC"/>
    <w:rsid w:val="00DA3463"/>
    <w:rsid w:val="00DC4029"/>
    <w:rsid w:val="00E003AF"/>
    <w:rsid w:val="00E532CF"/>
    <w:rsid w:val="00E55203"/>
    <w:rsid w:val="00E8109E"/>
    <w:rsid w:val="00EC3532"/>
    <w:rsid w:val="00F14EAF"/>
    <w:rsid w:val="00F23D7A"/>
    <w:rsid w:val="00F730B5"/>
    <w:rsid w:val="00F822DF"/>
    <w:rsid w:val="00FF54C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5B166"/>
  <w15:chartTrackingRefBased/>
  <w15:docId w15:val="{0CCBE546-6C2D-4BA3-A3CA-E794423D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B966F4"/>
    <w:pPr>
      <w:spacing w:before="100" w:beforeAutospacing="1" w:after="100" w:afterAutospacing="1"/>
    </w:pPr>
    <w:rPr>
      <w:rFonts w:eastAsia="Batang"/>
      <w:szCs w:val="24"/>
      <w:lang w:val="en-US"/>
    </w:rPr>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4B4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yron\Desktop\Medida-v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90fddd-4e87-4e08-8b51-545f2a3f7b06" xsi:nil="true"/>
    <_ip_UnifiedCompliancePolicyProperties xmlns="http://schemas.microsoft.com/sharepoint/v3" xsi:nil="true"/>
    <lcf76f155ced4ddcb4097134ff3c332f xmlns="f29de0d1-023e-4363-82d3-bb472b30be6a">
      <Terms xmlns="http://schemas.microsoft.com/office/infopath/2007/PartnerControls"/>
    </lcf76f155ced4ddcb4097134ff3c332f>
    <_dlc_DocId xmlns="c890fddd-4e87-4e08-8b51-545f2a3f7b06">4SQX5P7U7WPY-958212181-789893</_dlc_DocId>
    <_dlc_DocIdUrl xmlns="c890fddd-4e87-4e08-8b51-545f2a3f7b06">
      <Url>https://senpr.sharepoint.com/sites/obralegislativa/_layouts/15/DocIdRedir.aspx?ID=4SQX5P7U7WPY-958212181-789893</Url>
      <Description>4SQX5P7U7WPY-958212181-789893</Description>
    </_dlc_DocIdUrl>
  </documentManagement>
</p:properties>
</file>

<file path=customXml/itemProps1.xml><?xml version="1.0" encoding="utf-8"?>
<ds:datastoreItem xmlns:ds="http://schemas.openxmlformats.org/officeDocument/2006/customXml" ds:itemID="{4D6A2764-9658-4AED-A4F5-33AFC56D5213}"/>
</file>

<file path=customXml/itemProps2.xml><?xml version="1.0" encoding="utf-8"?>
<ds:datastoreItem xmlns:ds="http://schemas.openxmlformats.org/officeDocument/2006/customXml" ds:itemID="{B91C526D-13F2-457C-BB4F-CB5D725F7569}"/>
</file>

<file path=customXml/itemProps3.xml><?xml version="1.0" encoding="utf-8"?>
<ds:datastoreItem xmlns:ds="http://schemas.openxmlformats.org/officeDocument/2006/customXml" ds:itemID="{282F252D-84FE-4C27-99FE-092BCEE49270}"/>
</file>

<file path=customXml/itemProps4.xml><?xml version="1.0" encoding="utf-8"?>
<ds:datastoreItem xmlns:ds="http://schemas.openxmlformats.org/officeDocument/2006/customXml" ds:itemID="{FE3461B2-4990-4A2A-B590-B7C90A98E796}"/>
</file>

<file path=docProps/app.xml><?xml version="1.0" encoding="utf-8"?>
<Properties xmlns="http://schemas.openxmlformats.org/officeDocument/2006/extended-properties" xmlns:vt="http://schemas.openxmlformats.org/officeDocument/2006/docPropsVTypes">
  <Template>Medida-v2021</Template>
  <TotalTime>1</TotalTime>
  <Pages>4</Pages>
  <Words>1058</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Nelson Bayrón (Comision de Agricultura)</dc:creator>
  <cp:keywords/>
  <cp:lastModifiedBy>Eric J. González (Trámites y Récords)</cp:lastModifiedBy>
  <cp:revision>4</cp:revision>
  <cp:lastPrinted>2023-08-01T19:34:00Z</cp:lastPrinted>
  <dcterms:created xsi:type="dcterms:W3CDTF">2024-02-27T16:39:00Z</dcterms:created>
  <dcterms:modified xsi:type="dcterms:W3CDTF">2024-02-27T16:40:00Z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12e1e85a-c0b2-4b02-81a3-c99dfc78a1ca</vt:lpwstr>
  </property>
  <property fmtid="{D5CDD505-2E9C-101B-9397-08002B2CF9AE}" pid="4" name="MediaServiceImageTags">
    <vt:lpwstr/>
  </property>
</Properties>
</file>