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4B8B" w14:textId="77777777" w:rsidR="002670C1" w:rsidRPr="00A404AD" w:rsidRDefault="009A67D1" w:rsidP="002670C1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0C1" w:rsidRPr="00A404AD">
        <w:rPr>
          <w:rFonts w:ascii="Book Antiqua" w:hAnsi="Book Antiqua"/>
          <w:b/>
          <w:sz w:val="28"/>
          <w:szCs w:val="28"/>
          <w:lang w:val="es-ES_tradnl"/>
        </w:rPr>
        <w:t>ESTADO LIBRE ASOCIADO DE PUERTO RICO</w:t>
      </w:r>
    </w:p>
    <w:p w14:paraId="6F3BC612" w14:textId="77777777" w:rsidR="002670C1" w:rsidRPr="00A404AD" w:rsidRDefault="002670C1" w:rsidP="002670C1">
      <w:pPr>
        <w:tabs>
          <w:tab w:val="left" w:pos="5080"/>
        </w:tabs>
        <w:jc w:val="center"/>
        <w:rPr>
          <w:rFonts w:ascii="Book Antiqua" w:hAnsi="Book Antiqua"/>
          <w:lang w:val="es-ES_tradnl"/>
        </w:rPr>
      </w:pPr>
    </w:p>
    <w:p w14:paraId="632A91AE" w14:textId="53F6E94B" w:rsidR="002670C1" w:rsidRPr="00A404AD" w:rsidRDefault="00445CFE" w:rsidP="00632DBA">
      <w:pPr>
        <w:pStyle w:val="Title2"/>
        <w:tabs>
          <w:tab w:val="clear" w:pos="7776"/>
          <w:tab w:val="clear" w:pos="7848"/>
          <w:tab w:val="right" w:pos="8640"/>
          <w:tab w:val="left" w:pos="9180"/>
        </w:tabs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19n</w:t>
      </w:r>
      <w:r w:rsidR="002670C1" w:rsidRPr="00A404AD">
        <w:rPr>
          <w:rFonts w:ascii="Book Antiqua" w:hAnsi="Book Antiqua"/>
          <w:szCs w:val="24"/>
          <w:lang w:val="es-ES_tradnl"/>
        </w:rPr>
        <w:t>a. Asamblea</w:t>
      </w:r>
      <w:r w:rsidR="002670C1" w:rsidRPr="00A404AD">
        <w:rPr>
          <w:rFonts w:ascii="Book Antiqua" w:hAnsi="Book Antiqua"/>
          <w:szCs w:val="24"/>
          <w:lang w:val="es-ES_tradnl"/>
        </w:rPr>
        <w:tab/>
        <w:t xml:space="preserve">    </w:t>
      </w:r>
      <w:r>
        <w:rPr>
          <w:rFonts w:ascii="Book Antiqua" w:hAnsi="Book Antiqua"/>
          <w:szCs w:val="24"/>
          <w:lang w:val="es-ES_tradnl"/>
        </w:rPr>
        <w:t xml:space="preserve">       </w:t>
      </w:r>
      <w:r w:rsidR="00632DBA">
        <w:rPr>
          <w:rFonts w:ascii="Book Antiqua" w:hAnsi="Book Antiqua"/>
          <w:szCs w:val="24"/>
          <w:lang w:val="es-ES_tradnl"/>
        </w:rPr>
        <w:t xml:space="preserve">  </w:t>
      </w:r>
      <w:r w:rsidR="0083767A">
        <w:rPr>
          <w:rFonts w:ascii="Book Antiqua" w:hAnsi="Book Antiqua"/>
          <w:szCs w:val="24"/>
          <w:lang w:val="es-ES_tradnl"/>
        </w:rPr>
        <w:t>4t</w:t>
      </w:r>
      <w:r w:rsidR="008D1B26">
        <w:rPr>
          <w:rFonts w:ascii="Book Antiqua" w:hAnsi="Book Antiqua"/>
          <w:szCs w:val="24"/>
          <w:lang w:val="es-ES_tradnl"/>
        </w:rPr>
        <w:t>a</w:t>
      </w:r>
      <w:r w:rsidR="002670C1" w:rsidRPr="00A404AD">
        <w:rPr>
          <w:rFonts w:ascii="Book Antiqua" w:hAnsi="Book Antiqua"/>
          <w:szCs w:val="24"/>
          <w:lang w:val="es-ES_tradnl"/>
        </w:rPr>
        <w:t>. Sesión</w:t>
      </w:r>
    </w:p>
    <w:p w14:paraId="7323A4D6" w14:textId="77777777" w:rsidR="002670C1" w:rsidRPr="00A404AD" w:rsidRDefault="002670C1" w:rsidP="00632DBA">
      <w:pPr>
        <w:pStyle w:val="Title2"/>
        <w:tabs>
          <w:tab w:val="clear" w:pos="648"/>
          <w:tab w:val="left" w:pos="540"/>
          <w:tab w:val="left" w:pos="6930"/>
        </w:tabs>
        <w:rPr>
          <w:rFonts w:ascii="Book Antiqua" w:hAnsi="Book Antiqua"/>
          <w:szCs w:val="24"/>
          <w:lang w:val="es-ES_tradnl"/>
        </w:rPr>
      </w:pPr>
      <w:r w:rsidRPr="00A404AD">
        <w:rPr>
          <w:rFonts w:ascii="Book Antiqua" w:hAnsi="Book Antiqua"/>
          <w:szCs w:val="24"/>
          <w:lang w:val="es-ES_tradnl"/>
        </w:rPr>
        <w:tab/>
        <w:t>Legislativa</w:t>
      </w:r>
      <w:r w:rsidRPr="00A404AD">
        <w:rPr>
          <w:rFonts w:ascii="Book Antiqua" w:hAnsi="Book Antiqua"/>
          <w:szCs w:val="24"/>
          <w:lang w:val="es-ES_tradnl"/>
        </w:rPr>
        <w:tab/>
        <w:t xml:space="preserve">   </w:t>
      </w:r>
      <w:r w:rsidR="00632DBA">
        <w:rPr>
          <w:rFonts w:ascii="Book Antiqua" w:hAnsi="Book Antiqua"/>
          <w:szCs w:val="24"/>
          <w:lang w:val="es-ES_tradnl"/>
        </w:rPr>
        <w:t xml:space="preserve">       </w:t>
      </w:r>
      <w:r w:rsidRPr="00A404AD">
        <w:rPr>
          <w:rFonts w:ascii="Book Antiqua" w:hAnsi="Book Antiqua"/>
          <w:szCs w:val="24"/>
          <w:lang w:val="es-ES_tradnl"/>
        </w:rPr>
        <w:t xml:space="preserve"> </w:t>
      </w:r>
      <w:r w:rsidR="00632DBA">
        <w:rPr>
          <w:rFonts w:ascii="Book Antiqua" w:hAnsi="Book Antiqua"/>
          <w:szCs w:val="24"/>
          <w:lang w:val="es-ES_tradnl"/>
        </w:rPr>
        <w:t xml:space="preserve"> </w:t>
      </w:r>
      <w:r w:rsidRPr="00A404AD">
        <w:rPr>
          <w:rFonts w:ascii="Book Antiqua" w:hAnsi="Book Antiqua"/>
          <w:szCs w:val="24"/>
          <w:lang w:val="es-ES_tradnl"/>
        </w:rPr>
        <w:t>Ordinaria</w:t>
      </w:r>
    </w:p>
    <w:p w14:paraId="3977A3C6" w14:textId="77777777" w:rsidR="002670C1" w:rsidRPr="00A404AD" w:rsidRDefault="002670C1" w:rsidP="002670C1">
      <w:pPr>
        <w:rPr>
          <w:rFonts w:ascii="Book Antiqua" w:hAnsi="Book Antiqua"/>
          <w:lang w:val="es-ES_tradnl"/>
        </w:rPr>
      </w:pPr>
    </w:p>
    <w:p w14:paraId="3DD2AA7D" w14:textId="77777777" w:rsidR="002670C1" w:rsidRPr="00A404AD" w:rsidRDefault="002670C1" w:rsidP="002670C1">
      <w:pPr>
        <w:rPr>
          <w:rFonts w:ascii="Book Antiqua" w:hAnsi="Book Antiqua"/>
          <w:lang w:val="es-ES_tradnl"/>
        </w:rPr>
      </w:pPr>
    </w:p>
    <w:p w14:paraId="55E342CB" w14:textId="77777777" w:rsidR="002670C1" w:rsidRPr="00A404AD" w:rsidRDefault="002670C1" w:rsidP="002670C1">
      <w:pPr>
        <w:jc w:val="center"/>
        <w:rPr>
          <w:rFonts w:ascii="Book Antiqua" w:hAnsi="Book Antiqua"/>
          <w:smallCaps/>
          <w:sz w:val="36"/>
          <w:szCs w:val="36"/>
          <w:lang w:val="es-PR"/>
        </w:rPr>
      </w:pPr>
      <w:r w:rsidRPr="00A404AD">
        <w:rPr>
          <w:rFonts w:ascii="Book Antiqua" w:hAnsi="Book Antiqua"/>
          <w:b/>
          <w:caps/>
          <w:sz w:val="36"/>
          <w:szCs w:val="36"/>
          <w:lang w:val="es-PR"/>
        </w:rPr>
        <w:t>CÁMARA DE REPRESENTANTES</w:t>
      </w:r>
    </w:p>
    <w:p w14:paraId="0A86473B" w14:textId="77777777" w:rsidR="002670C1" w:rsidRPr="00A404AD" w:rsidRDefault="002670C1" w:rsidP="002670C1">
      <w:pPr>
        <w:jc w:val="center"/>
        <w:rPr>
          <w:rFonts w:ascii="Book Antiqua" w:hAnsi="Book Antiqua" w:cs="Tahoma"/>
          <w:b/>
          <w:sz w:val="20"/>
          <w:szCs w:val="20"/>
          <w:lang w:val="es-PR"/>
        </w:rPr>
      </w:pPr>
    </w:p>
    <w:p w14:paraId="5C6761F9" w14:textId="77777777" w:rsidR="002670C1" w:rsidRPr="00A404AD" w:rsidRDefault="002670C1" w:rsidP="002670C1">
      <w:pPr>
        <w:jc w:val="center"/>
        <w:rPr>
          <w:rFonts w:ascii="Book Antiqua" w:hAnsi="Book Antiqua" w:cs="Tahoma"/>
          <w:b/>
          <w:sz w:val="20"/>
          <w:szCs w:val="20"/>
          <w:lang w:val="es-PR"/>
        </w:rPr>
      </w:pPr>
    </w:p>
    <w:p w14:paraId="05266880" w14:textId="4DE4EC47" w:rsidR="002670C1" w:rsidRPr="00A404AD" w:rsidRDefault="002670C1" w:rsidP="002670C1">
      <w:pPr>
        <w:jc w:val="center"/>
        <w:rPr>
          <w:rFonts w:ascii="Book Antiqua" w:hAnsi="Book Antiqua" w:cs="Tahoma"/>
          <w:b/>
          <w:sz w:val="52"/>
          <w:szCs w:val="52"/>
          <w:lang w:val="es-PR"/>
        </w:rPr>
      </w:pPr>
      <w:r w:rsidRPr="00A404AD">
        <w:rPr>
          <w:rFonts w:ascii="Book Antiqua" w:hAnsi="Book Antiqua" w:cs="Tahoma"/>
          <w:b/>
          <w:sz w:val="52"/>
          <w:szCs w:val="52"/>
          <w:lang w:val="es-PR"/>
        </w:rPr>
        <w:t xml:space="preserve">R. DE LA C. </w:t>
      </w:r>
      <w:r w:rsidR="0083767A">
        <w:rPr>
          <w:rFonts w:ascii="Book Antiqua" w:hAnsi="Book Antiqua" w:cs="Tahoma"/>
          <w:b/>
          <w:sz w:val="52"/>
          <w:szCs w:val="52"/>
          <w:lang w:val="es-PR"/>
        </w:rPr>
        <w:t>816</w:t>
      </w:r>
    </w:p>
    <w:p w14:paraId="2D839E37" w14:textId="77777777" w:rsidR="002670C1" w:rsidRPr="00A404AD" w:rsidRDefault="002670C1" w:rsidP="002670C1">
      <w:pPr>
        <w:jc w:val="center"/>
        <w:rPr>
          <w:rFonts w:ascii="Book Antiqua" w:hAnsi="Book Antiqua" w:cs="Tahoma"/>
          <w:b/>
          <w:sz w:val="28"/>
          <w:szCs w:val="28"/>
          <w:lang w:val="es-PR"/>
        </w:rPr>
      </w:pPr>
      <w:r w:rsidRPr="00A404AD">
        <w:rPr>
          <w:rFonts w:ascii="Book Antiqua" w:hAnsi="Book Antiqua" w:cs="Tahoma"/>
          <w:b/>
          <w:sz w:val="28"/>
          <w:szCs w:val="28"/>
          <w:lang w:val="es-PR"/>
        </w:rPr>
        <w:t>INFORME</w:t>
      </w:r>
      <w:r w:rsidR="00632DBA">
        <w:rPr>
          <w:rFonts w:ascii="Book Antiqua" w:hAnsi="Book Antiqua" w:cs="Tahoma"/>
          <w:b/>
          <w:sz w:val="28"/>
          <w:szCs w:val="28"/>
          <w:lang w:val="es-PR"/>
        </w:rPr>
        <w:t xml:space="preserve"> POSITIVO</w:t>
      </w:r>
    </w:p>
    <w:p w14:paraId="2D5961CC" w14:textId="77777777" w:rsidR="002670C1" w:rsidRPr="00A404AD" w:rsidRDefault="002670C1" w:rsidP="002670C1">
      <w:pPr>
        <w:jc w:val="center"/>
        <w:rPr>
          <w:rFonts w:ascii="Book Antiqua" w:hAnsi="Book Antiqua" w:cs="Tahoma"/>
          <w:b/>
          <w:sz w:val="28"/>
          <w:szCs w:val="28"/>
          <w:lang w:val="es-PR"/>
        </w:rPr>
      </w:pPr>
    </w:p>
    <w:p w14:paraId="5909A354" w14:textId="38D516EA" w:rsidR="002670C1" w:rsidRPr="00A404AD" w:rsidRDefault="002670C1" w:rsidP="002670C1">
      <w:pPr>
        <w:jc w:val="center"/>
        <w:rPr>
          <w:rFonts w:ascii="Book Antiqua" w:hAnsi="Book Antiqua" w:cs="Tahoma"/>
          <w:lang w:val="es-PR"/>
        </w:rPr>
      </w:pPr>
      <w:r w:rsidRPr="00A404AD">
        <w:rPr>
          <w:rFonts w:ascii="Book Antiqua" w:hAnsi="Book Antiqua" w:cs="Tahoma"/>
          <w:lang w:val="es-PR"/>
        </w:rPr>
        <w:t xml:space="preserve">  </w:t>
      </w:r>
      <w:r w:rsidR="00EE140E">
        <w:rPr>
          <w:rFonts w:ascii="Book Antiqua" w:hAnsi="Book Antiqua" w:cs="Tahoma"/>
          <w:lang w:val="es-PR"/>
        </w:rPr>
        <w:t>9</w:t>
      </w:r>
      <w:r w:rsidR="00BD5F6F" w:rsidRPr="00CD69DB">
        <w:rPr>
          <w:rFonts w:ascii="Book Antiqua" w:hAnsi="Book Antiqua" w:cs="Tahoma"/>
          <w:lang w:val="es-PR"/>
        </w:rPr>
        <w:t xml:space="preserve"> </w:t>
      </w:r>
      <w:r w:rsidRPr="00CD69DB">
        <w:rPr>
          <w:rFonts w:ascii="Book Antiqua" w:hAnsi="Book Antiqua" w:cs="Tahoma"/>
          <w:lang w:val="es-PR"/>
        </w:rPr>
        <w:t xml:space="preserve">de </w:t>
      </w:r>
      <w:r w:rsidR="0083767A">
        <w:rPr>
          <w:rFonts w:ascii="Book Antiqua" w:hAnsi="Book Antiqua" w:cs="Tahoma"/>
          <w:lang w:val="es-PR"/>
        </w:rPr>
        <w:t>septiembre</w:t>
      </w:r>
      <w:r w:rsidRPr="00CD69DB">
        <w:rPr>
          <w:rFonts w:ascii="Book Antiqua" w:hAnsi="Book Antiqua" w:cs="Tahoma"/>
          <w:lang w:val="es-PR"/>
        </w:rPr>
        <w:t xml:space="preserve"> de </w:t>
      </w:r>
      <w:r w:rsidR="00445CFE" w:rsidRPr="00CD69DB">
        <w:rPr>
          <w:rFonts w:ascii="Book Antiqua" w:hAnsi="Book Antiqua" w:cs="Tahoma"/>
          <w:lang w:val="es-PR"/>
        </w:rPr>
        <w:t>202</w:t>
      </w:r>
      <w:r w:rsidR="0083767A">
        <w:rPr>
          <w:rFonts w:ascii="Book Antiqua" w:hAnsi="Book Antiqua" w:cs="Tahoma"/>
          <w:lang w:val="es-PR"/>
        </w:rPr>
        <w:t>2</w:t>
      </w:r>
    </w:p>
    <w:p w14:paraId="61CBADA6" w14:textId="77777777" w:rsidR="002670C1" w:rsidRPr="00A404AD" w:rsidRDefault="002670C1" w:rsidP="002670C1">
      <w:pPr>
        <w:jc w:val="center"/>
        <w:rPr>
          <w:rFonts w:ascii="Book Antiqua" w:hAnsi="Book Antiqua" w:cs="Tahoma"/>
          <w:sz w:val="20"/>
          <w:szCs w:val="20"/>
          <w:lang w:val="es-PR"/>
        </w:rPr>
      </w:pPr>
    </w:p>
    <w:p w14:paraId="5DD194DE" w14:textId="77777777" w:rsidR="00EF143E" w:rsidRPr="00A404AD" w:rsidRDefault="00EF143E" w:rsidP="002670C1">
      <w:pPr>
        <w:jc w:val="both"/>
        <w:rPr>
          <w:rFonts w:ascii="Book Antiqua" w:hAnsi="Book Antiqua" w:cs="Tahoma"/>
          <w:sz w:val="20"/>
          <w:szCs w:val="20"/>
          <w:lang w:val="es-PR"/>
        </w:rPr>
      </w:pPr>
    </w:p>
    <w:p w14:paraId="4C48E123" w14:textId="77777777" w:rsidR="002670C1" w:rsidRPr="00A404AD" w:rsidRDefault="002670C1" w:rsidP="002670C1">
      <w:pPr>
        <w:jc w:val="both"/>
        <w:rPr>
          <w:rFonts w:ascii="Book Antiqua" w:hAnsi="Book Antiqua" w:cs="Tahoma"/>
          <w:b/>
          <w:lang w:val="es-PR"/>
        </w:rPr>
      </w:pPr>
      <w:r w:rsidRPr="00A404AD">
        <w:rPr>
          <w:rFonts w:ascii="Book Antiqua" w:hAnsi="Book Antiqua" w:cs="Tahoma"/>
          <w:b/>
          <w:lang w:val="es-PR"/>
        </w:rPr>
        <w:t>A LA CÁMARA DE REPRESENTANTES DE PUERTO RICO:</w:t>
      </w:r>
    </w:p>
    <w:p w14:paraId="22F1E969" w14:textId="77777777" w:rsidR="002670C1" w:rsidRPr="00A404AD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359437FD" w14:textId="79B248A2" w:rsidR="00410C54" w:rsidRDefault="002670C1" w:rsidP="002670C1">
      <w:pPr>
        <w:jc w:val="both"/>
        <w:rPr>
          <w:rFonts w:ascii="Book Antiqua" w:hAnsi="Book Antiqua" w:cs="Tahoma"/>
          <w:lang w:val="es-PR"/>
        </w:rPr>
      </w:pPr>
      <w:r w:rsidRPr="00A404AD">
        <w:rPr>
          <w:rFonts w:ascii="Book Antiqua" w:hAnsi="Book Antiqua" w:cs="Tahoma"/>
          <w:lang w:val="es-PR"/>
        </w:rPr>
        <w:tab/>
        <w:t>La Comisión de Asuntos Internos de la Cámara de Representantes del Estado Libre Asociado de Puerto Rico,</w:t>
      </w:r>
      <w:r w:rsidR="008568A6">
        <w:rPr>
          <w:rFonts w:ascii="Book Antiqua" w:hAnsi="Book Antiqua" w:cs="Tahoma"/>
          <w:lang w:val="es-PR"/>
        </w:rPr>
        <w:t xml:space="preserve"> previo</w:t>
      </w:r>
      <w:r w:rsidR="00476691">
        <w:rPr>
          <w:rFonts w:ascii="Book Antiqua" w:hAnsi="Book Antiqua" w:cs="Tahoma"/>
          <w:lang w:val="es-PR"/>
        </w:rPr>
        <w:t xml:space="preserve"> estudio y consideración</w:t>
      </w:r>
      <w:r w:rsidR="0062204F">
        <w:rPr>
          <w:rFonts w:ascii="Book Antiqua" w:hAnsi="Book Antiqua" w:cs="Tahoma"/>
          <w:lang w:val="es-PR"/>
        </w:rPr>
        <w:t xml:space="preserve"> de la R. de la C. </w:t>
      </w:r>
      <w:r w:rsidR="0083767A">
        <w:rPr>
          <w:rFonts w:ascii="Book Antiqua" w:hAnsi="Book Antiqua" w:cs="Tahoma"/>
          <w:lang w:val="es-PR"/>
        </w:rPr>
        <w:t>816</w:t>
      </w:r>
      <w:r w:rsidR="00CD5EE6">
        <w:rPr>
          <w:rFonts w:ascii="Book Antiqua" w:hAnsi="Book Antiqua" w:cs="Tahoma"/>
          <w:lang w:val="es-PR"/>
        </w:rPr>
        <w:t>, de la autoría de</w:t>
      </w:r>
      <w:r w:rsidR="0083767A">
        <w:rPr>
          <w:rFonts w:ascii="Book Antiqua" w:hAnsi="Book Antiqua" w:cs="Tahoma"/>
          <w:lang w:val="es-PR"/>
        </w:rPr>
        <w:t xml:space="preserve"> </w:t>
      </w:r>
      <w:r w:rsidR="00885B68">
        <w:rPr>
          <w:rFonts w:ascii="Book Antiqua" w:hAnsi="Book Antiqua" w:cs="Tahoma"/>
          <w:lang w:val="es-PR"/>
        </w:rPr>
        <w:t>l</w:t>
      </w:r>
      <w:r w:rsidR="0083767A">
        <w:rPr>
          <w:rFonts w:ascii="Book Antiqua" w:hAnsi="Book Antiqua" w:cs="Tahoma"/>
          <w:lang w:val="es-PR"/>
        </w:rPr>
        <w:t>os</w:t>
      </w:r>
      <w:r w:rsidR="00885B68">
        <w:rPr>
          <w:rFonts w:ascii="Book Antiqua" w:hAnsi="Book Antiqua" w:cs="Tahoma"/>
          <w:lang w:val="es-PR"/>
        </w:rPr>
        <w:t xml:space="preserve"> </w:t>
      </w:r>
      <w:r w:rsidR="001F7BB5">
        <w:rPr>
          <w:rFonts w:ascii="Book Antiqua" w:hAnsi="Book Antiqua" w:cs="Tahoma"/>
          <w:lang w:val="es-PR"/>
        </w:rPr>
        <w:t>Representante</w:t>
      </w:r>
      <w:r w:rsidR="0083767A">
        <w:rPr>
          <w:rFonts w:ascii="Book Antiqua" w:hAnsi="Book Antiqua" w:cs="Tahoma"/>
          <w:lang w:val="es-PR"/>
        </w:rPr>
        <w:t>s</w:t>
      </w:r>
      <w:r w:rsidR="00885B68">
        <w:rPr>
          <w:rFonts w:ascii="Book Antiqua" w:hAnsi="Book Antiqua" w:cs="Tahoma"/>
          <w:lang w:val="es-PR"/>
        </w:rPr>
        <w:t xml:space="preserve"> </w:t>
      </w:r>
      <w:r w:rsidR="0083767A" w:rsidRPr="00A722FE">
        <w:rPr>
          <w:rFonts w:ascii="Book Antiqua" w:hAnsi="Book Antiqua" w:cs="Tahoma"/>
          <w:i/>
          <w:iCs/>
          <w:lang w:val="es-PR"/>
        </w:rPr>
        <w:t>Matos García</w:t>
      </w:r>
      <w:r w:rsidR="00885B68" w:rsidRPr="00A722FE">
        <w:rPr>
          <w:rFonts w:ascii="Book Antiqua" w:hAnsi="Book Antiqua" w:cs="Tahoma"/>
          <w:i/>
          <w:iCs/>
          <w:lang w:val="es-PR"/>
        </w:rPr>
        <w:t>,</w:t>
      </w:r>
      <w:r w:rsidR="0083767A" w:rsidRPr="00A722FE">
        <w:rPr>
          <w:rFonts w:ascii="Book Antiqua" w:hAnsi="Book Antiqua" w:cs="Tahoma"/>
          <w:i/>
          <w:iCs/>
          <w:lang w:val="es-PR"/>
        </w:rPr>
        <w:t xml:space="preserve"> Rivera Madera, Torres García</w:t>
      </w:r>
      <w:r w:rsidR="00885B68">
        <w:rPr>
          <w:rFonts w:ascii="Book Antiqua" w:hAnsi="Book Antiqua" w:cs="Tahoma"/>
          <w:lang w:val="es-PR"/>
        </w:rPr>
        <w:t xml:space="preserve"> </w:t>
      </w:r>
      <w:r w:rsidR="00A722FE">
        <w:rPr>
          <w:rFonts w:ascii="Book Antiqua" w:hAnsi="Book Antiqua" w:cs="Tahoma"/>
          <w:i/>
          <w:iCs/>
          <w:lang w:val="es-PR"/>
        </w:rPr>
        <w:t xml:space="preserve">y </w:t>
      </w:r>
      <w:proofErr w:type="spellStart"/>
      <w:r w:rsidR="00A722FE">
        <w:rPr>
          <w:rFonts w:ascii="Book Antiqua" w:hAnsi="Book Antiqua" w:cs="Tahoma"/>
          <w:i/>
          <w:iCs/>
          <w:lang w:val="es-PR"/>
        </w:rPr>
        <w:t>Fourquet</w:t>
      </w:r>
      <w:proofErr w:type="spellEnd"/>
      <w:r w:rsidR="00A722FE">
        <w:rPr>
          <w:rFonts w:ascii="Book Antiqua" w:hAnsi="Book Antiqua" w:cs="Tahoma"/>
          <w:i/>
          <w:iCs/>
          <w:lang w:val="es-PR"/>
        </w:rPr>
        <w:t xml:space="preserve"> Cordero </w:t>
      </w:r>
      <w:r w:rsidR="000E15AD">
        <w:rPr>
          <w:rFonts w:ascii="Book Antiqua" w:hAnsi="Book Antiqua" w:cs="Tahoma"/>
          <w:lang w:val="es-PR"/>
        </w:rPr>
        <w:t>tiene a bien someter su informe recom</w:t>
      </w:r>
      <w:r w:rsidRPr="00A404AD">
        <w:rPr>
          <w:rFonts w:ascii="Book Antiqua" w:hAnsi="Book Antiqua" w:cs="Tahoma"/>
          <w:lang w:val="es-PR"/>
        </w:rPr>
        <w:t>enda</w:t>
      </w:r>
      <w:r w:rsidR="000E15AD">
        <w:rPr>
          <w:rFonts w:ascii="Book Antiqua" w:hAnsi="Book Antiqua" w:cs="Tahoma"/>
          <w:lang w:val="es-PR"/>
        </w:rPr>
        <w:t>ndo</w:t>
      </w:r>
      <w:r w:rsidRPr="00A404AD">
        <w:rPr>
          <w:rFonts w:ascii="Book Antiqua" w:hAnsi="Book Antiqua" w:cs="Tahoma"/>
          <w:lang w:val="es-PR"/>
        </w:rPr>
        <w:t xml:space="preserve"> la </w:t>
      </w:r>
      <w:r w:rsidRPr="00F8240A">
        <w:rPr>
          <w:rFonts w:ascii="Book Antiqua" w:hAnsi="Book Antiqua" w:cs="Tahoma"/>
          <w:lang w:val="es-PR"/>
        </w:rPr>
        <w:t>aprobación</w:t>
      </w:r>
      <w:r w:rsidR="008E0870" w:rsidRPr="00F8240A">
        <w:rPr>
          <w:rFonts w:ascii="Book Antiqua" w:hAnsi="Book Antiqua" w:cs="Tahoma"/>
          <w:lang w:val="es-PR"/>
        </w:rPr>
        <w:t xml:space="preserve"> de la medida</w:t>
      </w:r>
      <w:r w:rsidR="00125266">
        <w:rPr>
          <w:rFonts w:ascii="Book Antiqua" w:hAnsi="Book Antiqua" w:cs="Tahoma"/>
          <w:lang w:val="es-PR"/>
        </w:rPr>
        <w:t>,</w:t>
      </w:r>
      <w:r w:rsidR="00021116">
        <w:rPr>
          <w:rFonts w:ascii="Book Antiqua" w:hAnsi="Book Antiqua" w:cs="Tahoma"/>
          <w:lang w:val="es-PR"/>
        </w:rPr>
        <w:t xml:space="preserve"> con</w:t>
      </w:r>
      <w:r w:rsidRPr="00F8240A">
        <w:rPr>
          <w:rFonts w:ascii="Book Antiqua" w:hAnsi="Book Antiqua" w:cs="Tahoma"/>
          <w:lang w:val="es-PR"/>
        </w:rPr>
        <w:t xml:space="preserve"> </w:t>
      </w:r>
      <w:r w:rsidR="00CD5EE6" w:rsidRPr="00F8240A">
        <w:rPr>
          <w:rFonts w:ascii="Book Antiqua" w:hAnsi="Book Antiqua" w:cs="Tahoma"/>
          <w:lang w:val="es-PR"/>
        </w:rPr>
        <w:t xml:space="preserve">las </w:t>
      </w:r>
      <w:r w:rsidRPr="00F8240A">
        <w:rPr>
          <w:rFonts w:ascii="Book Antiqua" w:hAnsi="Book Antiqua" w:cs="Tahoma"/>
          <w:lang w:val="es-PR"/>
        </w:rPr>
        <w:t>enmiendas</w:t>
      </w:r>
      <w:r w:rsidR="00CD5EE6" w:rsidRPr="00F8240A">
        <w:rPr>
          <w:rFonts w:ascii="Book Antiqua" w:hAnsi="Book Antiqua" w:cs="Tahoma"/>
          <w:lang w:val="es-PR"/>
        </w:rPr>
        <w:t xml:space="preserve"> contenidas en el </w:t>
      </w:r>
      <w:proofErr w:type="spellStart"/>
      <w:r w:rsidR="00CD5EE6" w:rsidRPr="00F8240A">
        <w:rPr>
          <w:rFonts w:ascii="Book Antiqua" w:hAnsi="Book Antiqua" w:cs="Tahoma"/>
          <w:lang w:val="es-PR"/>
        </w:rPr>
        <w:t>entirillado</w:t>
      </w:r>
      <w:proofErr w:type="spellEnd"/>
      <w:r w:rsidR="00CD5EE6" w:rsidRPr="00F8240A">
        <w:rPr>
          <w:rFonts w:ascii="Book Antiqua" w:hAnsi="Book Antiqua" w:cs="Tahoma"/>
          <w:lang w:val="es-PR"/>
        </w:rPr>
        <w:t xml:space="preserve"> electrónico que</w:t>
      </w:r>
      <w:r w:rsidR="000E15AD">
        <w:rPr>
          <w:rFonts w:ascii="Book Antiqua" w:hAnsi="Book Antiqua" w:cs="Tahoma"/>
          <w:lang w:val="es-PR"/>
        </w:rPr>
        <w:t xml:space="preserve"> </w:t>
      </w:r>
      <w:r w:rsidR="00125266">
        <w:rPr>
          <w:rFonts w:ascii="Book Antiqua" w:hAnsi="Book Antiqua" w:cs="Tahoma"/>
          <w:lang w:val="es-PR"/>
        </w:rPr>
        <w:t xml:space="preserve">se </w:t>
      </w:r>
      <w:r w:rsidR="00CD5EE6" w:rsidRPr="00F8240A">
        <w:rPr>
          <w:rFonts w:ascii="Book Antiqua" w:hAnsi="Book Antiqua" w:cs="Tahoma"/>
          <w:lang w:val="es-PR"/>
        </w:rPr>
        <w:t>acompaña</w:t>
      </w:r>
      <w:r w:rsidR="000E15AD">
        <w:rPr>
          <w:rFonts w:ascii="Book Antiqua" w:hAnsi="Book Antiqua" w:cs="Tahoma"/>
          <w:lang w:val="es-PR"/>
        </w:rPr>
        <w:t>, y cuyo título lee:</w:t>
      </w:r>
    </w:p>
    <w:p w14:paraId="1234AC65" w14:textId="77777777" w:rsidR="000E15AD" w:rsidRDefault="000E15AD" w:rsidP="002670C1">
      <w:pPr>
        <w:jc w:val="both"/>
        <w:rPr>
          <w:rFonts w:ascii="Book Antiqua" w:hAnsi="Book Antiqua" w:cs="Tahoma"/>
          <w:lang w:val="es-PR"/>
        </w:rPr>
      </w:pPr>
    </w:p>
    <w:p w14:paraId="09C65D1C" w14:textId="1A64ABE5" w:rsidR="001D0161" w:rsidRDefault="00144B60" w:rsidP="00262ECF">
      <w:pPr>
        <w:ind w:left="360" w:hanging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“</w:t>
      </w:r>
      <w:r w:rsidR="00262ECF">
        <w:rPr>
          <w:rFonts w:ascii="Book Antiqua" w:hAnsi="Book Antiqua"/>
          <w:lang w:val="es-ES_tradnl"/>
        </w:rPr>
        <w:t>Para ordenar a la Comisión de Recursos Naturales, Asuntos Ambientales y Reciclaje de la Cámara de Representantes del Estado Libre Asociado de Puerto Rico a realizar una investigación sobre las condiciones en la cual se encuentra el islote Caja de Muertos; y para otros fines relacionados.</w:t>
      </w:r>
      <w:r w:rsidR="00EA0119">
        <w:rPr>
          <w:rFonts w:ascii="Book Antiqua" w:hAnsi="Book Antiqua"/>
          <w:lang w:val="es-ES_tradnl"/>
        </w:rPr>
        <w:t>”</w:t>
      </w:r>
    </w:p>
    <w:p w14:paraId="19EEBA6A" w14:textId="77777777" w:rsidR="00EA0119" w:rsidRPr="002E6AB7" w:rsidRDefault="00EA0119" w:rsidP="002E6AB7">
      <w:pPr>
        <w:ind w:left="720" w:hanging="720"/>
        <w:jc w:val="both"/>
        <w:rPr>
          <w:rFonts w:ascii="Book Antiqua" w:hAnsi="Book Antiqua"/>
          <w:lang w:val="es-PR"/>
        </w:rPr>
      </w:pPr>
    </w:p>
    <w:p w14:paraId="767233AB" w14:textId="77777777" w:rsidR="002670C1" w:rsidRDefault="002670C1" w:rsidP="00EF143E">
      <w:pPr>
        <w:jc w:val="center"/>
        <w:rPr>
          <w:rFonts w:ascii="Book Antiqua" w:hAnsi="Book Antiqua" w:cs="Tahoma"/>
          <w:b/>
          <w:u w:val="single"/>
          <w:lang w:val="es-PR"/>
        </w:rPr>
      </w:pPr>
      <w:r w:rsidRPr="00A404AD">
        <w:rPr>
          <w:rFonts w:ascii="Book Antiqua" w:hAnsi="Book Antiqua" w:cs="Tahoma"/>
          <w:b/>
          <w:u w:val="single"/>
          <w:lang w:val="es-PR"/>
        </w:rPr>
        <w:t>ALCANCE Y ANÁLISIS DE LA MEDIDA</w:t>
      </w:r>
    </w:p>
    <w:p w14:paraId="16352C0C" w14:textId="77777777" w:rsidR="00410C54" w:rsidRDefault="00410C54" w:rsidP="00EF143E">
      <w:pPr>
        <w:jc w:val="center"/>
        <w:rPr>
          <w:rFonts w:ascii="Book Antiqua" w:hAnsi="Book Antiqua" w:cs="Tahoma"/>
          <w:b/>
          <w:u w:val="single"/>
          <w:lang w:val="es-PR"/>
        </w:rPr>
      </w:pPr>
    </w:p>
    <w:p w14:paraId="1CDF82E6" w14:textId="3441012A" w:rsidR="009A67D1" w:rsidRDefault="002670C1" w:rsidP="007D610F">
      <w:pPr>
        <w:ind w:firstLine="720"/>
        <w:jc w:val="both"/>
        <w:rPr>
          <w:rFonts w:ascii="Book Antiqua" w:hAnsi="Book Antiqua" w:cs="Tahoma"/>
          <w:lang w:val="es-PR"/>
        </w:rPr>
      </w:pPr>
      <w:r w:rsidRPr="00EC5D11">
        <w:rPr>
          <w:rFonts w:ascii="Book Antiqua" w:hAnsi="Book Antiqua" w:cs="Tahoma"/>
          <w:lang w:val="es-PR"/>
        </w:rPr>
        <w:t xml:space="preserve">La </w:t>
      </w:r>
      <w:r w:rsidR="00FE78FE" w:rsidRPr="00EC5D11">
        <w:rPr>
          <w:rFonts w:ascii="Book Antiqua" w:hAnsi="Book Antiqua" w:cs="Tahoma"/>
          <w:lang w:val="es-PR"/>
        </w:rPr>
        <w:t xml:space="preserve">Resolución de la Cámara Núm. </w:t>
      </w:r>
      <w:r w:rsidR="0083767A">
        <w:rPr>
          <w:rFonts w:ascii="Book Antiqua" w:hAnsi="Book Antiqua" w:cs="Tahoma"/>
          <w:lang w:val="es-PR"/>
        </w:rPr>
        <w:t>816</w:t>
      </w:r>
      <w:r w:rsidR="00FE78FE" w:rsidRPr="00EC5D11">
        <w:rPr>
          <w:rFonts w:ascii="Book Antiqua" w:hAnsi="Book Antiqua" w:cs="Tahoma"/>
          <w:lang w:val="es-PR"/>
        </w:rPr>
        <w:t>,</w:t>
      </w:r>
      <w:r w:rsidR="00EB3FFE" w:rsidRPr="00EC5D11">
        <w:rPr>
          <w:rFonts w:ascii="Book Antiqua" w:hAnsi="Book Antiqua" w:cs="Tahoma"/>
          <w:lang w:val="es-PR"/>
        </w:rPr>
        <w:t xml:space="preserve"> tiene el propósito de </w:t>
      </w:r>
      <w:r w:rsidR="00262ECF">
        <w:rPr>
          <w:rFonts w:ascii="Book Antiqua" w:hAnsi="Book Antiqua"/>
          <w:lang w:val="es-ES_tradnl"/>
        </w:rPr>
        <w:t>realizar una investigación sobre las condiciones en la cual se encuentra el islote Caja de Muertos</w:t>
      </w:r>
      <w:r w:rsidR="008568A6">
        <w:rPr>
          <w:rFonts w:ascii="Book Antiqua" w:hAnsi="Book Antiqua" w:cs="Tahoma"/>
          <w:lang w:val="es-PR"/>
        </w:rPr>
        <w:t>.</w:t>
      </w:r>
    </w:p>
    <w:p w14:paraId="3CD6894A" w14:textId="77777777" w:rsidR="007D610F" w:rsidRDefault="007D610F" w:rsidP="007D610F">
      <w:pPr>
        <w:ind w:firstLine="720"/>
        <w:jc w:val="both"/>
        <w:rPr>
          <w:rFonts w:ascii="Book Antiqua" w:hAnsi="Book Antiqua" w:cs="Tahoma"/>
          <w:lang w:val="es-PR"/>
        </w:rPr>
      </w:pPr>
    </w:p>
    <w:p w14:paraId="60378782" w14:textId="743EEACD" w:rsidR="00A5604B" w:rsidRDefault="008D1B26" w:rsidP="0081131A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 w:cs="Tahoma"/>
          <w:lang w:val="es-PR"/>
        </w:rPr>
        <w:t>De</w:t>
      </w:r>
      <w:r w:rsidR="0019339A" w:rsidRPr="00EC5D11">
        <w:rPr>
          <w:rFonts w:ascii="Book Antiqua" w:hAnsi="Book Antiqua" w:cs="Tahoma"/>
          <w:lang w:val="es-PR"/>
        </w:rPr>
        <w:t xml:space="preserve"> la exposición de motivos de la medida objeto de análisis </w:t>
      </w:r>
      <w:r>
        <w:rPr>
          <w:rFonts w:ascii="Book Antiqua" w:hAnsi="Book Antiqua" w:cs="Tahoma"/>
          <w:lang w:val="es-PR"/>
        </w:rPr>
        <w:t>surge</w:t>
      </w:r>
      <w:r w:rsidR="0019339A" w:rsidRPr="00EC5D11">
        <w:rPr>
          <w:rFonts w:ascii="Book Antiqua" w:hAnsi="Book Antiqua" w:cs="Tahoma"/>
          <w:lang w:val="es-PR"/>
        </w:rPr>
        <w:t xml:space="preserve"> que</w:t>
      </w:r>
      <w:r w:rsidR="008568A6">
        <w:rPr>
          <w:rFonts w:ascii="Book Antiqua" w:hAnsi="Book Antiqua" w:cs="Tahoma"/>
          <w:lang w:val="es-PR"/>
        </w:rPr>
        <w:t xml:space="preserve"> </w:t>
      </w:r>
      <w:r w:rsidR="00262ECF">
        <w:rPr>
          <w:rFonts w:ascii="Book Antiqua" w:hAnsi="Book Antiqua" w:cs="Tahoma"/>
          <w:lang w:val="es-PR"/>
        </w:rPr>
        <w:t>“</w:t>
      </w:r>
      <w:r w:rsidR="00262ECF">
        <w:rPr>
          <w:rFonts w:ascii="Book Antiqua" w:hAnsi="Book Antiqua"/>
          <w:lang w:val="es-ES_tradnl"/>
        </w:rPr>
        <w:t xml:space="preserve">Caja de Muertos, un islote de 412 cuerdas aproximadas, está localizado a ocho (8) millas del sur de la costa de Ponce y es una de las treinta y cuatro (34) reservas que administra el Departamento de Recursos Naturales y Ambientales (DRNA)”. </w:t>
      </w:r>
      <w:r w:rsidR="00A5604B">
        <w:rPr>
          <w:rFonts w:ascii="Book Antiqua" w:hAnsi="Book Antiqua"/>
          <w:lang w:val="es-ES_tradnl"/>
        </w:rPr>
        <w:t xml:space="preserve">También, este lugar posee una de las playas que ha sido reconocida en varias ocasiones dentro de la clasificación internacional de </w:t>
      </w:r>
      <w:r w:rsidR="0081131A">
        <w:rPr>
          <w:rFonts w:ascii="Book Antiqua" w:hAnsi="Book Antiqua"/>
          <w:lang w:val="es-ES_tradnl"/>
        </w:rPr>
        <w:t>B</w:t>
      </w:r>
      <w:r w:rsidR="00A5604B">
        <w:rPr>
          <w:rFonts w:ascii="Book Antiqua" w:hAnsi="Book Antiqua"/>
          <w:lang w:val="es-ES_tradnl"/>
        </w:rPr>
        <w:t xml:space="preserve">andera </w:t>
      </w:r>
      <w:r w:rsidR="0081131A">
        <w:rPr>
          <w:rFonts w:ascii="Book Antiqua" w:hAnsi="Book Antiqua"/>
          <w:lang w:val="es-ES_tradnl"/>
        </w:rPr>
        <w:t>A</w:t>
      </w:r>
      <w:r w:rsidR="00A5604B">
        <w:rPr>
          <w:rFonts w:ascii="Book Antiqua" w:hAnsi="Book Antiqua"/>
          <w:lang w:val="es-ES_tradnl"/>
        </w:rPr>
        <w:t xml:space="preserve">zul, la cual simboliza </w:t>
      </w:r>
      <w:r w:rsidR="0081131A">
        <w:rPr>
          <w:rFonts w:ascii="Book Antiqua" w:hAnsi="Book Antiqua"/>
          <w:lang w:val="es-ES_tradnl"/>
        </w:rPr>
        <w:t>un galardón de limpieza y calidad.</w:t>
      </w:r>
    </w:p>
    <w:p w14:paraId="2CC2A360" w14:textId="420258BD" w:rsidR="0081131A" w:rsidRDefault="0081131A" w:rsidP="0081131A">
      <w:pPr>
        <w:ind w:firstLine="720"/>
        <w:jc w:val="both"/>
        <w:rPr>
          <w:rFonts w:ascii="Book Antiqua" w:hAnsi="Book Antiqua"/>
          <w:lang w:val="es-ES_tradnl"/>
        </w:rPr>
      </w:pPr>
    </w:p>
    <w:p w14:paraId="3DBD5788" w14:textId="23D3D92B" w:rsidR="007D610F" w:rsidRDefault="0081131A" w:rsidP="007D610F">
      <w:pPr>
        <w:spacing w:before="120" w:after="120"/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>Sin embargo, se añade que, a pesar de su alto valor natural y sus atractivos turísticos, ha trascendido en los medios de comunicación que el lugar ha estado en abandono y carece de vigilancia de parte del DRNA. Entre los señalamientos se encuentran: “[a]</w:t>
      </w:r>
      <w:proofErr w:type="spellStart"/>
      <w:r>
        <w:rPr>
          <w:rFonts w:ascii="Book Antiqua" w:hAnsi="Book Antiqua"/>
          <w:lang w:val="es-ES_tradnl"/>
        </w:rPr>
        <w:t>parentes</w:t>
      </w:r>
      <w:proofErr w:type="spellEnd"/>
      <w:r>
        <w:rPr>
          <w:rFonts w:ascii="Book Antiqua" w:hAnsi="Book Antiqua"/>
          <w:lang w:val="es-ES_tradnl"/>
        </w:rPr>
        <w:t xml:space="preserve"> actos de vandalismo, pesca ilegal en áreas y de especies protegidas, uso indebido de embarcaciones, excursiones no autorizadas, actividades ilegales, campamentos, entre otras denuncias públicas…”. Por consiguie</w:t>
      </w:r>
      <w:r w:rsidR="00D73C65">
        <w:rPr>
          <w:rFonts w:ascii="Book Antiqua" w:hAnsi="Book Antiqua"/>
          <w:lang w:val="es-ES_tradnl"/>
        </w:rPr>
        <w:t>nte,</w:t>
      </w:r>
      <w:r>
        <w:rPr>
          <w:rFonts w:ascii="Book Antiqua" w:hAnsi="Book Antiqua"/>
          <w:lang w:val="es-ES_tradnl"/>
        </w:rPr>
        <w:t xml:space="preserve"> esta Cámara de Representantes </w:t>
      </w:r>
      <w:r w:rsidR="007D610F">
        <w:rPr>
          <w:rFonts w:ascii="Book Antiqua" w:hAnsi="Book Antiqua"/>
          <w:lang w:val="es-ES_tradnl"/>
        </w:rPr>
        <w:t>debe</w:t>
      </w:r>
      <w:r>
        <w:rPr>
          <w:rFonts w:ascii="Book Antiqua" w:hAnsi="Book Antiqua"/>
          <w:lang w:val="es-ES_tradnl"/>
        </w:rPr>
        <w:t xml:space="preserve"> actuar en aras de garantizar la protección de este importante recurso natural. </w:t>
      </w:r>
    </w:p>
    <w:p w14:paraId="214876B1" w14:textId="0D5DBE58" w:rsidR="00E26586" w:rsidRPr="00EC5D11" w:rsidRDefault="00E8646F" w:rsidP="00E8646F">
      <w:pPr>
        <w:ind w:firstLine="708"/>
        <w:jc w:val="both"/>
        <w:rPr>
          <w:rFonts w:ascii="Book Antiqua" w:hAnsi="Book Antiqua" w:cs="Tahoma"/>
          <w:lang w:val="es-PR"/>
        </w:rPr>
      </w:pPr>
      <w:r>
        <w:rPr>
          <w:rFonts w:ascii="Book Antiqua" w:hAnsi="Book Antiqua"/>
          <w:lang w:val="es-ES_tradnl"/>
        </w:rPr>
        <w:t xml:space="preserve">  </w:t>
      </w:r>
    </w:p>
    <w:p w14:paraId="73FE1EE4" w14:textId="16E4F87E" w:rsidR="009A67D1" w:rsidRDefault="00FC3111" w:rsidP="00125266">
      <w:pPr>
        <w:ind w:firstLine="720"/>
        <w:jc w:val="both"/>
        <w:rPr>
          <w:rFonts w:ascii="Book Antiqua" w:hAnsi="Book Antiqua" w:cs="Arial"/>
          <w:color w:val="111111"/>
          <w:lang w:val="es-PR"/>
        </w:rPr>
      </w:pPr>
      <w:r>
        <w:rPr>
          <w:rFonts w:ascii="Book Antiqua" w:hAnsi="Book Antiqua" w:cs="Tahoma"/>
          <w:lang w:val="es-PR"/>
        </w:rPr>
        <w:t xml:space="preserve">Ciertamente, </w:t>
      </w:r>
      <w:r w:rsidR="008568A6">
        <w:rPr>
          <w:rFonts w:ascii="Book Antiqua" w:hAnsi="Book Antiqua" w:cs="Tahoma"/>
          <w:lang w:val="es-PR"/>
        </w:rPr>
        <w:t xml:space="preserve">un asunto que impacta </w:t>
      </w:r>
      <w:r w:rsidR="00E8646F">
        <w:rPr>
          <w:rFonts w:ascii="Book Antiqua" w:hAnsi="Book Antiqua" w:cs="Tahoma"/>
          <w:lang w:val="es-PR"/>
        </w:rPr>
        <w:t>a nuestros recursos naturales</w:t>
      </w:r>
      <w:r w:rsidR="008568A6">
        <w:rPr>
          <w:rFonts w:ascii="Book Antiqua" w:hAnsi="Book Antiqua" w:cs="Tahoma"/>
          <w:lang w:val="es-PR"/>
        </w:rPr>
        <w:t xml:space="preserve">, como lo es </w:t>
      </w:r>
      <w:proofErr w:type="gramStart"/>
      <w:r w:rsidR="006F11AC">
        <w:rPr>
          <w:rFonts w:ascii="Book Antiqua" w:hAnsi="Book Antiqua" w:cs="Tahoma"/>
          <w:lang w:val="es-PR"/>
        </w:rPr>
        <w:t>el  estado</w:t>
      </w:r>
      <w:proofErr w:type="gramEnd"/>
      <w:r w:rsidR="006F11AC">
        <w:rPr>
          <w:rFonts w:ascii="Book Antiqua" w:hAnsi="Book Antiqua" w:cs="Tahoma"/>
          <w:lang w:val="es-PR"/>
        </w:rPr>
        <w:t xml:space="preserve"> actual de islote de Caja de Muertos, </w:t>
      </w:r>
      <w:r w:rsidR="00193097">
        <w:rPr>
          <w:rFonts w:ascii="Book Antiqua" w:hAnsi="Book Antiqua"/>
          <w:lang w:val="es-PR"/>
        </w:rPr>
        <w:t xml:space="preserve">debe ser atendido con celeridad y </w:t>
      </w:r>
      <w:r w:rsidR="00125266">
        <w:rPr>
          <w:rFonts w:ascii="Book Antiqua" w:hAnsi="Book Antiqua"/>
          <w:lang w:val="es-PR"/>
        </w:rPr>
        <w:t>responsabilidad</w:t>
      </w:r>
      <w:r w:rsidR="00193097">
        <w:rPr>
          <w:rFonts w:ascii="Book Antiqua" w:hAnsi="Book Antiqua"/>
          <w:lang w:val="es-PR"/>
        </w:rPr>
        <w:t xml:space="preserve">. </w:t>
      </w:r>
      <w:r w:rsidR="00AF4027">
        <w:rPr>
          <w:rFonts w:ascii="Book Antiqua" w:hAnsi="Book Antiqua" w:cs="Arial"/>
          <w:color w:val="111111"/>
          <w:lang w:val="es-PR"/>
        </w:rPr>
        <w:t>Por ello, estimamos conveniente dar paso a la medida</w:t>
      </w:r>
      <w:r w:rsidR="008568A6">
        <w:rPr>
          <w:rFonts w:ascii="Book Antiqua" w:hAnsi="Book Antiqua" w:cs="Arial"/>
          <w:color w:val="111111"/>
          <w:lang w:val="es-PR"/>
        </w:rPr>
        <w:t>.</w:t>
      </w:r>
    </w:p>
    <w:p w14:paraId="76F412AD" w14:textId="77777777" w:rsidR="008568A6" w:rsidRDefault="008568A6" w:rsidP="00125266">
      <w:pPr>
        <w:ind w:firstLine="720"/>
        <w:jc w:val="both"/>
        <w:rPr>
          <w:rFonts w:ascii="Book Antiqua" w:hAnsi="Book Antiqua" w:cs="Arial"/>
          <w:color w:val="111111"/>
          <w:lang w:val="es-PR"/>
        </w:rPr>
      </w:pPr>
    </w:p>
    <w:p w14:paraId="0C7D6ED0" w14:textId="11B1F20D" w:rsidR="00813D7C" w:rsidRPr="00EC5D11" w:rsidRDefault="00DE2F4E" w:rsidP="00813D7C">
      <w:pPr>
        <w:ind w:firstLine="720"/>
        <w:jc w:val="both"/>
        <w:rPr>
          <w:rFonts w:ascii="Book Antiqua" w:hAnsi="Book Antiqua" w:cs="Tahoma"/>
          <w:lang w:val="es-PR"/>
        </w:rPr>
      </w:pPr>
      <w:r>
        <w:rPr>
          <w:rFonts w:ascii="Book Antiqua" w:hAnsi="Book Antiqua" w:cs="Arial"/>
          <w:color w:val="111111"/>
          <w:lang w:val="es-PR"/>
        </w:rPr>
        <w:t xml:space="preserve">De otra parte, </w:t>
      </w:r>
      <w:r w:rsidR="00813D7C" w:rsidRPr="00EC5D11">
        <w:rPr>
          <w:rFonts w:ascii="Book Antiqua" w:hAnsi="Book Antiqua" w:cs="Tahoma"/>
          <w:lang w:val="es-PR"/>
        </w:rPr>
        <w:t>como comisión cameral, entendemos que la Resolución objeto de análisis cuenta con todo lo requerido constitucional, estatutaria y jurisprudencialmente, para dar paso a una investigación en su fondo.</w:t>
      </w:r>
      <w:r>
        <w:rPr>
          <w:rFonts w:ascii="Book Antiqua" w:hAnsi="Book Antiqua" w:cs="Tahoma"/>
          <w:lang w:val="es-PR"/>
        </w:rPr>
        <w:t xml:space="preserve"> </w:t>
      </w:r>
      <w:r w:rsidR="00813D7C" w:rsidRPr="00EC5D11">
        <w:rPr>
          <w:rFonts w:ascii="Book Antiqua" w:hAnsi="Book Antiqua" w:cs="Tahoma"/>
          <w:lang w:val="es-PR"/>
        </w:rPr>
        <w:t>No obstante, esta comisión informante no hará expresiones sobre los posibles resultados o hallazgos de la investigación que mediante este informe se autoriza. Sin embargo, recomienda a la</w:t>
      </w:r>
      <w:r w:rsidR="006F11AC">
        <w:rPr>
          <w:rFonts w:ascii="Book Antiqua" w:hAnsi="Book Antiqua" w:cs="Tahoma"/>
          <w:lang w:val="es-PR"/>
        </w:rPr>
        <w:t>s</w:t>
      </w:r>
      <w:r w:rsidR="00813D7C" w:rsidRPr="00EC5D11">
        <w:rPr>
          <w:rFonts w:ascii="Book Antiqua" w:hAnsi="Book Antiqua" w:cs="Tahoma"/>
          <w:lang w:val="es-PR"/>
        </w:rPr>
        <w:t xml:space="preserve"> </w:t>
      </w:r>
      <w:r w:rsidR="006F11AC">
        <w:rPr>
          <w:rFonts w:ascii="Book Antiqua" w:hAnsi="Book Antiqua" w:cs="Arial"/>
          <w:color w:val="111111"/>
          <w:lang w:val="es-PR"/>
        </w:rPr>
        <w:t>c</w:t>
      </w:r>
      <w:r w:rsidR="009B6040">
        <w:rPr>
          <w:rFonts w:ascii="Book Antiqua" w:hAnsi="Book Antiqua" w:cs="Arial"/>
          <w:color w:val="111111"/>
          <w:lang w:val="es-PR"/>
        </w:rPr>
        <w:t>omisi</w:t>
      </w:r>
      <w:r w:rsidR="006F11AC">
        <w:rPr>
          <w:rFonts w:ascii="Book Antiqua" w:hAnsi="Book Antiqua" w:cs="Arial"/>
          <w:color w:val="111111"/>
          <w:lang w:val="es-PR"/>
        </w:rPr>
        <w:t>o</w:t>
      </w:r>
      <w:r w:rsidR="009B6040">
        <w:rPr>
          <w:rFonts w:ascii="Book Antiqua" w:hAnsi="Book Antiqua" w:cs="Arial"/>
          <w:color w:val="111111"/>
          <w:lang w:val="es-PR"/>
        </w:rPr>
        <w:t>n</w:t>
      </w:r>
      <w:r w:rsidR="006F11AC">
        <w:rPr>
          <w:rFonts w:ascii="Book Antiqua" w:hAnsi="Book Antiqua" w:cs="Arial"/>
          <w:color w:val="111111"/>
          <w:lang w:val="es-PR"/>
        </w:rPr>
        <w:t>es</w:t>
      </w:r>
      <w:r w:rsidR="009B6040">
        <w:rPr>
          <w:rFonts w:ascii="Book Antiqua" w:hAnsi="Book Antiqua" w:cs="Arial"/>
          <w:color w:val="111111"/>
          <w:lang w:val="es-PR"/>
        </w:rPr>
        <w:t xml:space="preserve"> </w:t>
      </w:r>
      <w:r w:rsidR="006F11AC">
        <w:rPr>
          <w:rFonts w:ascii="Book Antiqua" w:hAnsi="Book Antiqua" w:cs="Arial"/>
          <w:color w:val="111111"/>
          <w:lang w:val="es-PR"/>
        </w:rPr>
        <w:t>concernidas</w:t>
      </w:r>
      <w:r w:rsidR="00813D7C" w:rsidRPr="00EC5D11">
        <w:rPr>
          <w:rFonts w:ascii="Book Antiqua" w:hAnsi="Book Antiqua"/>
          <w:lang w:val="es-ES_tradnl"/>
        </w:rPr>
        <w:t>,</w:t>
      </w:r>
      <w:r w:rsidR="00813D7C" w:rsidRPr="00EC5D11">
        <w:rPr>
          <w:rFonts w:ascii="Book Antiqua" w:hAnsi="Book Antiqua" w:cs="Tahoma"/>
          <w:lang w:val="es-PR"/>
        </w:rPr>
        <w:t xml:space="preserve"> tramitar la misma conforme al reglamento y con apego al plazo concedido para rendir su informe, si alguno, o mientras se mantenga en vigor la </w:t>
      </w:r>
      <w:r w:rsidR="00656495">
        <w:rPr>
          <w:rFonts w:ascii="Book Antiqua" w:hAnsi="Book Antiqua" w:cs="Tahoma"/>
          <w:lang w:val="es-PR"/>
        </w:rPr>
        <w:t>investigación</w:t>
      </w:r>
      <w:r w:rsidR="00B3541A">
        <w:rPr>
          <w:rFonts w:ascii="Book Antiqua" w:hAnsi="Book Antiqua" w:cs="Tahoma"/>
          <w:lang w:val="es-PR"/>
        </w:rPr>
        <w:t>.</w:t>
      </w:r>
    </w:p>
    <w:p w14:paraId="4310CDB2" w14:textId="77777777" w:rsidR="002670C1" w:rsidRPr="00EC5D11" w:rsidRDefault="002670C1" w:rsidP="007D7209">
      <w:pPr>
        <w:ind w:firstLine="720"/>
        <w:jc w:val="both"/>
        <w:rPr>
          <w:rFonts w:ascii="Book Antiqua" w:hAnsi="Book Antiqua" w:cs="Tahoma"/>
          <w:lang w:val="es-PR"/>
        </w:rPr>
      </w:pPr>
    </w:p>
    <w:p w14:paraId="76AFFEFA" w14:textId="77777777" w:rsidR="002670C1" w:rsidRPr="00EC5D11" w:rsidRDefault="002670C1" w:rsidP="002670C1">
      <w:pPr>
        <w:jc w:val="center"/>
        <w:rPr>
          <w:rFonts w:ascii="Book Antiqua" w:hAnsi="Book Antiqua" w:cs="Tahoma"/>
          <w:b/>
          <w:smallCaps/>
          <w:u w:val="single"/>
          <w:lang w:val="es-PR"/>
        </w:rPr>
      </w:pPr>
      <w:r w:rsidRPr="00EC5D11">
        <w:rPr>
          <w:rFonts w:ascii="Book Antiqua" w:hAnsi="Book Antiqua" w:cs="Tahoma"/>
          <w:b/>
          <w:smallCaps/>
          <w:u w:val="single"/>
          <w:lang w:val="es-PR"/>
        </w:rPr>
        <w:t>CONCLUSIÓN Y RECOMENDACIÓN</w:t>
      </w:r>
    </w:p>
    <w:p w14:paraId="58D5AA70" w14:textId="77777777" w:rsidR="002670C1" w:rsidRPr="00EC5D11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17F88101" w14:textId="7A6F31C1" w:rsidR="002670C1" w:rsidRPr="00EC5D11" w:rsidRDefault="002670C1" w:rsidP="002670C1">
      <w:pPr>
        <w:jc w:val="both"/>
        <w:rPr>
          <w:rFonts w:ascii="Book Antiqua" w:hAnsi="Book Antiqua" w:cs="Tahoma"/>
          <w:lang w:val="es-PR"/>
        </w:rPr>
      </w:pPr>
      <w:r w:rsidRPr="00EC5D11">
        <w:rPr>
          <w:rFonts w:ascii="Book Antiqua" w:hAnsi="Book Antiqua" w:cs="Tahoma"/>
          <w:lang w:val="es-PR"/>
        </w:rPr>
        <w:tab/>
        <w:t>Por lo</w:t>
      </w:r>
      <w:r w:rsidR="00E26586" w:rsidRPr="00EC5D11">
        <w:rPr>
          <w:rFonts w:ascii="Book Antiqua" w:hAnsi="Book Antiqua" w:cs="Tahoma"/>
          <w:lang w:val="es-PR"/>
        </w:rPr>
        <w:t xml:space="preserve"> antes</w:t>
      </w:r>
      <w:r w:rsidRPr="00EC5D11">
        <w:rPr>
          <w:rFonts w:ascii="Book Antiqua" w:hAnsi="Book Antiqua" w:cs="Tahoma"/>
          <w:lang w:val="es-PR"/>
        </w:rPr>
        <w:t xml:space="preserve"> expuesto, la Comisión de Asuntos Internos de la Cámara de Representantes del Estado Libre Asociado de Puerto Rico tiene el honor de recomendar la aprobación de la Resolución de la Cámara </w:t>
      </w:r>
      <w:r w:rsidR="0083767A">
        <w:rPr>
          <w:rFonts w:ascii="Book Antiqua" w:hAnsi="Book Antiqua" w:cs="Tahoma"/>
          <w:lang w:val="es-PR"/>
        </w:rPr>
        <w:t>816</w:t>
      </w:r>
      <w:r w:rsidR="00193097">
        <w:rPr>
          <w:rFonts w:ascii="Book Antiqua" w:hAnsi="Book Antiqua" w:cs="Tahoma"/>
          <w:lang w:val="es-PR"/>
        </w:rPr>
        <w:t>,</w:t>
      </w:r>
      <w:r w:rsidRPr="00EC5D11">
        <w:rPr>
          <w:rFonts w:ascii="Book Antiqua" w:hAnsi="Book Antiqua" w:cs="Tahoma"/>
          <w:lang w:val="es-PR"/>
        </w:rPr>
        <w:t xml:space="preserve"> con las enmiendas contenidas en el </w:t>
      </w:r>
      <w:proofErr w:type="spellStart"/>
      <w:r w:rsidRPr="00EC5D11">
        <w:rPr>
          <w:rFonts w:ascii="Book Antiqua" w:hAnsi="Book Antiqua" w:cs="Tahoma"/>
          <w:lang w:val="es-PR"/>
        </w:rPr>
        <w:t>entirillado</w:t>
      </w:r>
      <w:proofErr w:type="spellEnd"/>
      <w:r w:rsidRPr="00EC5D11">
        <w:rPr>
          <w:rFonts w:ascii="Book Antiqua" w:hAnsi="Book Antiqua" w:cs="Tahoma"/>
          <w:lang w:val="es-PR"/>
        </w:rPr>
        <w:t xml:space="preserve"> electrónico que acompaña a este informe.</w:t>
      </w:r>
    </w:p>
    <w:p w14:paraId="3379AF92" w14:textId="77777777" w:rsidR="00EF143E" w:rsidRPr="00EC5D11" w:rsidRDefault="00EF143E" w:rsidP="002670C1">
      <w:pPr>
        <w:jc w:val="both"/>
        <w:rPr>
          <w:rFonts w:ascii="Book Antiqua" w:hAnsi="Book Antiqua" w:cs="Tahoma"/>
          <w:lang w:val="es-PR"/>
        </w:rPr>
      </w:pPr>
    </w:p>
    <w:p w14:paraId="5E515452" w14:textId="77777777" w:rsidR="00193097" w:rsidRDefault="00193097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</w:p>
    <w:p w14:paraId="711CB749" w14:textId="77777777" w:rsidR="002670C1" w:rsidRPr="00EC5D11" w:rsidRDefault="002670C1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EC5D11">
        <w:rPr>
          <w:rFonts w:ascii="Book Antiqua" w:hAnsi="Book Antiqua" w:cs="Tahoma"/>
          <w:b/>
          <w:smallCaps/>
          <w:lang w:val="es-PR"/>
        </w:rPr>
        <w:t>Respetuosamente sometido,</w:t>
      </w:r>
    </w:p>
    <w:p w14:paraId="75B06221" w14:textId="77777777" w:rsidR="002670C1" w:rsidRPr="00EC5D11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0AB17A83" w14:textId="77777777" w:rsidR="002670C1" w:rsidRPr="00EC5D11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55B5A411" w14:textId="77777777" w:rsidR="002670C1" w:rsidRPr="00EC5D11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34640E06" w14:textId="77777777" w:rsidR="002670C1" w:rsidRPr="00EC5D11" w:rsidRDefault="00445CFE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EC5D11">
        <w:rPr>
          <w:rFonts w:ascii="Book Antiqua" w:hAnsi="Book Antiqua" w:cs="Tahoma"/>
          <w:b/>
          <w:smallCaps/>
          <w:lang w:val="es-PR"/>
        </w:rPr>
        <w:t>ROBERTO RIVERA RUIZ DE PORRAS</w:t>
      </w:r>
    </w:p>
    <w:p w14:paraId="7D7ABA97" w14:textId="77777777" w:rsidR="002670C1" w:rsidRPr="00EC5D11" w:rsidRDefault="002670C1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EC5D11">
        <w:rPr>
          <w:rFonts w:ascii="Book Antiqua" w:hAnsi="Book Antiqua" w:cs="Tahoma"/>
          <w:b/>
          <w:smallCaps/>
          <w:lang w:val="es-PR"/>
        </w:rPr>
        <w:t>Presidente</w:t>
      </w:r>
    </w:p>
    <w:p w14:paraId="68553ED2" w14:textId="77777777" w:rsidR="00307416" w:rsidRPr="00EC5D11" w:rsidRDefault="002670C1" w:rsidP="0099466E">
      <w:pPr>
        <w:ind w:firstLine="720"/>
        <w:rPr>
          <w:rFonts w:ascii="Book Antiqua" w:hAnsi="Book Antiqua"/>
          <w:b/>
          <w:smallCaps/>
          <w:lang w:val="es-PR"/>
        </w:rPr>
      </w:pPr>
      <w:r w:rsidRPr="00EC5D11">
        <w:rPr>
          <w:rFonts w:ascii="Book Antiqua" w:hAnsi="Book Antiqua" w:cs="Tahoma"/>
          <w:b/>
          <w:smallCaps/>
          <w:lang w:val="es-PR"/>
        </w:rPr>
        <w:t>Comisión de Asuntos Internos</w:t>
      </w:r>
    </w:p>
    <w:sectPr w:rsidR="00307416" w:rsidRPr="00EC5D11" w:rsidSect="00D73B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4633" w14:textId="77777777" w:rsidR="00D658BE" w:rsidRDefault="00D658BE" w:rsidP="00614C2C">
      <w:r>
        <w:separator/>
      </w:r>
    </w:p>
  </w:endnote>
  <w:endnote w:type="continuationSeparator" w:id="0">
    <w:p w14:paraId="2ACEEB83" w14:textId="77777777" w:rsidR="00D658BE" w:rsidRDefault="00D658BE" w:rsidP="0061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3894"/>
      <w:docPartObj>
        <w:docPartGallery w:val="Page Numbers (Bottom of Page)"/>
        <w:docPartUnique/>
      </w:docPartObj>
    </w:sdtPr>
    <w:sdtEndPr/>
    <w:sdtContent>
      <w:p w14:paraId="794D4BBB" w14:textId="77777777" w:rsidR="00D658BE" w:rsidRDefault="00D65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5F3687" w14:textId="77777777" w:rsidR="00D658BE" w:rsidRDefault="00D6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E3D2" w14:textId="77777777" w:rsidR="00D658BE" w:rsidRDefault="00D658BE" w:rsidP="00614C2C">
      <w:r>
        <w:separator/>
      </w:r>
    </w:p>
  </w:footnote>
  <w:footnote w:type="continuationSeparator" w:id="0">
    <w:p w14:paraId="3EE522BA" w14:textId="77777777" w:rsidR="00D658BE" w:rsidRDefault="00D658BE" w:rsidP="0061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C1"/>
    <w:rsid w:val="00021116"/>
    <w:rsid w:val="00075A15"/>
    <w:rsid w:val="00082D79"/>
    <w:rsid w:val="000C6264"/>
    <w:rsid w:val="000E15AD"/>
    <w:rsid w:val="00107C2F"/>
    <w:rsid w:val="00125266"/>
    <w:rsid w:val="00144B60"/>
    <w:rsid w:val="00193097"/>
    <w:rsid w:val="0019339A"/>
    <w:rsid w:val="001B4EF7"/>
    <w:rsid w:val="001D0161"/>
    <w:rsid w:val="001D3E64"/>
    <w:rsid w:val="001F7BB5"/>
    <w:rsid w:val="00224DE4"/>
    <w:rsid w:val="00262ECF"/>
    <w:rsid w:val="002670C1"/>
    <w:rsid w:val="00270554"/>
    <w:rsid w:val="0028725D"/>
    <w:rsid w:val="002954B6"/>
    <w:rsid w:val="002E6AB7"/>
    <w:rsid w:val="002F71E8"/>
    <w:rsid w:val="00300D76"/>
    <w:rsid w:val="00307416"/>
    <w:rsid w:val="003139DC"/>
    <w:rsid w:val="00316DF7"/>
    <w:rsid w:val="00334D8A"/>
    <w:rsid w:val="00344659"/>
    <w:rsid w:val="00346E1A"/>
    <w:rsid w:val="00365C53"/>
    <w:rsid w:val="00371D64"/>
    <w:rsid w:val="00375264"/>
    <w:rsid w:val="00402C8E"/>
    <w:rsid w:val="00410C54"/>
    <w:rsid w:val="00445CFE"/>
    <w:rsid w:val="00455A9A"/>
    <w:rsid w:val="00476691"/>
    <w:rsid w:val="00476756"/>
    <w:rsid w:val="004D26F9"/>
    <w:rsid w:val="004D42C2"/>
    <w:rsid w:val="004F05E3"/>
    <w:rsid w:val="00582242"/>
    <w:rsid w:val="005A5DF4"/>
    <w:rsid w:val="005D0270"/>
    <w:rsid w:val="005E2A2E"/>
    <w:rsid w:val="005F6537"/>
    <w:rsid w:val="00601225"/>
    <w:rsid w:val="00606351"/>
    <w:rsid w:val="00614C2C"/>
    <w:rsid w:val="0062204F"/>
    <w:rsid w:val="00632DBA"/>
    <w:rsid w:val="00644454"/>
    <w:rsid w:val="00647017"/>
    <w:rsid w:val="00656495"/>
    <w:rsid w:val="00667B9C"/>
    <w:rsid w:val="006A4CAF"/>
    <w:rsid w:val="006B1AF9"/>
    <w:rsid w:val="006F11AC"/>
    <w:rsid w:val="00780620"/>
    <w:rsid w:val="007C3241"/>
    <w:rsid w:val="007D610F"/>
    <w:rsid w:val="007D7209"/>
    <w:rsid w:val="007E4017"/>
    <w:rsid w:val="007F0A9D"/>
    <w:rsid w:val="008074F1"/>
    <w:rsid w:val="0081131A"/>
    <w:rsid w:val="00813D7C"/>
    <w:rsid w:val="0083767A"/>
    <w:rsid w:val="008568A6"/>
    <w:rsid w:val="0087511F"/>
    <w:rsid w:val="00885B68"/>
    <w:rsid w:val="008C757B"/>
    <w:rsid w:val="008D1B26"/>
    <w:rsid w:val="008E0870"/>
    <w:rsid w:val="00935128"/>
    <w:rsid w:val="00952A47"/>
    <w:rsid w:val="0098035D"/>
    <w:rsid w:val="00981986"/>
    <w:rsid w:val="0099466E"/>
    <w:rsid w:val="009A67D1"/>
    <w:rsid w:val="009B3F5E"/>
    <w:rsid w:val="009B4F8E"/>
    <w:rsid w:val="009B6040"/>
    <w:rsid w:val="009C2AAC"/>
    <w:rsid w:val="009E1924"/>
    <w:rsid w:val="00A16A73"/>
    <w:rsid w:val="00A365D9"/>
    <w:rsid w:val="00A5604B"/>
    <w:rsid w:val="00A722FE"/>
    <w:rsid w:val="00AC35C0"/>
    <w:rsid w:val="00AC35E9"/>
    <w:rsid w:val="00AF4027"/>
    <w:rsid w:val="00B0402B"/>
    <w:rsid w:val="00B10484"/>
    <w:rsid w:val="00B16CF6"/>
    <w:rsid w:val="00B26882"/>
    <w:rsid w:val="00B31A49"/>
    <w:rsid w:val="00B34E25"/>
    <w:rsid w:val="00B3541A"/>
    <w:rsid w:val="00B572B7"/>
    <w:rsid w:val="00BB5CBB"/>
    <w:rsid w:val="00BB7D59"/>
    <w:rsid w:val="00BD5F6F"/>
    <w:rsid w:val="00BD6340"/>
    <w:rsid w:val="00C10E6F"/>
    <w:rsid w:val="00C21484"/>
    <w:rsid w:val="00C83EB5"/>
    <w:rsid w:val="00CA370E"/>
    <w:rsid w:val="00CA69ED"/>
    <w:rsid w:val="00CC5AB6"/>
    <w:rsid w:val="00CD5EE6"/>
    <w:rsid w:val="00CD69DB"/>
    <w:rsid w:val="00D0435A"/>
    <w:rsid w:val="00D658BE"/>
    <w:rsid w:val="00D73B0E"/>
    <w:rsid w:val="00D73C65"/>
    <w:rsid w:val="00DC4718"/>
    <w:rsid w:val="00DD725F"/>
    <w:rsid w:val="00DE2F4E"/>
    <w:rsid w:val="00DF49E3"/>
    <w:rsid w:val="00E26586"/>
    <w:rsid w:val="00E8646F"/>
    <w:rsid w:val="00E8699D"/>
    <w:rsid w:val="00E92C94"/>
    <w:rsid w:val="00EA0119"/>
    <w:rsid w:val="00EA4C6A"/>
    <w:rsid w:val="00EB3FFE"/>
    <w:rsid w:val="00EC5D11"/>
    <w:rsid w:val="00EE140E"/>
    <w:rsid w:val="00EF143E"/>
    <w:rsid w:val="00F4151D"/>
    <w:rsid w:val="00F8240A"/>
    <w:rsid w:val="00FC3111"/>
    <w:rsid w:val="00FD186E"/>
    <w:rsid w:val="00FE78FE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C851"/>
  <w15:docId w15:val="{514D9110-2523-46A6-AB6E-A292DF57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2670C1"/>
    <w:pPr>
      <w:tabs>
        <w:tab w:val="left" w:pos="648"/>
        <w:tab w:val="right" w:pos="7776"/>
        <w:tab w:val="left" w:pos="7848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4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5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4151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Arniella Vega</dc:creator>
  <cp:lastModifiedBy>Janelle Bonilla Ortiz</cp:lastModifiedBy>
  <cp:revision>2</cp:revision>
  <cp:lastPrinted>2021-03-25T21:14:00Z</cp:lastPrinted>
  <dcterms:created xsi:type="dcterms:W3CDTF">2022-09-09T18:09:00Z</dcterms:created>
  <dcterms:modified xsi:type="dcterms:W3CDTF">2022-09-09T18:09:00Z</dcterms:modified>
</cp:coreProperties>
</file>