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3FF0D" w14:textId="77777777" w:rsidR="00766E02" w:rsidRPr="00766E02" w:rsidRDefault="00766E02" w:rsidP="00766E02">
      <w:pPr>
        <w:suppressLineNumbers/>
        <w:jc w:val="center"/>
        <w:rPr>
          <w:rFonts w:ascii="Book Antiqua" w:eastAsia="Calibri" w:hAnsi="Book Antiqua" w:cs="Arial"/>
          <w:b/>
          <w:bCs/>
          <w:szCs w:val="28"/>
          <w:lang w:val="es-PR"/>
        </w:rPr>
      </w:pPr>
      <w:r w:rsidRPr="00766E02">
        <w:rPr>
          <w:rFonts w:ascii="Book Antiqua" w:eastAsia="Calibri" w:hAnsi="Book Antiqua" w:cs="Arial"/>
          <w:b/>
          <w:bCs/>
          <w:szCs w:val="28"/>
          <w:lang w:val="es-PR"/>
        </w:rPr>
        <w:t>(TEXTO DE APROBACION FINAL POR LA CAMARA)</w:t>
      </w:r>
      <w:r w:rsidRPr="00766E02">
        <w:rPr>
          <w:rFonts w:ascii="Book Antiqua" w:eastAsia="Calibri" w:hAnsi="Book Antiqua" w:cs="Arial"/>
          <w:b/>
          <w:bCs/>
          <w:szCs w:val="28"/>
        </w:rPr>
        <w:fldChar w:fldCharType="begin"/>
      </w:r>
      <w:r w:rsidRPr="00766E02">
        <w:rPr>
          <w:rFonts w:ascii="Book Antiqua" w:eastAsia="Calibri" w:hAnsi="Book Antiqua" w:cs="Arial"/>
          <w:b/>
          <w:bCs/>
          <w:szCs w:val="28"/>
          <w:lang w:val="es-PR"/>
        </w:rPr>
        <w:instrText xml:space="preserve">PRIVATE </w:instrText>
      </w:r>
      <w:r w:rsidRPr="00766E02">
        <w:rPr>
          <w:rFonts w:ascii="Book Antiqua" w:eastAsia="Calibri" w:hAnsi="Book Antiqua" w:cs="Arial"/>
          <w:b/>
          <w:bCs/>
          <w:szCs w:val="28"/>
        </w:rPr>
        <w:fldChar w:fldCharType="end"/>
      </w:r>
    </w:p>
    <w:p w14:paraId="0B7C48FA" w14:textId="673BB899" w:rsidR="00766E02" w:rsidRPr="00766E02" w:rsidRDefault="00766E02" w:rsidP="00766E02">
      <w:pPr>
        <w:suppressLineNumbers/>
        <w:suppressAutoHyphens/>
        <w:jc w:val="center"/>
        <w:rPr>
          <w:rFonts w:ascii="Book Antiqua" w:eastAsia="Calibri" w:hAnsi="Book Antiqua" w:cs="Arial"/>
          <w:b/>
          <w:bCs/>
          <w:szCs w:val="28"/>
          <w:lang w:val="es-PR"/>
        </w:rPr>
      </w:pPr>
      <w:r w:rsidRPr="00766E02">
        <w:rPr>
          <w:rFonts w:ascii="Book Antiqua" w:eastAsia="Calibri" w:hAnsi="Book Antiqua" w:cs="Arial"/>
          <w:b/>
          <w:bCs/>
          <w:szCs w:val="28"/>
          <w:lang w:val="es-PR"/>
        </w:rPr>
        <w:t xml:space="preserve">(2 DE </w:t>
      </w:r>
      <w:r w:rsidR="00967B06">
        <w:rPr>
          <w:rFonts w:ascii="Book Antiqua" w:eastAsia="Calibri" w:hAnsi="Book Antiqua" w:cs="Arial"/>
          <w:b/>
          <w:bCs/>
          <w:szCs w:val="28"/>
          <w:lang w:val="es-PR"/>
        </w:rPr>
        <w:t>MAYO</w:t>
      </w:r>
      <w:r w:rsidRPr="00766E02">
        <w:rPr>
          <w:rFonts w:ascii="Book Antiqua" w:eastAsia="Calibri" w:hAnsi="Book Antiqua" w:cs="Arial"/>
          <w:b/>
          <w:bCs/>
          <w:szCs w:val="28"/>
          <w:lang w:val="es-PR"/>
        </w:rPr>
        <w:t xml:space="preserve"> DE 2023)</w:t>
      </w:r>
    </w:p>
    <w:p w14:paraId="3A085B97" w14:textId="77777777" w:rsidR="00766E02" w:rsidRPr="00766E02" w:rsidRDefault="00766E02" w:rsidP="00766E02">
      <w:pPr>
        <w:suppressLineNumbers/>
        <w:jc w:val="both"/>
        <w:rPr>
          <w:rFonts w:ascii="Book Antiqua" w:eastAsia="Calibri" w:hAnsi="Book Antiqua"/>
          <w:b/>
          <w:strike/>
          <w:sz w:val="32"/>
          <w:szCs w:val="32"/>
          <w:lang w:val="es-ES_tradnl"/>
        </w:rPr>
      </w:pPr>
      <w:r w:rsidRPr="00766E02">
        <w:rPr>
          <w:rFonts w:ascii="Calibri" w:eastAsia="Calibri" w:hAnsi="Calibri"/>
          <w:noProof/>
          <w:sz w:val="22"/>
          <w:szCs w:val="22"/>
        </w:rPr>
        <mc:AlternateContent>
          <mc:Choice Requires="wps">
            <w:drawing>
              <wp:anchor distT="0" distB="0" distL="114300" distR="114300" simplePos="0" relativeHeight="251659264" behindDoc="1" locked="0" layoutInCell="0" allowOverlap="1" wp14:anchorId="6DAE7ABE" wp14:editId="59A7CD19">
                <wp:simplePos x="0" y="0"/>
                <wp:positionH relativeFrom="margin">
                  <wp:posOffset>0</wp:posOffset>
                </wp:positionH>
                <wp:positionV relativeFrom="paragraph">
                  <wp:posOffset>0</wp:posOffset>
                </wp:positionV>
                <wp:extent cx="5943600" cy="2286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816F3" id="Rectangle 1" o:spid="_x0000_s1026" style="position:absolute;margin-left:0;margin-top:0;width:468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" o:allowincell="f" fillcolor="black" stroked="f">
                <w10:wrap anchorx="margin"/>
              </v:rect>
            </w:pict>
          </mc:Fallback>
        </mc:AlternateContent>
      </w:r>
    </w:p>
    <w:p w14:paraId="3CCDB7F9" w14:textId="5164D3C9" w:rsidR="00E620F1" w:rsidRPr="00943F93" w:rsidRDefault="00F90EF9" w:rsidP="00DC2FB3">
      <w:pPr>
        <w:jc w:val="center"/>
        <w:rPr>
          <w:rFonts w:ascii="Book Antiqua" w:hAnsi="Book Antiqua"/>
          <w:sz w:val="28"/>
          <w:szCs w:val="28"/>
          <w:lang w:val="es-ES_tradnl"/>
        </w:rPr>
      </w:pPr>
      <w:r>
        <w:rPr>
          <w:rFonts w:ascii="Book Antiqua" w:hAnsi="Book Antiqua"/>
          <w:sz w:val="28"/>
          <w:szCs w:val="28"/>
          <w:lang w:val="es-ES_tradnl"/>
        </w:rPr>
        <w:t>ESTADO LIBRE ASOCIADO</w:t>
      </w:r>
      <w:r w:rsidR="005F522C">
        <w:rPr>
          <w:rFonts w:ascii="Book Antiqua" w:hAnsi="Book Antiqua"/>
          <w:sz w:val="28"/>
          <w:szCs w:val="28"/>
          <w:lang w:val="es-ES_tradnl"/>
        </w:rPr>
        <w:t xml:space="preserve"> </w:t>
      </w:r>
      <w:r w:rsidR="00E620F1" w:rsidRPr="00943F93">
        <w:rPr>
          <w:rFonts w:ascii="Book Antiqua" w:hAnsi="Book Antiqua"/>
          <w:sz w:val="28"/>
          <w:szCs w:val="28"/>
          <w:lang w:val="es-ES_tradnl"/>
        </w:rPr>
        <w:t>DE PUERTO RICO</w:t>
      </w:r>
    </w:p>
    <w:p w14:paraId="3B17A6CC" w14:textId="77777777" w:rsidR="00E620F1" w:rsidRPr="00E620F1" w:rsidRDefault="00E620F1" w:rsidP="00DC2FB3">
      <w:pPr>
        <w:jc w:val="center"/>
        <w:rPr>
          <w:rFonts w:ascii="Book Antiqua" w:hAnsi="Book Antiqua"/>
          <w:szCs w:val="24"/>
          <w:lang w:val="es-ES_tradnl"/>
        </w:rPr>
      </w:pPr>
    </w:p>
    <w:p w14:paraId="1566A3B3" w14:textId="502B8EF4" w:rsidR="00E620F1" w:rsidRPr="00E620F1" w:rsidRDefault="005F522C" w:rsidP="00DC2FB3">
      <w:pPr>
        <w:pStyle w:val="Title2"/>
        <w:tabs>
          <w:tab w:val="clear" w:pos="7776"/>
        </w:tabs>
        <w:rPr>
          <w:rFonts w:ascii="Book Antiqua" w:hAnsi="Book Antiqua"/>
          <w:szCs w:val="24"/>
          <w:lang w:val="es-ES_tradnl"/>
        </w:rPr>
      </w:pPr>
      <w:r>
        <w:rPr>
          <w:rFonts w:ascii="Book Antiqua" w:hAnsi="Book Antiqua"/>
          <w:szCs w:val="24"/>
          <w:lang w:val="es-ES_tradnl"/>
        </w:rPr>
        <w:t>19n</w:t>
      </w:r>
      <w:r w:rsidR="00E620F1" w:rsidRPr="00E620F1">
        <w:rPr>
          <w:rFonts w:ascii="Book Antiqua" w:hAnsi="Book Antiqua"/>
          <w:szCs w:val="24"/>
          <w:lang w:val="es-ES_tradnl"/>
        </w:rPr>
        <w:t>a</w:t>
      </w:r>
      <w:r w:rsidR="00DC2FB3">
        <w:rPr>
          <w:rFonts w:ascii="Book Antiqua" w:hAnsi="Book Antiqua"/>
          <w:szCs w:val="24"/>
          <w:lang w:val="es-ES_tradnl"/>
        </w:rPr>
        <w:t xml:space="preserve">. </w:t>
      </w:r>
      <w:r w:rsidR="00E620F1" w:rsidRPr="00E620F1">
        <w:rPr>
          <w:rFonts w:ascii="Book Antiqua" w:hAnsi="Book Antiqua"/>
          <w:szCs w:val="24"/>
          <w:lang w:val="es-ES_tradnl"/>
        </w:rPr>
        <w:t>Asamblea</w:t>
      </w:r>
      <w:r w:rsidR="00E620F1" w:rsidRPr="00E620F1">
        <w:rPr>
          <w:rFonts w:ascii="Book Antiqua" w:hAnsi="Book Antiqua"/>
          <w:szCs w:val="24"/>
          <w:lang w:val="es-ES_tradnl"/>
        </w:rPr>
        <w:tab/>
      </w:r>
      <w:r w:rsidR="00781E3F">
        <w:rPr>
          <w:rFonts w:ascii="Book Antiqua" w:hAnsi="Book Antiqua"/>
          <w:szCs w:val="24"/>
          <w:lang w:val="es-ES_tradnl"/>
        </w:rPr>
        <w:t>4t</w:t>
      </w:r>
      <w:r w:rsidR="00E620F1" w:rsidRPr="00E620F1">
        <w:rPr>
          <w:rFonts w:ascii="Book Antiqua" w:hAnsi="Book Antiqua"/>
          <w:szCs w:val="24"/>
          <w:lang w:val="es-ES_tradnl"/>
        </w:rPr>
        <w:t>a</w:t>
      </w:r>
      <w:r w:rsidR="00DC2FB3">
        <w:rPr>
          <w:rFonts w:ascii="Book Antiqua" w:hAnsi="Book Antiqua"/>
          <w:szCs w:val="24"/>
          <w:lang w:val="es-ES_tradnl"/>
        </w:rPr>
        <w:t>.</w:t>
      </w:r>
      <w:r w:rsidR="00E620F1" w:rsidRPr="00E620F1">
        <w:rPr>
          <w:rFonts w:ascii="Book Antiqua" w:hAnsi="Book Antiqua"/>
          <w:szCs w:val="24"/>
          <w:lang w:val="es-ES_tradnl"/>
        </w:rPr>
        <w:t xml:space="preserve"> Sesión</w:t>
      </w:r>
    </w:p>
    <w:p w14:paraId="1DA2B75D" w14:textId="77777777" w:rsidR="00E620F1" w:rsidRPr="00E620F1" w:rsidRDefault="00E620F1" w:rsidP="00DC2FB3">
      <w:pPr>
        <w:pStyle w:val="Title2"/>
        <w:tabs>
          <w:tab w:val="clear" w:pos="7776"/>
        </w:tabs>
        <w:rPr>
          <w:rFonts w:ascii="Book Antiqua" w:hAnsi="Book Antiqua"/>
          <w:szCs w:val="24"/>
          <w:lang w:val="es-ES_tradnl"/>
        </w:rPr>
      </w:pPr>
      <w:r w:rsidRPr="00E620F1">
        <w:rPr>
          <w:rFonts w:ascii="Book Antiqua" w:hAnsi="Book Antiqua"/>
          <w:szCs w:val="24"/>
          <w:lang w:val="es-ES_tradnl"/>
        </w:rPr>
        <w:tab/>
        <w:t>Legislativa</w:t>
      </w:r>
      <w:r w:rsidRPr="00E620F1">
        <w:rPr>
          <w:rFonts w:ascii="Book Antiqua" w:hAnsi="Book Antiqua"/>
          <w:szCs w:val="24"/>
          <w:lang w:val="es-ES_tradnl"/>
        </w:rPr>
        <w:tab/>
      </w:r>
      <w:r w:rsidRPr="00E620F1">
        <w:rPr>
          <w:rFonts w:ascii="Book Antiqua" w:hAnsi="Book Antiqua"/>
          <w:szCs w:val="24"/>
          <w:lang w:val="es-ES_tradnl"/>
        </w:rPr>
        <w:tab/>
      </w:r>
      <w:r w:rsidR="00DC2FB3">
        <w:rPr>
          <w:rFonts w:ascii="Book Antiqua" w:hAnsi="Book Antiqua"/>
          <w:szCs w:val="24"/>
          <w:lang w:val="es-ES_tradnl"/>
        </w:rPr>
        <w:t xml:space="preserve">      </w:t>
      </w:r>
      <w:r w:rsidRPr="00E620F1">
        <w:rPr>
          <w:rFonts w:ascii="Book Antiqua" w:hAnsi="Book Antiqua"/>
          <w:szCs w:val="24"/>
          <w:lang w:val="es-ES_tradnl"/>
        </w:rPr>
        <w:t>Ordinaria</w:t>
      </w:r>
    </w:p>
    <w:p w14:paraId="06611A25" w14:textId="77777777" w:rsidR="00E620F1" w:rsidRPr="00E620F1" w:rsidRDefault="00E620F1" w:rsidP="00DC2FB3">
      <w:pPr>
        <w:rPr>
          <w:rFonts w:ascii="Book Antiqua" w:hAnsi="Book Antiqua"/>
          <w:szCs w:val="24"/>
          <w:lang w:val="es-ES_tradnl"/>
        </w:rPr>
      </w:pPr>
    </w:p>
    <w:p w14:paraId="5634A920" w14:textId="77777777" w:rsidR="00E620F1" w:rsidRPr="00943F93" w:rsidRDefault="00E620F1" w:rsidP="00DC2FB3">
      <w:pPr>
        <w:jc w:val="center"/>
        <w:rPr>
          <w:rFonts w:ascii="Book Antiqua" w:hAnsi="Book Antiqua"/>
          <w:b/>
          <w:sz w:val="36"/>
          <w:szCs w:val="36"/>
          <w:lang w:val="es-ES_tradnl"/>
        </w:rPr>
      </w:pPr>
      <w:r w:rsidRPr="00943F93">
        <w:rPr>
          <w:rFonts w:ascii="Book Antiqua" w:hAnsi="Book Antiqua"/>
          <w:b/>
          <w:sz w:val="36"/>
          <w:szCs w:val="36"/>
          <w:lang w:val="es-ES_tradnl"/>
        </w:rPr>
        <w:t>CÁMARA DE REPRESENTANTES</w:t>
      </w:r>
    </w:p>
    <w:p w14:paraId="3D49067E" w14:textId="77777777" w:rsidR="00E620F1" w:rsidRPr="00E620F1" w:rsidRDefault="00E620F1" w:rsidP="00DC2FB3">
      <w:pPr>
        <w:jc w:val="center"/>
        <w:rPr>
          <w:rFonts w:ascii="Book Antiqua" w:hAnsi="Book Antiqua"/>
          <w:b/>
          <w:szCs w:val="24"/>
          <w:lang w:val="es-ES_tradnl"/>
        </w:rPr>
      </w:pPr>
    </w:p>
    <w:p w14:paraId="358AEFC2" w14:textId="231AD16F" w:rsidR="00E620F1" w:rsidRDefault="00814F9C" w:rsidP="00DC2FB3">
      <w:pPr>
        <w:jc w:val="center"/>
        <w:rPr>
          <w:rFonts w:ascii="Book Antiqua" w:hAnsi="Book Antiqua"/>
          <w:b/>
          <w:sz w:val="52"/>
          <w:szCs w:val="52"/>
          <w:lang w:val="es-ES_tradnl"/>
        </w:rPr>
      </w:pPr>
      <w:r>
        <w:rPr>
          <w:rFonts w:ascii="Book Antiqua" w:hAnsi="Book Antiqua"/>
          <w:b/>
          <w:sz w:val="52"/>
          <w:szCs w:val="52"/>
          <w:lang w:val="es-ES_tradnl"/>
        </w:rPr>
        <w:t>P</w:t>
      </w:r>
      <w:r w:rsidR="00E620F1" w:rsidRPr="00943F93">
        <w:rPr>
          <w:rFonts w:ascii="Book Antiqua" w:hAnsi="Book Antiqua"/>
          <w:b/>
          <w:sz w:val="52"/>
          <w:szCs w:val="52"/>
          <w:lang w:val="es-ES_tradnl"/>
        </w:rPr>
        <w:t>.</w:t>
      </w:r>
      <w:r w:rsidR="00350466">
        <w:rPr>
          <w:rFonts w:ascii="Book Antiqua" w:hAnsi="Book Antiqua"/>
          <w:b/>
          <w:sz w:val="52"/>
          <w:szCs w:val="52"/>
          <w:lang w:val="es-ES_tradnl"/>
        </w:rPr>
        <w:t xml:space="preserve"> </w:t>
      </w:r>
      <w:r w:rsidR="00E620F1" w:rsidRPr="00943F93">
        <w:rPr>
          <w:rFonts w:ascii="Book Antiqua" w:hAnsi="Book Antiqua"/>
          <w:b/>
          <w:sz w:val="52"/>
          <w:szCs w:val="52"/>
          <w:lang w:val="es-ES_tradnl"/>
        </w:rPr>
        <w:t xml:space="preserve">de la C. </w:t>
      </w:r>
      <w:r w:rsidR="00D3251D">
        <w:rPr>
          <w:rFonts w:ascii="Book Antiqua" w:hAnsi="Book Antiqua"/>
          <w:b/>
          <w:sz w:val="52"/>
          <w:szCs w:val="52"/>
          <w:lang w:val="es-ES_tradnl"/>
        </w:rPr>
        <w:t>1454</w:t>
      </w:r>
    </w:p>
    <w:p w14:paraId="2E1CB31B" w14:textId="77777777" w:rsidR="00DC2FB3" w:rsidRPr="00DC2FB3" w:rsidRDefault="00DC2FB3" w:rsidP="00DC2FB3">
      <w:pPr>
        <w:jc w:val="center"/>
        <w:rPr>
          <w:rFonts w:ascii="Book Antiqua" w:hAnsi="Book Antiqua"/>
          <w:b/>
          <w:szCs w:val="24"/>
          <w:lang w:val="es-ES_tradnl"/>
        </w:rPr>
      </w:pPr>
    </w:p>
    <w:p w14:paraId="1E0FCD2E" w14:textId="2EE99F15" w:rsidR="00E620F1" w:rsidRDefault="00D3251D" w:rsidP="00DC2FB3">
      <w:pPr>
        <w:jc w:val="center"/>
        <w:rPr>
          <w:rFonts w:ascii="Book Antiqua" w:hAnsi="Book Antiqua"/>
          <w:szCs w:val="24"/>
          <w:lang w:val="es-ES_tradnl"/>
        </w:rPr>
      </w:pPr>
      <w:r>
        <w:rPr>
          <w:rFonts w:ascii="Book Antiqua" w:hAnsi="Book Antiqua"/>
          <w:szCs w:val="24"/>
          <w:lang w:val="es-ES_tradnl"/>
        </w:rPr>
        <w:t>30 DE AGOSTO</w:t>
      </w:r>
      <w:r w:rsidR="003527A1" w:rsidRPr="00E620F1">
        <w:rPr>
          <w:rFonts w:ascii="Book Antiqua" w:hAnsi="Book Antiqua"/>
          <w:szCs w:val="24"/>
          <w:lang w:val="es-ES_tradnl"/>
        </w:rPr>
        <w:t xml:space="preserve"> DE </w:t>
      </w:r>
      <w:r w:rsidR="00237451">
        <w:rPr>
          <w:rFonts w:ascii="Book Antiqua" w:hAnsi="Book Antiqua"/>
          <w:szCs w:val="24"/>
          <w:lang w:val="es-ES_tradnl"/>
        </w:rPr>
        <w:t xml:space="preserve"> </w:t>
      </w:r>
      <w:r w:rsidR="003527A1" w:rsidRPr="00E620F1">
        <w:rPr>
          <w:rFonts w:ascii="Book Antiqua" w:hAnsi="Book Antiqua"/>
          <w:szCs w:val="24"/>
          <w:lang w:val="es-ES_tradnl"/>
        </w:rPr>
        <w:t>20</w:t>
      </w:r>
      <w:r w:rsidR="003527A1">
        <w:rPr>
          <w:rFonts w:ascii="Book Antiqua" w:hAnsi="Book Antiqua"/>
          <w:szCs w:val="24"/>
          <w:lang w:val="es-ES_tradnl"/>
        </w:rPr>
        <w:t>2</w:t>
      </w:r>
      <w:r w:rsidR="00535008">
        <w:rPr>
          <w:rFonts w:ascii="Book Antiqua" w:hAnsi="Book Antiqua"/>
          <w:szCs w:val="24"/>
          <w:lang w:val="es-ES_tradnl"/>
        </w:rPr>
        <w:t>2</w:t>
      </w:r>
    </w:p>
    <w:p w14:paraId="5F3F244B" w14:textId="77777777" w:rsidR="00DC2FB3" w:rsidRPr="00E620F1" w:rsidRDefault="00DC2FB3" w:rsidP="00DC2FB3">
      <w:pPr>
        <w:jc w:val="center"/>
        <w:rPr>
          <w:rFonts w:ascii="Book Antiqua" w:hAnsi="Book Antiqua"/>
          <w:szCs w:val="24"/>
          <w:lang w:val="es-ES_tradnl"/>
        </w:rPr>
      </w:pPr>
    </w:p>
    <w:p w14:paraId="2C13D872" w14:textId="1AA84C78" w:rsidR="00237451" w:rsidRDefault="005F522C" w:rsidP="00DC2FB3">
      <w:pPr>
        <w:jc w:val="center"/>
        <w:rPr>
          <w:rFonts w:ascii="Book Antiqua" w:hAnsi="Book Antiqua"/>
          <w:i/>
          <w:szCs w:val="24"/>
          <w:lang w:val="es-ES_tradnl"/>
        </w:rPr>
      </w:pPr>
      <w:r>
        <w:rPr>
          <w:rFonts w:ascii="Book Antiqua" w:hAnsi="Book Antiqua"/>
          <w:szCs w:val="24"/>
          <w:lang w:val="es-ES_tradnl"/>
        </w:rPr>
        <w:t xml:space="preserve">Presentada por </w:t>
      </w:r>
      <w:r w:rsidR="00781E3F">
        <w:rPr>
          <w:rFonts w:ascii="Book Antiqua" w:hAnsi="Book Antiqua"/>
          <w:szCs w:val="24"/>
          <w:lang w:val="es-ES_tradnl"/>
        </w:rPr>
        <w:t>los</w:t>
      </w:r>
      <w:r w:rsidR="009635C0">
        <w:rPr>
          <w:rFonts w:ascii="Book Antiqua" w:hAnsi="Book Antiqua"/>
          <w:szCs w:val="24"/>
          <w:lang w:val="es-ES_tradnl"/>
        </w:rPr>
        <w:t xml:space="preserve"> </w:t>
      </w:r>
      <w:r w:rsidR="00E620F1" w:rsidRPr="00E620F1">
        <w:rPr>
          <w:rFonts w:ascii="Book Antiqua" w:hAnsi="Book Antiqua"/>
          <w:szCs w:val="24"/>
          <w:lang w:val="es-ES_tradnl"/>
        </w:rPr>
        <w:t>representante</w:t>
      </w:r>
      <w:r w:rsidR="00781E3F">
        <w:rPr>
          <w:rFonts w:ascii="Book Antiqua" w:hAnsi="Book Antiqua"/>
          <w:szCs w:val="24"/>
          <w:lang w:val="es-ES_tradnl"/>
        </w:rPr>
        <w:t>s</w:t>
      </w:r>
      <w:r w:rsidR="00E620F1" w:rsidRPr="00E620F1">
        <w:rPr>
          <w:rFonts w:ascii="Book Antiqua" w:hAnsi="Book Antiqua"/>
          <w:szCs w:val="24"/>
          <w:lang w:val="es-ES_tradnl"/>
        </w:rPr>
        <w:t xml:space="preserve"> </w:t>
      </w:r>
      <w:r w:rsidR="007A0E0C">
        <w:rPr>
          <w:rFonts w:ascii="Book Antiqua" w:hAnsi="Book Antiqua"/>
          <w:i/>
          <w:szCs w:val="24"/>
          <w:lang w:val="es-ES_tradnl"/>
        </w:rPr>
        <w:t>Varela Fernández</w:t>
      </w:r>
      <w:r w:rsidR="00781E3F">
        <w:rPr>
          <w:rFonts w:ascii="Book Antiqua" w:hAnsi="Book Antiqua"/>
          <w:i/>
          <w:szCs w:val="24"/>
          <w:lang w:val="es-ES_tradnl"/>
        </w:rPr>
        <w:t xml:space="preserve">, Aponte Rosario, Cardona Quiles, Cortés Ramos, Díaz Collazo, </w:t>
      </w:r>
      <w:proofErr w:type="spellStart"/>
      <w:r w:rsidR="00781E3F">
        <w:rPr>
          <w:rFonts w:ascii="Book Antiqua" w:hAnsi="Book Antiqua"/>
          <w:i/>
          <w:szCs w:val="24"/>
          <w:lang w:val="es-ES_tradnl"/>
        </w:rPr>
        <w:t>Fourquet</w:t>
      </w:r>
      <w:proofErr w:type="spellEnd"/>
      <w:r w:rsidR="00781E3F">
        <w:rPr>
          <w:rFonts w:ascii="Book Antiqua" w:hAnsi="Book Antiqua"/>
          <w:i/>
          <w:szCs w:val="24"/>
          <w:lang w:val="es-ES_tradnl"/>
        </w:rPr>
        <w:t xml:space="preserve"> Cordero, Maldonado </w:t>
      </w:r>
      <w:proofErr w:type="spellStart"/>
      <w:r w:rsidR="00781E3F">
        <w:rPr>
          <w:rFonts w:ascii="Book Antiqua" w:hAnsi="Book Antiqua"/>
          <w:i/>
          <w:szCs w:val="24"/>
          <w:lang w:val="es-ES_tradnl"/>
        </w:rPr>
        <w:t>Martiz</w:t>
      </w:r>
      <w:proofErr w:type="spellEnd"/>
      <w:r w:rsidR="00781E3F">
        <w:rPr>
          <w:rFonts w:ascii="Book Antiqua" w:hAnsi="Book Antiqua"/>
          <w:i/>
          <w:szCs w:val="24"/>
          <w:lang w:val="es-ES_tradnl"/>
        </w:rPr>
        <w:t>, Martínez Soto,</w:t>
      </w:r>
      <w:r w:rsidR="001C6179">
        <w:rPr>
          <w:rFonts w:ascii="Book Antiqua" w:hAnsi="Book Antiqua"/>
          <w:i/>
          <w:szCs w:val="24"/>
          <w:lang w:val="es-ES_tradnl"/>
        </w:rPr>
        <w:t xml:space="preserve"> </w:t>
      </w:r>
      <w:r w:rsidR="00781E3F">
        <w:rPr>
          <w:rFonts w:ascii="Book Antiqua" w:hAnsi="Book Antiqua"/>
          <w:i/>
          <w:szCs w:val="24"/>
          <w:lang w:val="es-ES_tradnl"/>
        </w:rPr>
        <w:t xml:space="preserve">Rivera Madera, Rivera Segarra, Rodríguez Negrón, Santiago Nieves, Torres García, Rodríguez </w:t>
      </w:r>
      <w:proofErr w:type="gramStart"/>
      <w:r w:rsidR="00781E3F">
        <w:rPr>
          <w:rFonts w:ascii="Book Antiqua" w:hAnsi="Book Antiqua"/>
          <w:i/>
          <w:szCs w:val="24"/>
          <w:lang w:val="es-ES_tradnl"/>
        </w:rPr>
        <w:t>Aguiló</w:t>
      </w:r>
      <w:r w:rsidR="00D3251D">
        <w:rPr>
          <w:rFonts w:ascii="Book Antiqua" w:hAnsi="Book Antiqua"/>
          <w:i/>
          <w:szCs w:val="24"/>
          <w:lang w:val="es-ES_tradnl"/>
        </w:rPr>
        <w:t>,</w:t>
      </w:r>
      <w:r w:rsidR="00781E3F">
        <w:rPr>
          <w:rFonts w:ascii="Book Antiqua" w:hAnsi="Book Antiqua"/>
          <w:i/>
          <w:szCs w:val="24"/>
          <w:lang w:val="es-ES_tradnl"/>
        </w:rPr>
        <w:t xml:space="preserve">  </w:t>
      </w:r>
      <w:r w:rsidR="00D3251D">
        <w:rPr>
          <w:rFonts w:ascii="Book Antiqua" w:hAnsi="Book Antiqua"/>
          <w:i/>
          <w:szCs w:val="24"/>
          <w:lang w:val="es-ES_tradnl"/>
        </w:rPr>
        <w:t>Méndez</w:t>
      </w:r>
      <w:proofErr w:type="gramEnd"/>
      <w:r w:rsidR="00D3251D">
        <w:rPr>
          <w:rFonts w:ascii="Book Antiqua" w:hAnsi="Book Antiqua"/>
          <w:i/>
          <w:szCs w:val="24"/>
          <w:lang w:val="es-ES_tradnl"/>
        </w:rPr>
        <w:t xml:space="preserve"> Silva, Rivera Ruíz de Porras y </w:t>
      </w:r>
      <w:r w:rsidR="00781E3F">
        <w:rPr>
          <w:rFonts w:ascii="Book Antiqua" w:hAnsi="Book Antiqua"/>
          <w:i/>
          <w:szCs w:val="24"/>
          <w:lang w:val="es-ES_tradnl"/>
        </w:rPr>
        <w:t>Navarro Suárez</w:t>
      </w:r>
      <w:r w:rsidR="00D3251D">
        <w:rPr>
          <w:rFonts w:ascii="Book Antiqua" w:hAnsi="Book Antiqua"/>
          <w:i/>
          <w:szCs w:val="24"/>
          <w:lang w:val="es-ES_tradnl"/>
        </w:rPr>
        <w:t xml:space="preserve"> </w:t>
      </w:r>
      <w:r w:rsidR="00781E3F">
        <w:rPr>
          <w:rFonts w:ascii="Book Antiqua" w:hAnsi="Book Antiqua"/>
          <w:i/>
          <w:szCs w:val="24"/>
          <w:lang w:val="es-ES_tradnl"/>
        </w:rPr>
        <w:t xml:space="preserve"> </w:t>
      </w:r>
    </w:p>
    <w:p w14:paraId="48FCF5AE" w14:textId="77777777" w:rsidR="00DC2FB3" w:rsidRPr="004729D6" w:rsidRDefault="00DC2FB3" w:rsidP="00DC2FB3">
      <w:pPr>
        <w:jc w:val="center"/>
        <w:rPr>
          <w:rFonts w:ascii="Book Antiqua" w:hAnsi="Book Antiqua"/>
          <w:szCs w:val="24"/>
          <w:lang w:val="es-ES_tradnl"/>
        </w:rPr>
      </w:pPr>
    </w:p>
    <w:p w14:paraId="2B69F53F" w14:textId="4C2E6020" w:rsidR="00E620F1" w:rsidRPr="00E620F1" w:rsidRDefault="005F522C" w:rsidP="00DC2FB3">
      <w:pPr>
        <w:jc w:val="center"/>
        <w:rPr>
          <w:rFonts w:ascii="Book Antiqua" w:hAnsi="Book Antiqua"/>
          <w:szCs w:val="24"/>
          <w:lang w:val="es-ES_tradnl"/>
        </w:rPr>
      </w:pPr>
      <w:r>
        <w:rPr>
          <w:rFonts w:ascii="Book Antiqua" w:hAnsi="Book Antiqua"/>
          <w:szCs w:val="24"/>
          <w:lang w:val="es-ES_tradnl"/>
        </w:rPr>
        <w:t>Referida a</w:t>
      </w:r>
      <w:r w:rsidR="007D3909">
        <w:rPr>
          <w:rFonts w:ascii="Book Antiqua" w:hAnsi="Book Antiqua"/>
          <w:szCs w:val="24"/>
          <w:lang w:val="es-ES_tradnl"/>
        </w:rPr>
        <w:t xml:space="preserve"> la Comisión </w:t>
      </w:r>
      <w:r w:rsidR="00895F56">
        <w:rPr>
          <w:rFonts w:ascii="Book Antiqua" w:hAnsi="Book Antiqua"/>
          <w:szCs w:val="24"/>
          <w:lang w:val="es-ES_tradnl"/>
        </w:rPr>
        <w:t>de Recursos Naturales, Asuntos Ambientales y Reciclaje</w:t>
      </w:r>
    </w:p>
    <w:p w14:paraId="1AF22DFB" w14:textId="77777777" w:rsidR="00E620F1" w:rsidRPr="00E620F1" w:rsidRDefault="00E620F1" w:rsidP="00DC2FB3">
      <w:pPr>
        <w:jc w:val="both"/>
        <w:rPr>
          <w:rFonts w:ascii="Book Antiqua" w:hAnsi="Book Antiqua"/>
          <w:szCs w:val="24"/>
          <w:lang w:val="es-ES_tradnl"/>
        </w:rPr>
      </w:pPr>
    </w:p>
    <w:p w14:paraId="57DAC395" w14:textId="694E65D7" w:rsidR="00E620F1" w:rsidRPr="00943F93" w:rsidRDefault="005E296D" w:rsidP="00DC2FB3">
      <w:pPr>
        <w:jc w:val="center"/>
        <w:rPr>
          <w:rFonts w:ascii="Book Antiqua" w:hAnsi="Book Antiqua"/>
          <w:b/>
          <w:sz w:val="28"/>
          <w:szCs w:val="28"/>
          <w:lang w:val="es-ES_tradnl"/>
        </w:rPr>
      </w:pPr>
      <w:r>
        <w:rPr>
          <w:rFonts w:ascii="Book Antiqua" w:hAnsi="Book Antiqua"/>
          <w:b/>
          <w:sz w:val="28"/>
          <w:szCs w:val="28"/>
          <w:lang w:val="es-ES_tradnl"/>
        </w:rPr>
        <w:t>LEY</w:t>
      </w:r>
    </w:p>
    <w:p w14:paraId="7E8E1D51" w14:textId="77777777" w:rsidR="00E620F1" w:rsidRPr="00E620F1" w:rsidRDefault="00E620F1" w:rsidP="00DC2FB3">
      <w:pPr>
        <w:jc w:val="both"/>
        <w:rPr>
          <w:rFonts w:ascii="Book Antiqua" w:hAnsi="Book Antiqua"/>
          <w:szCs w:val="24"/>
          <w:lang w:val="es-ES_tradnl"/>
        </w:rPr>
      </w:pPr>
    </w:p>
    <w:p w14:paraId="196DFA23" w14:textId="573F5608" w:rsidR="00DC2FB3" w:rsidRPr="00237451" w:rsidRDefault="00E620F1" w:rsidP="00AC3F21">
      <w:pPr>
        <w:pStyle w:val="NormalWeb"/>
        <w:spacing w:before="0" w:beforeAutospacing="0" w:after="0" w:afterAutospacing="0"/>
        <w:ind w:left="360" w:hanging="450"/>
        <w:jc w:val="both"/>
        <w:rPr>
          <w:rFonts w:ascii="Book Antiqua" w:hAnsi="Book Antiqua"/>
          <w:lang w:val="es-PR"/>
        </w:rPr>
      </w:pPr>
      <w:r w:rsidRPr="00E620F1">
        <w:rPr>
          <w:rFonts w:ascii="Book Antiqua" w:hAnsi="Book Antiqua"/>
          <w:lang w:val="es-ES_tradnl"/>
        </w:rPr>
        <w:t>Para</w:t>
      </w:r>
      <w:r w:rsidR="005E296D">
        <w:rPr>
          <w:rFonts w:ascii="Book Antiqua" w:hAnsi="Book Antiqua"/>
          <w:lang w:val="es-ES_tradnl"/>
        </w:rPr>
        <w:t xml:space="preserve"> </w:t>
      </w:r>
      <w:r w:rsidR="00237451">
        <w:rPr>
          <w:rFonts w:ascii="Book Antiqua" w:hAnsi="Book Antiqua"/>
          <w:lang w:val="es-PR"/>
        </w:rPr>
        <w:t>enmendar</w:t>
      </w:r>
      <w:r w:rsidR="00237451" w:rsidRPr="00237451">
        <w:rPr>
          <w:rFonts w:ascii="Book Antiqua" w:hAnsi="Book Antiqua"/>
          <w:lang w:val="es-PR"/>
        </w:rPr>
        <w:t xml:space="preserve"> el </w:t>
      </w:r>
      <w:r w:rsidR="00237451">
        <w:rPr>
          <w:rFonts w:ascii="Book Antiqua" w:hAnsi="Book Antiqua"/>
          <w:lang w:val="es-PR"/>
        </w:rPr>
        <w:t>A</w:t>
      </w:r>
      <w:r w:rsidR="00237451" w:rsidRPr="00237451">
        <w:rPr>
          <w:rFonts w:ascii="Book Antiqua" w:hAnsi="Book Antiqua"/>
          <w:lang w:val="es-PR"/>
        </w:rPr>
        <w:t xml:space="preserve">rtículo </w:t>
      </w:r>
      <w:r w:rsidR="003B13A4">
        <w:rPr>
          <w:rFonts w:ascii="Book Antiqua" w:hAnsi="Book Antiqua"/>
          <w:lang w:val="es-PR"/>
        </w:rPr>
        <w:t>12</w:t>
      </w:r>
      <w:r w:rsidR="00237451" w:rsidRPr="00237451">
        <w:rPr>
          <w:rFonts w:ascii="Book Antiqua" w:hAnsi="Book Antiqua"/>
          <w:spacing w:val="42"/>
          <w:lang w:val="es-PR"/>
        </w:rPr>
        <w:t xml:space="preserve"> </w:t>
      </w:r>
      <w:r w:rsidR="00237451" w:rsidRPr="00237451">
        <w:rPr>
          <w:rFonts w:ascii="Book Antiqua" w:hAnsi="Book Antiqua"/>
          <w:lang w:val="es-PR"/>
        </w:rPr>
        <w:t xml:space="preserve">de la Ley </w:t>
      </w:r>
      <w:r w:rsidR="002F71A7">
        <w:rPr>
          <w:rFonts w:ascii="Book Antiqua" w:hAnsi="Book Antiqua"/>
          <w:lang w:val="es-PR"/>
        </w:rPr>
        <w:t xml:space="preserve">Núm. 136 de 3 de junio de 1976, según enmendada, conocida como la “Ley para la Conservación, el Desarrollo y Uso de los Recursos de Agua </w:t>
      </w:r>
      <w:r w:rsidR="00A36F96">
        <w:rPr>
          <w:rFonts w:ascii="Book Antiqua" w:hAnsi="Book Antiqua"/>
          <w:lang w:val="es-PR"/>
        </w:rPr>
        <w:t>de</w:t>
      </w:r>
      <w:r w:rsidR="002F71A7">
        <w:rPr>
          <w:rFonts w:ascii="Book Antiqua" w:hAnsi="Book Antiqua"/>
          <w:lang w:val="es-PR"/>
        </w:rPr>
        <w:t xml:space="preserve"> Puerto Rico” con el propósito de aclarar que la exclusión de las obligaciones de pago de tarifas sobre el agua cuya extracción o utilización sea para el beneficio de comunidades que dependan de acueductos rurales o comunales</w:t>
      </w:r>
      <w:r w:rsidR="00781E3F">
        <w:rPr>
          <w:rFonts w:ascii="Book Antiqua" w:hAnsi="Book Antiqua"/>
          <w:lang w:val="es-PR"/>
        </w:rPr>
        <w:t>,</w:t>
      </w:r>
      <w:r w:rsidR="002F71A7">
        <w:rPr>
          <w:rFonts w:ascii="Book Antiqua" w:hAnsi="Book Antiqua"/>
          <w:lang w:val="es-PR"/>
        </w:rPr>
        <w:t xml:space="preserve"> será retroactiv</w:t>
      </w:r>
      <w:r w:rsidR="002A1E6E">
        <w:rPr>
          <w:rFonts w:ascii="Book Antiqua" w:hAnsi="Book Antiqua"/>
          <w:lang w:val="es-PR"/>
        </w:rPr>
        <w:t>a a la fecha en que haya comenzado la extracción o utilización</w:t>
      </w:r>
      <w:r w:rsidR="003B13A4">
        <w:rPr>
          <w:rFonts w:ascii="Book Antiqua" w:hAnsi="Book Antiqua"/>
          <w:lang w:val="es-PR"/>
        </w:rPr>
        <w:t xml:space="preserve">, </w:t>
      </w:r>
      <w:r w:rsidR="00237451" w:rsidRPr="00237451">
        <w:rPr>
          <w:rFonts w:ascii="Book Antiqua" w:hAnsi="Book Antiqua"/>
          <w:lang w:val="es-PR"/>
        </w:rPr>
        <w:t>y para otros</w:t>
      </w:r>
      <w:r w:rsidR="00237451" w:rsidRPr="00237451">
        <w:rPr>
          <w:rFonts w:ascii="Book Antiqua" w:hAnsi="Book Antiqua"/>
          <w:spacing w:val="1"/>
          <w:lang w:val="es-PR"/>
        </w:rPr>
        <w:t xml:space="preserve"> </w:t>
      </w:r>
      <w:r w:rsidR="00237451" w:rsidRPr="00237451">
        <w:rPr>
          <w:rFonts w:ascii="Book Antiqua" w:hAnsi="Book Antiqua"/>
          <w:lang w:val="es-PR"/>
        </w:rPr>
        <w:t>fines</w:t>
      </w:r>
      <w:r w:rsidR="00237451" w:rsidRPr="00237451">
        <w:rPr>
          <w:rFonts w:ascii="Book Antiqua" w:hAnsi="Book Antiqua"/>
          <w:spacing w:val="1"/>
          <w:lang w:val="es-PR"/>
        </w:rPr>
        <w:t xml:space="preserve"> </w:t>
      </w:r>
      <w:r w:rsidR="00237451" w:rsidRPr="00237451">
        <w:rPr>
          <w:rFonts w:ascii="Book Antiqua" w:hAnsi="Book Antiqua"/>
          <w:lang w:val="es-PR"/>
        </w:rPr>
        <w:t>relacionados.</w:t>
      </w:r>
    </w:p>
    <w:p w14:paraId="0274C363" w14:textId="6A32AB60" w:rsidR="00BA5F19" w:rsidRPr="00BA5F19" w:rsidRDefault="00BA5F19" w:rsidP="00AC3F21">
      <w:pPr>
        <w:pStyle w:val="NormalWeb"/>
        <w:spacing w:before="0" w:beforeAutospacing="0" w:after="0" w:afterAutospacing="0"/>
        <w:ind w:left="360" w:hanging="450"/>
        <w:jc w:val="both"/>
        <w:rPr>
          <w:rFonts w:ascii="Book Antiqua" w:hAnsi="Book Antiqua"/>
          <w:lang w:val="es-ES"/>
        </w:rPr>
      </w:pPr>
    </w:p>
    <w:p w14:paraId="2B21C637" w14:textId="77777777" w:rsidR="00E620F1" w:rsidRDefault="00E620F1" w:rsidP="00AC3F21">
      <w:pPr>
        <w:ind w:firstLine="360"/>
        <w:jc w:val="center"/>
        <w:rPr>
          <w:rFonts w:ascii="Book Antiqua" w:hAnsi="Book Antiqua"/>
          <w:szCs w:val="24"/>
          <w:lang w:val="es-ES_tradnl"/>
        </w:rPr>
      </w:pPr>
      <w:r w:rsidRPr="00E620F1">
        <w:rPr>
          <w:rFonts w:ascii="Book Antiqua" w:hAnsi="Book Antiqua"/>
          <w:szCs w:val="24"/>
          <w:lang w:val="es-ES_tradnl"/>
        </w:rPr>
        <w:t>EXPOSICIÓN DE MOTIVOS</w:t>
      </w:r>
    </w:p>
    <w:p w14:paraId="49BDF9FB" w14:textId="77777777" w:rsidR="00DC2FB3" w:rsidRPr="00E620F1" w:rsidRDefault="00DC2FB3" w:rsidP="00AC3F21">
      <w:pPr>
        <w:ind w:firstLine="360"/>
        <w:jc w:val="center"/>
        <w:rPr>
          <w:rFonts w:ascii="Book Antiqua" w:hAnsi="Book Antiqua"/>
          <w:szCs w:val="24"/>
          <w:lang w:val="es-ES_tradnl"/>
        </w:rPr>
      </w:pPr>
    </w:p>
    <w:p w14:paraId="4DCFC65E" w14:textId="78FF4AA7" w:rsidR="00237451" w:rsidRDefault="002F71A7" w:rsidP="00AC3F21">
      <w:pPr>
        <w:pStyle w:val="BodyText"/>
        <w:spacing w:after="0"/>
        <w:ind w:right="112" w:firstLine="720"/>
        <w:jc w:val="both"/>
        <w:rPr>
          <w:rFonts w:ascii="Book Antiqua" w:hAnsi="Book Antiqua"/>
          <w:lang w:val="es-PR"/>
        </w:rPr>
      </w:pPr>
      <w:r>
        <w:rPr>
          <w:rFonts w:ascii="Book Antiqua" w:hAnsi="Book Antiqua"/>
          <w:lang w:val="es-PR"/>
        </w:rPr>
        <w:t>El 3 de junio de 1976 se firmó la Ley Núm. 136</w:t>
      </w:r>
      <w:r w:rsidR="00A36F96">
        <w:rPr>
          <w:rFonts w:ascii="Book Antiqua" w:hAnsi="Book Antiqua"/>
          <w:lang w:val="es-PR"/>
        </w:rPr>
        <w:t xml:space="preserve">, conocida como “Ley para la Conservación, el Desarrollo y Uso de los Recursos de Agua de Puerto Rico”, con el propósito de declarar el agua patrimonio y riqueza del Pueblo de Puerto Rico, y otorgarle al </w:t>
      </w:r>
      <w:proofErr w:type="gramStart"/>
      <w:r w:rsidR="00A36F96">
        <w:rPr>
          <w:rFonts w:ascii="Book Antiqua" w:hAnsi="Book Antiqua"/>
          <w:lang w:val="es-PR"/>
        </w:rPr>
        <w:t>Secretario</w:t>
      </w:r>
      <w:proofErr w:type="gramEnd"/>
      <w:r w:rsidR="00A36F96">
        <w:rPr>
          <w:rFonts w:ascii="Book Antiqua" w:hAnsi="Book Antiqua"/>
          <w:lang w:val="es-PR"/>
        </w:rPr>
        <w:t xml:space="preserve"> de Recursos Naturales y Ambientales la facultad de planificar y reglamentar el uso, </w:t>
      </w:r>
      <w:r w:rsidR="005428BD">
        <w:rPr>
          <w:rFonts w:ascii="Book Antiqua" w:hAnsi="Book Antiqua"/>
          <w:lang w:val="es-PR"/>
        </w:rPr>
        <w:t>aprovechamiento y la conservación de tan preciado líquido. La aprobación de dicha Ley intentaba mantener la pureza de las aguas y adoptar los mecanismos necesarios para su administración.</w:t>
      </w:r>
    </w:p>
    <w:p w14:paraId="74DFD3E3" w14:textId="3C03105F" w:rsidR="005428BD" w:rsidRDefault="005428BD" w:rsidP="004B43EE">
      <w:pPr>
        <w:pStyle w:val="BodyText"/>
        <w:spacing w:before="236"/>
        <w:ind w:right="112" w:firstLine="720"/>
        <w:jc w:val="both"/>
        <w:rPr>
          <w:rFonts w:ascii="Book Antiqua" w:hAnsi="Book Antiqua"/>
          <w:lang w:val="es-PR"/>
        </w:rPr>
      </w:pPr>
      <w:r>
        <w:rPr>
          <w:rFonts w:ascii="Book Antiqua" w:hAnsi="Book Antiqua"/>
          <w:lang w:val="es-PR"/>
        </w:rPr>
        <w:lastRenderedPageBreak/>
        <w:t xml:space="preserve">En el 2008, esta Asamblea Legislativa confrontó la situación en la que un número considerable de comunidades alrededor de la isla se </w:t>
      </w:r>
      <w:r w:rsidR="00781E3F">
        <w:rPr>
          <w:rFonts w:ascii="Book Antiqua" w:hAnsi="Book Antiqua"/>
          <w:lang w:val="es-PR"/>
        </w:rPr>
        <w:t>veían</w:t>
      </w:r>
      <w:r>
        <w:rPr>
          <w:rFonts w:ascii="Book Antiqua" w:hAnsi="Book Antiqua"/>
          <w:lang w:val="es-PR"/>
        </w:rPr>
        <w:t xml:space="preserve"> en la necesidad de hincar sus propios pozos de agua para uso personal, pero les resulta</w:t>
      </w:r>
      <w:r w:rsidR="00781E3F">
        <w:rPr>
          <w:rFonts w:ascii="Book Antiqua" w:hAnsi="Book Antiqua"/>
          <w:lang w:val="es-PR"/>
        </w:rPr>
        <w:t>ba</w:t>
      </w:r>
      <w:r>
        <w:rPr>
          <w:rFonts w:ascii="Book Antiqua" w:hAnsi="Book Antiqua"/>
          <w:lang w:val="es-PR"/>
        </w:rPr>
        <w:t xml:space="preserve"> sumamente oneroso cumplir con </w:t>
      </w:r>
      <w:r w:rsidR="00585C67">
        <w:rPr>
          <w:rFonts w:ascii="Book Antiqua" w:hAnsi="Book Antiqua"/>
          <w:lang w:val="es-PR"/>
        </w:rPr>
        <w:t>todas las exigencias de ley</w:t>
      </w:r>
      <w:r w:rsidR="0036468E">
        <w:rPr>
          <w:rFonts w:ascii="Book Antiqua" w:hAnsi="Book Antiqua"/>
          <w:lang w:val="es-PR"/>
        </w:rPr>
        <w:t xml:space="preserve"> debido a los altos costos que esta acción acarrea. Por esa razón, se aprobó la Ley 164-2008, mediante la cual se eximió a los solicitantes de franquicias para la extracción y utilización de agua cuya utilización sea para beneficio de comunidades que se alimenten de acueductos rurales o comunales, del pago de las tarifas de agua </w:t>
      </w:r>
      <w:r w:rsidR="00B96E10">
        <w:rPr>
          <w:rFonts w:ascii="Book Antiqua" w:hAnsi="Book Antiqua"/>
          <w:lang w:val="es-PR"/>
        </w:rPr>
        <w:t xml:space="preserve">que se establecen en el Artículo 12 de esa Ley. </w:t>
      </w:r>
      <w:r w:rsidR="003B13A4">
        <w:rPr>
          <w:rFonts w:ascii="Book Antiqua" w:hAnsi="Book Antiqua"/>
          <w:lang w:val="es-PR"/>
        </w:rPr>
        <w:t>Dicha exención, no obstante, no se hizo retroactiva; en cambio, solamente se hizo prospectiva a partir de la aprobación de la Ley</w:t>
      </w:r>
      <w:r w:rsidR="00585C67">
        <w:rPr>
          <w:rFonts w:ascii="Book Antiqua" w:hAnsi="Book Antiqua"/>
          <w:lang w:val="es-PR"/>
        </w:rPr>
        <w:t xml:space="preserve"> 164-2008</w:t>
      </w:r>
      <w:r w:rsidR="003B13A4">
        <w:rPr>
          <w:rFonts w:ascii="Book Antiqua" w:hAnsi="Book Antiqua"/>
          <w:lang w:val="es-PR"/>
        </w:rPr>
        <w:t xml:space="preserve">. </w:t>
      </w:r>
    </w:p>
    <w:p w14:paraId="0E21C971" w14:textId="7C133FC3" w:rsidR="00DC2FB3" w:rsidRDefault="00814671" w:rsidP="00AC3F21">
      <w:pPr>
        <w:pStyle w:val="BodyText"/>
        <w:spacing w:after="0"/>
        <w:ind w:right="112" w:firstLine="720"/>
        <w:jc w:val="both"/>
        <w:rPr>
          <w:rFonts w:ascii="Book Antiqua" w:hAnsi="Book Antiqua"/>
          <w:lang w:val="es-PR"/>
        </w:rPr>
      </w:pPr>
      <w:r>
        <w:rPr>
          <w:rFonts w:ascii="Book Antiqua" w:hAnsi="Book Antiqua"/>
          <w:lang w:val="es-PR"/>
        </w:rPr>
        <w:t xml:space="preserve">Debido a la falta de retroactividad de la enmienda de 2008, el Departamento de Recursos Naturales y Ambientales (DRNA) tiene la obligación de, previo a emitir cualquier permiso o renovación de permiso para extracción y utilización de aguas subterráneas para beneficio de comunidades que se suplan de acueductos rurales o comunales, exigir el pago de todos los derechos de franquicia por aguas extraídas antes del año 2008. Esta obligación </w:t>
      </w:r>
      <w:r w:rsidR="00ED5223">
        <w:rPr>
          <w:rFonts w:ascii="Book Antiqua" w:hAnsi="Book Antiqua"/>
          <w:lang w:val="es-PR"/>
        </w:rPr>
        <w:t>resulta sumamente onerosa para esas comunidades, quienes se verían obligadas a pagar cargos indeterminados por aguas utilizadas muchos años antes de la aprobación de la Ley 164-2008. Esta Asamblea Legislativa entiende que el propósito de la Ley 164-2008 fue relevar a las comunidades que dependen de acueductos rurales o comunales de costos onerosos, particularmente porque dichas comunidades en su gran mayoría constituyen comunidades de bajos recursos económicos. Por tal razón, se convierte necesario enmendar el texto del Artículo 12 de la Ley Núm. 136 de 3 de junio de 1976, según en</w:t>
      </w:r>
      <w:r w:rsidR="00CE7A62">
        <w:rPr>
          <w:rFonts w:ascii="Book Antiqua" w:hAnsi="Book Antiqua"/>
          <w:lang w:val="es-PR"/>
        </w:rPr>
        <w:t>mendada, para que quede claro que la exención del pago de derechos de franquicia por aguas subterráneas extraídas y utilizadas para beneficio de comunidades que se suplan de acueductos rurales o comunales será retroactiv</w:t>
      </w:r>
      <w:r w:rsidR="00585C67">
        <w:rPr>
          <w:rFonts w:ascii="Book Antiqua" w:hAnsi="Book Antiqua"/>
          <w:lang w:val="es-PR"/>
        </w:rPr>
        <w:t>a</w:t>
      </w:r>
      <w:r w:rsidR="00CE7A62">
        <w:rPr>
          <w:rFonts w:ascii="Book Antiqua" w:hAnsi="Book Antiqua"/>
          <w:lang w:val="es-PR"/>
        </w:rPr>
        <w:t>.</w:t>
      </w:r>
      <w:r w:rsidR="002A1E6E">
        <w:rPr>
          <w:rFonts w:ascii="Book Antiqua" w:hAnsi="Book Antiqua"/>
          <w:lang w:val="es-PR"/>
        </w:rPr>
        <w:t xml:space="preserve"> Se aclara que la retroactividad de la exención de pago no dará derecho alguno a reclamar reembolso o crédito por cantidades pagadas previo a la aprobación de esta Ley. </w:t>
      </w:r>
    </w:p>
    <w:p w14:paraId="4EB289D0" w14:textId="77777777" w:rsidR="00AC3F21" w:rsidRDefault="00AC3F21" w:rsidP="00AC3F21">
      <w:pPr>
        <w:pStyle w:val="BodyText"/>
        <w:spacing w:after="0"/>
        <w:ind w:right="112" w:firstLine="720"/>
        <w:jc w:val="both"/>
        <w:rPr>
          <w:rFonts w:ascii="Book Antiqua" w:hAnsi="Book Antiqua"/>
          <w:lang w:val="es-PR"/>
        </w:rPr>
      </w:pPr>
    </w:p>
    <w:p w14:paraId="4139A91A" w14:textId="569392B1" w:rsidR="00E620F1" w:rsidRPr="00E620F1" w:rsidRDefault="00E06FF3" w:rsidP="00AC3F21">
      <w:pPr>
        <w:spacing w:line="480" w:lineRule="auto"/>
        <w:rPr>
          <w:rFonts w:ascii="Book Antiqua" w:hAnsi="Book Antiqua"/>
          <w:i/>
          <w:szCs w:val="24"/>
          <w:lang w:val="es-ES_tradnl"/>
        </w:rPr>
      </w:pPr>
      <w:r>
        <w:rPr>
          <w:rFonts w:ascii="Book Antiqua" w:hAnsi="Book Antiqua"/>
          <w:i/>
          <w:szCs w:val="24"/>
          <w:lang w:val="es-ES_tradnl"/>
        </w:rPr>
        <w:t>DECR</w:t>
      </w:r>
      <w:r w:rsidR="00954832">
        <w:rPr>
          <w:rFonts w:ascii="Book Antiqua" w:hAnsi="Book Antiqua"/>
          <w:i/>
          <w:lang w:val="es-ES_tradnl"/>
        </w:rPr>
        <w:t>É</w:t>
      </w:r>
      <w:r>
        <w:rPr>
          <w:rFonts w:ascii="Book Antiqua" w:hAnsi="Book Antiqua"/>
          <w:i/>
          <w:szCs w:val="24"/>
          <w:lang w:val="es-ES_tradnl"/>
        </w:rPr>
        <w:t>TA</w:t>
      </w:r>
      <w:r w:rsidR="00E620F1" w:rsidRPr="00E620F1">
        <w:rPr>
          <w:rFonts w:ascii="Book Antiqua" w:hAnsi="Book Antiqua"/>
          <w:i/>
          <w:szCs w:val="24"/>
          <w:lang w:val="es-ES_tradnl"/>
        </w:rPr>
        <w:t xml:space="preserve">SE POR LA </w:t>
      </w:r>
      <w:r w:rsidR="00585C67">
        <w:rPr>
          <w:rFonts w:ascii="Book Antiqua" w:hAnsi="Book Antiqua"/>
          <w:i/>
          <w:szCs w:val="24"/>
          <w:lang w:val="es-ES_tradnl"/>
        </w:rPr>
        <w:t>ASAMBLEA LEGISLATIVA</w:t>
      </w:r>
      <w:r w:rsidR="00E620F1" w:rsidRPr="00E620F1">
        <w:rPr>
          <w:rFonts w:ascii="Book Antiqua" w:hAnsi="Book Antiqua"/>
          <w:i/>
          <w:szCs w:val="24"/>
          <w:lang w:val="es-ES_tradnl"/>
        </w:rPr>
        <w:t xml:space="preserve"> DE PUERTO RICO:</w:t>
      </w:r>
    </w:p>
    <w:p w14:paraId="5C1914FF" w14:textId="77777777" w:rsidR="00E620F1" w:rsidRPr="00E620F1" w:rsidRDefault="00E620F1" w:rsidP="00E620F1">
      <w:pPr>
        <w:spacing w:line="480" w:lineRule="auto"/>
        <w:jc w:val="both"/>
        <w:rPr>
          <w:rFonts w:ascii="Book Antiqua" w:hAnsi="Book Antiqua"/>
          <w:szCs w:val="24"/>
          <w:lang w:val="es-ES_tradnl"/>
        </w:rPr>
        <w:sectPr w:rsidR="00E620F1" w:rsidRPr="00E620F1" w:rsidSect="00E620F1">
          <w:headerReference w:type="default" r:id="rId9"/>
          <w:pgSz w:w="12240" w:h="15840" w:code="1"/>
          <w:pgMar w:top="1440" w:right="1440" w:bottom="1440" w:left="1440" w:header="720" w:footer="720" w:gutter="0"/>
          <w:cols w:space="720"/>
          <w:titlePg/>
        </w:sectPr>
      </w:pPr>
    </w:p>
    <w:p w14:paraId="40E2800F" w14:textId="2BF76252" w:rsidR="007304EF" w:rsidRPr="00A53FF6" w:rsidRDefault="00DC2FB3" w:rsidP="007304EF">
      <w:pPr>
        <w:pStyle w:val="NoSpacing"/>
        <w:spacing w:line="480" w:lineRule="auto"/>
        <w:ind w:firstLine="720"/>
      </w:pPr>
      <w:r w:rsidRPr="00A53FF6">
        <w:t xml:space="preserve">Sección </w:t>
      </w:r>
      <w:r w:rsidR="00AA2406" w:rsidRPr="00A53FF6">
        <w:t>1</w:t>
      </w:r>
      <w:r w:rsidRPr="00A53FF6">
        <w:t>.-</w:t>
      </w:r>
      <w:r w:rsidR="001325B9" w:rsidRPr="00A53FF6">
        <w:t xml:space="preserve"> </w:t>
      </w:r>
      <w:r w:rsidR="007304EF" w:rsidRPr="00A53FF6">
        <w:t xml:space="preserve">Se enmienda el Artículo </w:t>
      </w:r>
      <w:r w:rsidR="00CE7A62" w:rsidRPr="00A53FF6">
        <w:t>12 de la Ley Núm. 136 de 3 de junio de 1976, según enmendada,</w:t>
      </w:r>
      <w:r w:rsidR="007304EF" w:rsidRPr="00A53FF6">
        <w:t xml:space="preserve"> para que lea como sigue:</w:t>
      </w:r>
    </w:p>
    <w:p w14:paraId="304D0D01" w14:textId="5D076737" w:rsidR="007304EF" w:rsidRPr="00A53FF6" w:rsidRDefault="007304EF" w:rsidP="007304EF">
      <w:pPr>
        <w:pStyle w:val="NoSpacing"/>
        <w:spacing w:line="480" w:lineRule="auto"/>
        <w:ind w:firstLine="720"/>
      </w:pPr>
      <w:r w:rsidRPr="00A53FF6">
        <w:t xml:space="preserve">“Artículo </w:t>
      </w:r>
      <w:r w:rsidR="006D4938" w:rsidRPr="00A53FF6">
        <w:t>12.-Derechos a pagar.</w:t>
      </w:r>
    </w:p>
    <w:p w14:paraId="330EC2F8" w14:textId="6D03E094" w:rsidR="006D4938" w:rsidRPr="00A53FF6" w:rsidRDefault="006D4938" w:rsidP="006D4938">
      <w:pPr>
        <w:pStyle w:val="NoSpacing"/>
        <w:numPr>
          <w:ilvl w:val="0"/>
          <w:numId w:val="3"/>
        </w:numPr>
        <w:spacing w:line="480" w:lineRule="auto"/>
      </w:pPr>
      <w:r w:rsidRPr="00A53FF6">
        <w:t>…</w:t>
      </w:r>
    </w:p>
    <w:p w14:paraId="48CB74DE" w14:textId="1AA95E76" w:rsidR="006D4938" w:rsidRPr="00A53FF6" w:rsidRDefault="006D4938" w:rsidP="006D4938">
      <w:pPr>
        <w:pStyle w:val="NoSpacing"/>
        <w:spacing w:line="480" w:lineRule="auto"/>
        <w:ind w:left="720"/>
      </w:pPr>
      <w:r w:rsidRPr="00A53FF6">
        <w:t xml:space="preserve">h. Se excluye de las obligaciones de pago de tarifas de agua cuya extracción o utilización sea para beneficio de comunidades que se alimenten de Acueductos </w:t>
      </w:r>
      <w:r w:rsidRPr="00A53FF6">
        <w:lastRenderedPageBreak/>
        <w:t xml:space="preserve">Rurales o Comunales, siempre que la extracción se realice conforme a la reglamentación del Departamento de Recursos Naturales y Ambientales y las leyes aplicables. Esta exclusión será retroactiva a la fecha en que haya comenzado la extracción o utilización; no obstante, no existirá derecho a reembolso </w:t>
      </w:r>
      <w:r w:rsidR="00F22665" w:rsidRPr="00A53FF6">
        <w:t>o crédito por</w:t>
      </w:r>
      <w:r w:rsidRPr="00A53FF6">
        <w:t xml:space="preserve"> cantidades </w:t>
      </w:r>
      <w:r w:rsidR="00F22665" w:rsidRPr="00A53FF6">
        <w:t xml:space="preserve">previamente pagadas.  </w:t>
      </w:r>
      <w:r w:rsidRPr="00A53FF6">
        <w:t xml:space="preserve">Los usuarios de los Acueductos Rurales o Comunales tendrán que aportar a los administradores de </w:t>
      </w:r>
      <w:proofErr w:type="gramStart"/>
      <w:r w:rsidRPr="00A53FF6">
        <w:t>los mismos</w:t>
      </w:r>
      <w:proofErr w:type="gramEnd"/>
      <w:r w:rsidRPr="00A53FF6">
        <w:t>, la cantidad proporcional correspondiente a los gastos operacionales de dicho acueducto.</w:t>
      </w:r>
      <w:r w:rsidR="00781E3F" w:rsidRPr="00A53FF6">
        <w:t>”</w:t>
      </w:r>
    </w:p>
    <w:p w14:paraId="7D1C8700" w14:textId="67A855C0" w:rsidR="007304EF" w:rsidRPr="00A53FF6" w:rsidRDefault="007304EF" w:rsidP="007304EF">
      <w:pPr>
        <w:pStyle w:val="NoSpacing"/>
        <w:spacing w:line="480" w:lineRule="auto"/>
      </w:pPr>
      <w:r w:rsidRPr="00A53FF6">
        <w:tab/>
        <w:t xml:space="preserve">Sección 2.- Esta Ley entrará en vigor inmediatamente luego de su aprobación. </w:t>
      </w:r>
      <w:r w:rsidR="0025039A" w:rsidRPr="00A53FF6">
        <w:t>`</w:t>
      </w:r>
    </w:p>
    <w:sectPr w:rsidR="007304EF" w:rsidRPr="00A53FF6" w:rsidSect="00AA4B84">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5CF06" w14:textId="77777777" w:rsidR="00B9071D" w:rsidRDefault="00B9071D" w:rsidP="00E4062F">
      <w:r>
        <w:separator/>
      </w:r>
    </w:p>
  </w:endnote>
  <w:endnote w:type="continuationSeparator" w:id="0">
    <w:p w14:paraId="49578281" w14:textId="77777777" w:rsidR="00B9071D" w:rsidRDefault="00B9071D" w:rsidP="00E4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09FAF" w14:textId="77777777" w:rsidR="00B9071D" w:rsidRDefault="00B9071D" w:rsidP="00E4062F">
      <w:r>
        <w:separator/>
      </w:r>
    </w:p>
  </w:footnote>
  <w:footnote w:type="continuationSeparator" w:id="0">
    <w:p w14:paraId="5901E310" w14:textId="77777777" w:rsidR="00B9071D" w:rsidRDefault="00B9071D" w:rsidP="00E40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01E3" w14:textId="73AFDD82" w:rsidR="00C5376F" w:rsidRDefault="00C5376F">
    <w:pPr>
      <w:pStyle w:val="Header"/>
      <w:jc w:val="center"/>
    </w:pPr>
    <w:r w:rsidRPr="00766E02">
      <w:rPr>
        <w:rStyle w:val="PageNumber"/>
        <w:rFonts w:eastAsia="Yu Gothic Light"/>
      </w:rPr>
      <w:fldChar w:fldCharType="begin"/>
    </w:r>
    <w:r w:rsidRPr="00766E02">
      <w:rPr>
        <w:rStyle w:val="PageNumber"/>
        <w:rFonts w:eastAsia="Yu Gothic Light"/>
      </w:rPr>
      <w:instrText xml:space="preserve"> PAGE </w:instrText>
    </w:r>
    <w:r w:rsidRPr="00766E02">
      <w:rPr>
        <w:rStyle w:val="PageNumber"/>
        <w:rFonts w:eastAsia="Yu Gothic Light"/>
      </w:rPr>
      <w:fldChar w:fldCharType="separate"/>
    </w:r>
    <w:r w:rsidR="00895F56" w:rsidRPr="00766E02">
      <w:rPr>
        <w:rStyle w:val="PageNumber"/>
        <w:rFonts w:eastAsia="Yu Gothic Light"/>
        <w:noProof/>
      </w:rPr>
      <w:t>3</w:t>
    </w:r>
    <w:r w:rsidRPr="00766E02">
      <w:rPr>
        <w:rStyle w:val="PageNumber"/>
        <w:rFonts w:eastAsia="Yu Gothic Light"/>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907ED"/>
    <w:multiLevelType w:val="hybridMultilevel"/>
    <w:tmpl w:val="BE265210"/>
    <w:lvl w:ilvl="0" w:tplc="CAE08FA2">
      <w:start w:val="537"/>
      <w:numFmt w:val="decimal"/>
      <w:lvlText w:val="Artículo %1"/>
      <w:lvlJc w:val="left"/>
      <w:pPr>
        <w:ind w:left="720" w:hanging="36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B0264D"/>
    <w:multiLevelType w:val="hybridMultilevel"/>
    <w:tmpl w:val="4E686EDA"/>
    <w:lvl w:ilvl="0" w:tplc="9F1212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6AC7F80"/>
    <w:multiLevelType w:val="hybridMultilevel"/>
    <w:tmpl w:val="295AA522"/>
    <w:lvl w:ilvl="0" w:tplc="872632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3556381">
    <w:abstractNumId w:val="0"/>
  </w:num>
  <w:num w:numId="2" w16cid:durableId="22436888">
    <w:abstractNumId w:val="1"/>
  </w:num>
  <w:num w:numId="3" w16cid:durableId="13827462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0F1"/>
    <w:rsid w:val="000014E8"/>
    <w:rsid w:val="0004688F"/>
    <w:rsid w:val="000471C5"/>
    <w:rsid w:val="00053161"/>
    <w:rsid w:val="000828B6"/>
    <w:rsid w:val="00086B12"/>
    <w:rsid w:val="00092126"/>
    <w:rsid w:val="00096B6B"/>
    <w:rsid w:val="000A0A9E"/>
    <w:rsid w:val="000A38F3"/>
    <w:rsid w:val="000A7E22"/>
    <w:rsid w:val="000D394E"/>
    <w:rsid w:val="000E13AF"/>
    <w:rsid w:val="000F5FAD"/>
    <w:rsid w:val="001139FF"/>
    <w:rsid w:val="001325B9"/>
    <w:rsid w:val="00165E96"/>
    <w:rsid w:val="0017475B"/>
    <w:rsid w:val="00177B7D"/>
    <w:rsid w:val="00193C09"/>
    <w:rsid w:val="001C538C"/>
    <w:rsid w:val="001C6179"/>
    <w:rsid w:val="001E0721"/>
    <w:rsid w:val="001E3CC4"/>
    <w:rsid w:val="002046BB"/>
    <w:rsid w:val="00205C5D"/>
    <w:rsid w:val="00216E9F"/>
    <w:rsid w:val="00237451"/>
    <w:rsid w:val="0025039A"/>
    <w:rsid w:val="00252104"/>
    <w:rsid w:val="002620AA"/>
    <w:rsid w:val="0026785F"/>
    <w:rsid w:val="002778C9"/>
    <w:rsid w:val="00277E64"/>
    <w:rsid w:val="00280BD7"/>
    <w:rsid w:val="00296FA8"/>
    <w:rsid w:val="002A1C41"/>
    <w:rsid w:val="002A1E6E"/>
    <w:rsid w:val="002B2B05"/>
    <w:rsid w:val="002B359B"/>
    <w:rsid w:val="002C0075"/>
    <w:rsid w:val="002C491A"/>
    <w:rsid w:val="002F1AF6"/>
    <w:rsid w:val="002F71A7"/>
    <w:rsid w:val="00302FEC"/>
    <w:rsid w:val="0031191A"/>
    <w:rsid w:val="00327049"/>
    <w:rsid w:val="00337262"/>
    <w:rsid w:val="00337E3A"/>
    <w:rsid w:val="00350466"/>
    <w:rsid w:val="00352637"/>
    <w:rsid w:val="003527A1"/>
    <w:rsid w:val="003605FA"/>
    <w:rsid w:val="0036468E"/>
    <w:rsid w:val="003739A0"/>
    <w:rsid w:val="00395C41"/>
    <w:rsid w:val="003B13A4"/>
    <w:rsid w:val="003C50B8"/>
    <w:rsid w:val="003C6E3C"/>
    <w:rsid w:val="00404DAF"/>
    <w:rsid w:val="00450ED5"/>
    <w:rsid w:val="00461CCD"/>
    <w:rsid w:val="0047007B"/>
    <w:rsid w:val="004729D6"/>
    <w:rsid w:val="00483673"/>
    <w:rsid w:val="004B43EE"/>
    <w:rsid w:val="004B4893"/>
    <w:rsid w:val="004C772E"/>
    <w:rsid w:val="004D5B5E"/>
    <w:rsid w:val="004E1123"/>
    <w:rsid w:val="004E1DE6"/>
    <w:rsid w:val="00523DA6"/>
    <w:rsid w:val="00534FB8"/>
    <w:rsid w:val="00535008"/>
    <w:rsid w:val="005428BD"/>
    <w:rsid w:val="00585C67"/>
    <w:rsid w:val="005908C3"/>
    <w:rsid w:val="0059236D"/>
    <w:rsid w:val="005A791E"/>
    <w:rsid w:val="005B0983"/>
    <w:rsid w:val="005B3E10"/>
    <w:rsid w:val="005E296D"/>
    <w:rsid w:val="005F522C"/>
    <w:rsid w:val="00603797"/>
    <w:rsid w:val="00621BA0"/>
    <w:rsid w:val="00637EB6"/>
    <w:rsid w:val="0064037A"/>
    <w:rsid w:val="00641BCF"/>
    <w:rsid w:val="006430C1"/>
    <w:rsid w:val="00651153"/>
    <w:rsid w:val="00680284"/>
    <w:rsid w:val="00693C2E"/>
    <w:rsid w:val="006B5380"/>
    <w:rsid w:val="006C08EB"/>
    <w:rsid w:val="006C2BE6"/>
    <w:rsid w:val="006D4938"/>
    <w:rsid w:val="006D7398"/>
    <w:rsid w:val="006E139A"/>
    <w:rsid w:val="006E6E28"/>
    <w:rsid w:val="007027B0"/>
    <w:rsid w:val="0070676E"/>
    <w:rsid w:val="0071578B"/>
    <w:rsid w:val="00716862"/>
    <w:rsid w:val="007304EF"/>
    <w:rsid w:val="00755823"/>
    <w:rsid w:val="00760902"/>
    <w:rsid w:val="00766E02"/>
    <w:rsid w:val="00781E3F"/>
    <w:rsid w:val="007844CE"/>
    <w:rsid w:val="007853D8"/>
    <w:rsid w:val="007A0E0C"/>
    <w:rsid w:val="007B0065"/>
    <w:rsid w:val="007B2EF3"/>
    <w:rsid w:val="007C25C3"/>
    <w:rsid w:val="007D35AF"/>
    <w:rsid w:val="007D3909"/>
    <w:rsid w:val="007D49F7"/>
    <w:rsid w:val="007E0DE0"/>
    <w:rsid w:val="007E1B8C"/>
    <w:rsid w:val="007E28F8"/>
    <w:rsid w:val="007F557F"/>
    <w:rsid w:val="00814671"/>
    <w:rsid w:val="00814F9C"/>
    <w:rsid w:val="00816CD8"/>
    <w:rsid w:val="008307E8"/>
    <w:rsid w:val="008549F9"/>
    <w:rsid w:val="00855BA3"/>
    <w:rsid w:val="00870A6A"/>
    <w:rsid w:val="00871EEC"/>
    <w:rsid w:val="00887A3E"/>
    <w:rsid w:val="00895F56"/>
    <w:rsid w:val="008A35DE"/>
    <w:rsid w:val="008A3ED6"/>
    <w:rsid w:val="008B5F59"/>
    <w:rsid w:val="008C3E49"/>
    <w:rsid w:val="008D1ECC"/>
    <w:rsid w:val="008F4F8A"/>
    <w:rsid w:val="009008F6"/>
    <w:rsid w:val="00903E39"/>
    <w:rsid w:val="009341CB"/>
    <w:rsid w:val="00943F93"/>
    <w:rsid w:val="0095395A"/>
    <w:rsid w:val="00954832"/>
    <w:rsid w:val="0096067A"/>
    <w:rsid w:val="009635C0"/>
    <w:rsid w:val="00967B06"/>
    <w:rsid w:val="0098599F"/>
    <w:rsid w:val="00991689"/>
    <w:rsid w:val="009918DD"/>
    <w:rsid w:val="009979AB"/>
    <w:rsid w:val="009B44B9"/>
    <w:rsid w:val="009C0BD9"/>
    <w:rsid w:val="00A12108"/>
    <w:rsid w:val="00A33FC4"/>
    <w:rsid w:val="00A36F96"/>
    <w:rsid w:val="00A53FF6"/>
    <w:rsid w:val="00A6086E"/>
    <w:rsid w:val="00A61748"/>
    <w:rsid w:val="00A71827"/>
    <w:rsid w:val="00A80A5D"/>
    <w:rsid w:val="00A81483"/>
    <w:rsid w:val="00A92535"/>
    <w:rsid w:val="00AA2406"/>
    <w:rsid w:val="00AA4B84"/>
    <w:rsid w:val="00AC173D"/>
    <w:rsid w:val="00AC3F21"/>
    <w:rsid w:val="00AD2B91"/>
    <w:rsid w:val="00AE01F5"/>
    <w:rsid w:val="00AF5B45"/>
    <w:rsid w:val="00B01F27"/>
    <w:rsid w:val="00B078CE"/>
    <w:rsid w:val="00B109CC"/>
    <w:rsid w:val="00B21D86"/>
    <w:rsid w:val="00B26C3F"/>
    <w:rsid w:val="00B26CD5"/>
    <w:rsid w:val="00B43179"/>
    <w:rsid w:val="00B471BE"/>
    <w:rsid w:val="00B7424A"/>
    <w:rsid w:val="00B74FB1"/>
    <w:rsid w:val="00B9071D"/>
    <w:rsid w:val="00B907F0"/>
    <w:rsid w:val="00B96E10"/>
    <w:rsid w:val="00BA31B3"/>
    <w:rsid w:val="00BA3FA6"/>
    <w:rsid w:val="00BA5F19"/>
    <w:rsid w:val="00BB17AB"/>
    <w:rsid w:val="00BB4E31"/>
    <w:rsid w:val="00BB72B5"/>
    <w:rsid w:val="00BC00A5"/>
    <w:rsid w:val="00BD23C0"/>
    <w:rsid w:val="00BE021C"/>
    <w:rsid w:val="00BE3422"/>
    <w:rsid w:val="00BE54DA"/>
    <w:rsid w:val="00BE7BD9"/>
    <w:rsid w:val="00BE7E73"/>
    <w:rsid w:val="00BF2D8F"/>
    <w:rsid w:val="00BF3EE6"/>
    <w:rsid w:val="00C160B8"/>
    <w:rsid w:val="00C16C4F"/>
    <w:rsid w:val="00C17E8D"/>
    <w:rsid w:val="00C22A96"/>
    <w:rsid w:val="00C34630"/>
    <w:rsid w:val="00C4018F"/>
    <w:rsid w:val="00C5376F"/>
    <w:rsid w:val="00C578B7"/>
    <w:rsid w:val="00C76F47"/>
    <w:rsid w:val="00C86126"/>
    <w:rsid w:val="00CC36E6"/>
    <w:rsid w:val="00CC632A"/>
    <w:rsid w:val="00CD268C"/>
    <w:rsid w:val="00CE7A62"/>
    <w:rsid w:val="00D24124"/>
    <w:rsid w:val="00D2470C"/>
    <w:rsid w:val="00D3251D"/>
    <w:rsid w:val="00D42572"/>
    <w:rsid w:val="00D53F1B"/>
    <w:rsid w:val="00D6099F"/>
    <w:rsid w:val="00D61D29"/>
    <w:rsid w:val="00D61F59"/>
    <w:rsid w:val="00D66E0D"/>
    <w:rsid w:val="00DA25DE"/>
    <w:rsid w:val="00DC19F5"/>
    <w:rsid w:val="00DC2FB3"/>
    <w:rsid w:val="00DD2594"/>
    <w:rsid w:val="00DD380D"/>
    <w:rsid w:val="00DD621A"/>
    <w:rsid w:val="00DD74DB"/>
    <w:rsid w:val="00DE6687"/>
    <w:rsid w:val="00DF6C51"/>
    <w:rsid w:val="00E06FF3"/>
    <w:rsid w:val="00E21486"/>
    <w:rsid w:val="00E27E83"/>
    <w:rsid w:val="00E35E42"/>
    <w:rsid w:val="00E368C6"/>
    <w:rsid w:val="00E4062F"/>
    <w:rsid w:val="00E46855"/>
    <w:rsid w:val="00E46E9B"/>
    <w:rsid w:val="00E560B0"/>
    <w:rsid w:val="00E620F1"/>
    <w:rsid w:val="00E83445"/>
    <w:rsid w:val="00E843EC"/>
    <w:rsid w:val="00E94AD7"/>
    <w:rsid w:val="00EA6B57"/>
    <w:rsid w:val="00EC06B3"/>
    <w:rsid w:val="00ED50A8"/>
    <w:rsid w:val="00ED5223"/>
    <w:rsid w:val="00F134AC"/>
    <w:rsid w:val="00F140F2"/>
    <w:rsid w:val="00F22665"/>
    <w:rsid w:val="00F34AB9"/>
    <w:rsid w:val="00F67C3D"/>
    <w:rsid w:val="00F81496"/>
    <w:rsid w:val="00F90EF9"/>
    <w:rsid w:val="00F96079"/>
    <w:rsid w:val="00FA3638"/>
    <w:rsid w:val="00FC46C7"/>
    <w:rsid w:val="00FE11EF"/>
    <w:rsid w:val="00FF0F3A"/>
    <w:rsid w:val="00FF1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91CE6"/>
  <w15:docId w15:val="{FA625F23-D2FB-4864-9A5D-191A90E6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0F1"/>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szCs w:val="22"/>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szCs w:val="22"/>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szCs w:val="22"/>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szCs w:val="22"/>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Book Antiqua" w:eastAsiaTheme="minorEastAsia" w:hAnsi="Book Antiqua" w:cstheme="minorBidi"/>
      <w:color w:val="5A5A5A" w:themeColor="text1" w:themeTint="A5"/>
      <w:spacing w:val="15"/>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Book Antiqua" w:eastAsiaTheme="minorHAnsi" w:hAnsi="Book Antiqua" w:cstheme="minorBidi"/>
      <w:i/>
      <w:iCs/>
      <w:color w:val="404040" w:themeColor="text1" w:themeTint="BF"/>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ascii="Book Antiqua" w:eastAsiaTheme="minorHAnsi" w:hAnsi="Book Antiqua" w:cstheme="minorBidi"/>
      <w:i/>
      <w:iCs/>
      <w:color w:val="5B9BD5" w:themeColor="accent1"/>
      <w:szCs w:val="22"/>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ascii="Book Antiqua" w:eastAsiaTheme="minorHAnsi" w:hAnsi="Book Antiqua" w:cstheme="minorBidi"/>
      <w:szCs w:val="22"/>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ascii="Book Antiqua" w:eastAsiaTheme="minorHAnsi" w:hAnsi="Book Antiqua" w:cstheme="minorBidi"/>
      <w:i/>
      <w:iCs/>
      <w:color w:val="44546A" w:themeColor="text2"/>
      <w:sz w:val="18"/>
      <w:szCs w:val="18"/>
    </w:rPr>
  </w:style>
  <w:style w:type="paragraph" w:styleId="NoSpacing">
    <w:name w:val="No Spacing"/>
    <w:uiPriority w:val="1"/>
    <w:qFormat/>
    <w:rsid w:val="00352637"/>
    <w:pPr>
      <w:jc w:val="both"/>
    </w:pPr>
    <w:rPr>
      <w:rFonts w:ascii="Book Antiqua" w:eastAsia="Times New Roman" w:hAnsi="Book Antiqua" w:cs="Times New Roman"/>
      <w:sz w:val="24"/>
      <w:szCs w:val="24"/>
      <w:lang w:val="es-PR"/>
    </w:rPr>
  </w:style>
  <w:style w:type="paragraph" w:customStyle="1" w:styleId="Title2">
    <w:name w:val="Title2"/>
    <w:basedOn w:val="Normal"/>
    <w:next w:val="Normal"/>
    <w:rsid w:val="00E620F1"/>
    <w:pPr>
      <w:tabs>
        <w:tab w:val="left" w:pos="648"/>
        <w:tab w:val="right" w:pos="7776"/>
        <w:tab w:val="left" w:pos="7848"/>
      </w:tabs>
    </w:pPr>
  </w:style>
  <w:style w:type="paragraph" w:styleId="Header">
    <w:name w:val="header"/>
    <w:basedOn w:val="Normal"/>
    <w:link w:val="HeaderChar"/>
    <w:rsid w:val="00E620F1"/>
    <w:pPr>
      <w:tabs>
        <w:tab w:val="center" w:pos="4320"/>
        <w:tab w:val="right" w:pos="8640"/>
      </w:tabs>
    </w:pPr>
  </w:style>
  <w:style w:type="character" w:customStyle="1" w:styleId="HeaderChar">
    <w:name w:val="Header Char"/>
    <w:basedOn w:val="DefaultParagraphFont"/>
    <w:link w:val="Header"/>
    <w:rsid w:val="00E620F1"/>
    <w:rPr>
      <w:rFonts w:ascii="Times New Roman" w:eastAsia="Times New Roman" w:hAnsi="Times New Roman" w:cs="Times New Roman"/>
      <w:sz w:val="24"/>
      <w:szCs w:val="20"/>
    </w:rPr>
  </w:style>
  <w:style w:type="character" w:styleId="PageNumber">
    <w:name w:val="page number"/>
    <w:basedOn w:val="DefaultParagraphFont"/>
    <w:rsid w:val="00E620F1"/>
  </w:style>
  <w:style w:type="paragraph" w:styleId="NormalWeb">
    <w:name w:val="Normal (Web)"/>
    <w:basedOn w:val="Normal"/>
    <w:uiPriority w:val="99"/>
    <w:unhideWhenUsed/>
    <w:rsid w:val="00E620F1"/>
    <w:pPr>
      <w:spacing w:before="100" w:beforeAutospacing="1" w:after="100" w:afterAutospacing="1"/>
    </w:pPr>
    <w:rPr>
      <w:szCs w:val="24"/>
    </w:rPr>
  </w:style>
  <w:style w:type="character" w:styleId="LineNumber">
    <w:name w:val="line number"/>
    <w:basedOn w:val="DefaultParagraphFont"/>
    <w:uiPriority w:val="99"/>
    <w:semiHidden/>
    <w:unhideWhenUsed/>
    <w:rsid w:val="00E620F1"/>
  </w:style>
  <w:style w:type="character" w:customStyle="1" w:styleId="documentbody1">
    <w:name w:val="documentbody1"/>
    <w:rsid w:val="00E620F1"/>
    <w:rPr>
      <w:rFonts w:ascii="Verdana" w:hAnsi="Verdana" w:hint="default"/>
      <w:sz w:val="19"/>
      <w:szCs w:val="19"/>
    </w:rPr>
  </w:style>
  <w:style w:type="paragraph" w:styleId="BodyTextIndent2">
    <w:name w:val="Body Text Indent 2"/>
    <w:basedOn w:val="Normal"/>
    <w:link w:val="BodyTextIndent2Char"/>
    <w:rsid w:val="00E620F1"/>
    <w:pPr>
      <w:spacing w:after="120" w:line="480" w:lineRule="auto"/>
      <w:ind w:left="360"/>
    </w:pPr>
    <w:rPr>
      <w:rFonts w:ascii="Arial" w:hAnsi="Arial"/>
      <w:szCs w:val="24"/>
      <w:lang w:val="es-PR"/>
    </w:rPr>
  </w:style>
  <w:style w:type="character" w:customStyle="1" w:styleId="BodyTextIndent2Char">
    <w:name w:val="Body Text Indent 2 Char"/>
    <w:basedOn w:val="DefaultParagraphFont"/>
    <w:link w:val="BodyTextIndent2"/>
    <w:rsid w:val="00E620F1"/>
    <w:rPr>
      <w:rFonts w:ascii="Arial" w:eastAsia="Times New Roman" w:hAnsi="Arial" w:cs="Times New Roman"/>
      <w:sz w:val="24"/>
      <w:szCs w:val="24"/>
      <w:lang w:val="es-PR"/>
    </w:rPr>
  </w:style>
  <w:style w:type="paragraph" w:styleId="BalloonText">
    <w:name w:val="Balloon Text"/>
    <w:basedOn w:val="Normal"/>
    <w:link w:val="BalloonTextChar"/>
    <w:uiPriority w:val="99"/>
    <w:semiHidden/>
    <w:unhideWhenUsed/>
    <w:rsid w:val="00943F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F93"/>
    <w:rPr>
      <w:rFonts w:ascii="Segoe UI" w:eastAsia="Times New Roman" w:hAnsi="Segoe UI" w:cs="Segoe UI"/>
      <w:sz w:val="18"/>
      <w:szCs w:val="18"/>
    </w:rPr>
  </w:style>
  <w:style w:type="paragraph" w:styleId="Footer">
    <w:name w:val="footer"/>
    <w:basedOn w:val="Normal"/>
    <w:link w:val="FooterChar"/>
    <w:uiPriority w:val="99"/>
    <w:unhideWhenUsed/>
    <w:rsid w:val="00E4062F"/>
    <w:pPr>
      <w:tabs>
        <w:tab w:val="center" w:pos="4680"/>
        <w:tab w:val="right" w:pos="9360"/>
      </w:tabs>
    </w:pPr>
  </w:style>
  <w:style w:type="character" w:customStyle="1" w:styleId="FooterChar">
    <w:name w:val="Footer Char"/>
    <w:basedOn w:val="DefaultParagraphFont"/>
    <w:link w:val="Footer"/>
    <w:uiPriority w:val="99"/>
    <w:rsid w:val="00E4062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395C41"/>
    <w:rPr>
      <w:sz w:val="20"/>
    </w:rPr>
  </w:style>
  <w:style w:type="character" w:customStyle="1" w:styleId="FootnoteTextChar">
    <w:name w:val="Footnote Text Char"/>
    <w:basedOn w:val="DefaultParagraphFont"/>
    <w:link w:val="FootnoteText"/>
    <w:uiPriority w:val="99"/>
    <w:semiHidden/>
    <w:rsid w:val="00395C4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95C41"/>
    <w:rPr>
      <w:vertAlign w:val="superscript"/>
    </w:rPr>
  </w:style>
  <w:style w:type="paragraph" w:styleId="BodyText">
    <w:name w:val="Body Text"/>
    <w:basedOn w:val="Normal"/>
    <w:link w:val="BodyTextChar"/>
    <w:uiPriority w:val="99"/>
    <w:unhideWhenUsed/>
    <w:rsid w:val="00237451"/>
    <w:pPr>
      <w:spacing w:after="120"/>
    </w:pPr>
  </w:style>
  <w:style w:type="character" w:customStyle="1" w:styleId="BodyTextChar">
    <w:name w:val="Body Text Char"/>
    <w:basedOn w:val="DefaultParagraphFont"/>
    <w:link w:val="BodyText"/>
    <w:uiPriority w:val="99"/>
    <w:rsid w:val="0023745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923726">
      <w:bodyDiv w:val="1"/>
      <w:marLeft w:val="0"/>
      <w:marRight w:val="0"/>
      <w:marTop w:val="0"/>
      <w:marBottom w:val="0"/>
      <w:divBdr>
        <w:top w:val="none" w:sz="0" w:space="0" w:color="auto"/>
        <w:left w:val="none" w:sz="0" w:space="0" w:color="auto"/>
        <w:bottom w:val="none" w:sz="0" w:space="0" w:color="auto"/>
        <w:right w:val="none" w:sz="0" w:space="0" w:color="auto"/>
      </w:divBdr>
      <w:divsChild>
        <w:div w:id="328796948">
          <w:marLeft w:val="0"/>
          <w:marRight w:val="0"/>
          <w:marTop w:val="0"/>
          <w:marBottom w:val="0"/>
          <w:divBdr>
            <w:top w:val="none" w:sz="0" w:space="0" w:color="auto"/>
            <w:left w:val="none" w:sz="0" w:space="0" w:color="auto"/>
            <w:bottom w:val="none" w:sz="0" w:space="0" w:color="auto"/>
            <w:right w:val="none" w:sz="0" w:space="0" w:color="auto"/>
          </w:divBdr>
          <w:divsChild>
            <w:div w:id="1602256432">
              <w:marLeft w:val="0"/>
              <w:marRight w:val="0"/>
              <w:marTop w:val="0"/>
              <w:marBottom w:val="0"/>
              <w:divBdr>
                <w:top w:val="none" w:sz="0" w:space="0" w:color="auto"/>
                <w:left w:val="none" w:sz="0" w:space="0" w:color="auto"/>
                <w:bottom w:val="none" w:sz="0" w:space="0" w:color="auto"/>
                <w:right w:val="none" w:sz="0" w:space="0" w:color="auto"/>
              </w:divBdr>
              <w:divsChild>
                <w:div w:id="4162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368698">
      <w:bodyDiv w:val="1"/>
      <w:marLeft w:val="0"/>
      <w:marRight w:val="0"/>
      <w:marTop w:val="0"/>
      <w:marBottom w:val="0"/>
      <w:divBdr>
        <w:top w:val="none" w:sz="0" w:space="0" w:color="auto"/>
        <w:left w:val="none" w:sz="0" w:space="0" w:color="auto"/>
        <w:bottom w:val="none" w:sz="0" w:space="0" w:color="auto"/>
        <w:right w:val="none" w:sz="0" w:space="0" w:color="auto"/>
      </w:divBdr>
      <w:divsChild>
        <w:div w:id="402219329">
          <w:marLeft w:val="0"/>
          <w:marRight w:val="0"/>
          <w:marTop w:val="0"/>
          <w:marBottom w:val="0"/>
          <w:divBdr>
            <w:top w:val="none" w:sz="0" w:space="0" w:color="auto"/>
            <w:left w:val="none" w:sz="0" w:space="0" w:color="auto"/>
            <w:bottom w:val="none" w:sz="0" w:space="0" w:color="auto"/>
            <w:right w:val="none" w:sz="0" w:space="0" w:color="auto"/>
          </w:divBdr>
          <w:divsChild>
            <w:div w:id="1621259323">
              <w:marLeft w:val="0"/>
              <w:marRight w:val="0"/>
              <w:marTop w:val="0"/>
              <w:marBottom w:val="0"/>
              <w:divBdr>
                <w:top w:val="none" w:sz="0" w:space="0" w:color="auto"/>
                <w:left w:val="none" w:sz="0" w:space="0" w:color="auto"/>
                <w:bottom w:val="none" w:sz="0" w:space="0" w:color="auto"/>
                <w:right w:val="none" w:sz="0" w:space="0" w:color="auto"/>
              </w:divBdr>
              <w:divsChild>
                <w:div w:id="13383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88818">
      <w:bodyDiv w:val="1"/>
      <w:marLeft w:val="0"/>
      <w:marRight w:val="0"/>
      <w:marTop w:val="0"/>
      <w:marBottom w:val="0"/>
      <w:divBdr>
        <w:top w:val="none" w:sz="0" w:space="0" w:color="auto"/>
        <w:left w:val="none" w:sz="0" w:space="0" w:color="auto"/>
        <w:bottom w:val="none" w:sz="0" w:space="0" w:color="auto"/>
        <w:right w:val="none" w:sz="0" w:space="0" w:color="auto"/>
      </w:divBdr>
      <w:divsChild>
        <w:div w:id="1543439194">
          <w:marLeft w:val="0"/>
          <w:marRight w:val="0"/>
          <w:marTop w:val="0"/>
          <w:marBottom w:val="0"/>
          <w:divBdr>
            <w:top w:val="none" w:sz="0" w:space="0" w:color="auto"/>
            <w:left w:val="none" w:sz="0" w:space="0" w:color="auto"/>
            <w:bottom w:val="none" w:sz="0" w:space="0" w:color="auto"/>
            <w:right w:val="none" w:sz="0" w:space="0" w:color="auto"/>
          </w:divBdr>
          <w:divsChild>
            <w:div w:id="509493445">
              <w:marLeft w:val="0"/>
              <w:marRight w:val="0"/>
              <w:marTop w:val="0"/>
              <w:marBottom w:val="0"/>
              <w:divBdr>
                <w:top w:val="none" w:sz="0" w:space="0" w:color="auto"/>
                <w:left w:val="none" w:sz="0" w:space="0" w:color="auto"/>
                <w:bottom w:val="none" w:sz="0" w:space="0" w:color="auto"/>
                <w:right w:val="none" w:sz="0" w:space="0" w:color="auto"/>
              </w:divBdr>
              <w:divsChild>
                <w:div w:id="1890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96619">
      <w:bodyDiv w:val="1"/>
      <w:marLeft w:val="0"/>
      <w:marRight w:val="0"/>
      <w:marTop w:val="0"/>
      <w:marBottom w:val="0"/>
      <w:divBdr>
        <w:top w:val="none" w:sz="0" w:space="0" w:color="auto"/>
        <w:left w:val="none" w:sz="0" w:space="0" w:color="auto"/>
        <w:bottom w:val="none" w:sz="0" w:space="0" w:color="auto"/>
        <w:right w:val="none" w:sz="0" w:space="0" w:color="auto"/>
      </w:divBdr>
      <w:divsChild>
        <w:div w:id="28991061">
          <w:marLeft w:val="0"/>
          <w:marRight w:val="0"/>
          <w:marTop w:val="0"/>
          <w:marBottom w:val="0"/>
          <w:divBdr>
            <w:top w:val="none" w:sz="0" w:space="0" w:color="auto"/>
            <w:left w:val="none" w:sz="0" w:space="0" w:color="auto"/>
            <w:bottom w:val="none" w:sz="0" w:space="0" w:color="auto"/>
            <w:right w:val="none" w:sz="0" w:space="0" w:color="auto"/>
          </w:divBdr>
          <w:divsChild>
            <w:div w:id="286743785">
              <w:marLeft w:val="0"/>
              <w:marRight w:val="0"/>
              <w:marTop w:val="0"/>
              <w:marBottom w:val="0"/>
              <w:divBdr>
                <w:top w:val="none" w:sz="0" w:space="0" w:color="auto"/>
                <w:left w:val="none" w:sz="0" w:space="0" w:color="auto"/>
                <w:bottom w:val="none" w:sz="0" w:space="0" w:color="auto"/>
                <w:right w:val="none" w:sz="0" w:space="0" w:color="auto"/>
              </w:divBdr>
              <w:divsChild>
                <w:div w:id="2760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551520">
      <w:bodyDiv w:val="1"/>
      <w:marLeft w:val="0"/>
      <w:marRight w:val="0"/>
      <w:marTop w:val="0"/>
      <w:marBottom w:val="0"/>
      <w:divBdr>
        <w:top w:val="none" w:sz="0" w:space="0" w:color="auto"/>
        <w:left w:val="none" w:sz="0" w:space="0" w:color="auto"/>
        <w:bottom w:val="none" w:sz="0" w:space="0" w:color="auto"/>
        <w:right w:val="none" w:sz="0" w:space="0" w:color="auto"/>
      </w:divBdr>
      <w:divsChild>
        <w:div w:id="1284460627">
          <w:marLeft w:val="0"/>
          <w:marRight w:val="0"/>
          <w:marTop w:val="0"/>
          <w:marBottom w:val="0"/>
          <w:divBdr>
            <w:top w:val="none" w:sz="0" w:space="0" w:color="auto"/>
            <w:left w:val="none" w:sz="0" w:space="0" w:color="auto"/>
            <w:bottom w:val="none" w:sz="0" w:space="0" w:color="auto"/>
            <w:right w:val="none" w:sz="0" w:space="0" w:color="auto"/>
          </w:divBdr>
          <w:divsChild>
            <w:div w:id="1657606227">
              <w:marLeft w:val="0"/>
              <w:marRight w:val="0"/>
              <w:marTop w:val="0"/>
              <w:marBottom w:val="0"/>
              <w:divBdr>
                <w:top w:val="none" w:sz="0" w:space="0" w:color="auto"/>
                <w:left w:val="none" w:sz="0" w:space="0" w:color="auto"/>
                <w:bottom w:val="none" w:sz="0" w:space="0" w:color="auto"/>
                <w:right w:val="none" w:sz="0" w:space="0" w:color="auto"/>
              </w:divBdr>
              <w:divsChild>
                <w:div w:id="1696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141687">
      <w:bodyDiv w:val="1"/>
      <w:marLeft w:val="0"/>
      <w:marRight w:val="0"/>
      <w:marTop w:val="0"/>
      <w:marBottom w:val="0"/>
      <w:divBdr>
        <w:top w:val="none" w:sz="0" w:space="0" w:color="auto"/>
        <w:left w:val="none" w:sz="0" w:space="0" w:color="auto"/>
        <w:bottom w:val="none" w:sz="0" w:space="0" w:color="auto"/>
        <w:right w:val="none" w:sz="0" w:space="0" w:color="auto"/>
      </w:divBdr>
      <w:divsChild>
        <w:div w:id="288555419">
          <w:marLeft w:val="0"/>
          <w:marRight w:val="0"/>
          <w:marTop w:val="0"/>
          <w:marBottom w:val="0"/>
          <w:divBdr>
            <w:top w:val="none" w:sz="0" w:space="0" w:color="auto"/>
            <w:left w:val="none" w:sz="0" w:space="0" w:color="auto"/>
            <w:bottom w:val="none" w:sz="0" w:space="0" w:color="auto"/>
            <w:right w:val="none" w:sz="0" w:space="0" w:color="auto"/>
          </w:divBdr>
          <w:divsChild>
            <w:div w:id="1459489643">
              <w:marLeft w:val="0"/>
              <w:marRight w:val="0"/>
              <w:marTop w:val="0"/>
              <w:marBottom w:val="0"/>
              <w:divBdr>
                <w:top w:val="none" w:sz="0" w:space="0" w:color="auto"/>
                <w:left w:val="none" w:sz="0" w:space="0" w:color="auto"/>
                <w:bottom w:val="none" w:sz="0" w:space="0" w:color="auto"/>
                <w:right w:val="none" w:sz="0" w:space="0" w:color="auto"/>
              </w:divBdr>
              <w:divsChild>
                <w:div w:id="1131555365">
                  <w:marLeft w:val="0"/>
                  <w:marRight w:val="0"/>
                  <w:marTop w:val="0"/>
                  <w:marBottom w:val="0"/>
                  <w:divBdr>
                    <w:top w:val="none" w:sz="0" w:space="0" w:color="auto"/>
                    <w:left w:val="none" w:sz="0" w:space="0" w:color="auto"/>
                    <w:bottom w:val="none" w:sz="0" w:space="0" w:color="auto"/>
                    <w:right w:val="none" w:sz="0" w:space="0" w:color="auto"/>
                  </w:divBdr>
                  <w:divsChild>
                    <w:div w:id="13047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99868">
      <w:bodyDiv w:val="1"/>
      <w:marLeft w:val="0"/>
      <w:marRight w:val="0"/>
      <w:marTop w:val="0"/>
      <w:marBottom w:val="0"/>
      <w:divBdr>
        <w:top w:val="none" w:sz="0" w:space="0" w:color="auto"/>
        <w:left w:val="none" w:sz="0" w:space="0" w:color="auto"/>
        <w:bottom w:val="none" w:sz="0" w:space="0" w:color="auto"/>
        <w:right w:val="none" w:sz="0" w:space="0" w:color="auto"/>
      </w:divBdr>
      <w:divsChild>
        <w:div w:id="866210496">
          <w:marLeft w:val="0"/>
          <w:marRight w:val="0"/>
          <w:marTop w:val="0"/>
          <w:marBottom w:val="0"/>
          <w:divBdr>
            <w:top w:val="none" w:sz="0" w:space="0" w:color="auto"/>
            <w:left w:val="none" w:sz="0" w:space="0" w:color="auto"/>
            <w:bottom w:val="none" w:sz="0" w:space="0" w:color="auto"/>
            <w:right w:val="none" w:sz="0" w:space="0" w:color="auto"/>
          </w:divBdr>
          <w:divsChild>
            <w:div w:id="1949006151">
              <w:marLeft w:val="0"/>
              <w:marRight w:val="0"/>
              <w:marTop w:val="0"/>
              <w:marBottom w:val="0"/>
              <w:divBdr>
                <w:top w:val="none" w:sz="0" w:space="0" w:color="auto"/>
                <w:left w:val="none" w:sz="0" w:space="0" w:color="auto"/>
                <w:bottom w:val="none" w:sz="0" w:space="0" w:color="auto"/>
                <w:right w:val="none" w:sz="0" w:space="0" w:color="auto"/>
              </w:divBdr>
              <w:divsChild>
                <w:div w:id="155650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28166">
      <w:bodyDiv w:val="1"/>
      <w:marLeft w:val="0"/>
      <w:marRight w:val="0"/>
      <w:marTop w:val="0"/>
      <w:marBottom w:val="0"/>
      <w:divBdr>
        <w:top w:val="none" w:sz="0" w:space="0" w:color="auto"/>
        <w:left w:val="none" w:sz="0" w:space="0" w:color="auto"/>
        <w:bottom w:val="none" w:sz="0" w:space="0" w:color="auto"/>
        <w:right w:val="none" w:sz="0" w:space="0" w:color="auto"/>
      </w:divBdr>
      <w:divsChild>
        <w:div w:id="1986087592">
          <w:marLeft w:val="0"/>
          <w:marRight w:val="0"/>
          <w:marTop w:val="0"/>
          <w:marBottom w:val="0"/>
          <w:divBdr>
            <w:top w:val="none" w:sz="0" w:space="0" w:color="auto"/>
            <w:left w:val="none" w:sz="0" w:space="0" w:color="auto"/>
            <w:bottom w:val="none" w:sz="0" w:space="0" w:color="auto"/>
            <w:right w:val="none" w:sz="0" w:space="0" w:color="auto"/>
          </w:divBdr>
          <w:divsChild>
            <w:div w:id="570390556">
              <w:marLeft w:val="0"/>
              <w:marRight w:val="0"/>
              <w:marTop w:val="0"/>
              <w:marBottom w:val="0"/>
              <w:divBdr>
                <w:top w:val="none" w:sz="0" w:space="0" w:color="auto"/>
                <w:left w:val="none" w:sz="0" w:space="0" w:color="auto"/>
                <w:bottom w:val="none" w:sz="0" w:space="0" w:color="auto"/>
                <w:right w:val="none" w:sz="0" w:space="0" w:color="auto"/>
              </w:divBdr>
              <w:divsChild>
                <w:div w:id="54460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37319">
      <w:bodyDiv w:val="1"/>
      <w:marLeft w:val="0"/>
      <w:marRight w:val="0"/>
      <w:marTop w:val="0"/>
      <w:marBottom w:val="0"/>
      <w:divBdr>
        <w:top w:val="none" w:sz="0" w:space="0" w:color="auto"/>
        <w:left w:val="none" w:sz="0" w:space="0" w:color="auto"/>
        <w:bottom w:val="none" w:sz="0" w:space="0" w:color="auto"/>
        <w:right w:val="none" w:sz="0" w:space="0" w:color="auto"/>
      </w:divBdr>
      <w:divsChild>
        <w:div w:id="1023819798">
          <w:marLeft w:val="0"/>
          <w:marRight w:val="0"/>
          <w:marTop w:val="0"/>
          <w:marBottom w:val="0"/>
          <w:divBdr>
            <w:top w:val="none" w:sz="0" w:space="0" w:color="auto"/>
            <w:left w:val="none" w:sz="0" w:space="0" w:color="auto"/>
            <w:bottom w:val="none" w:sz="0" w:space="0" w:color="auto"/>
            <w:right w:val="none" w:sz="0" w:space="0" w:color="auto"/>
          </w:divBdr>
          <w:divsChild>
            <w:div w:id="713236227">
              <w:marLeft w:val="0"/>
              <w:marRight w:val="0"/>
              <w:marTop w:val="0"/>
              <w:marBottom w:val="0"/>
              <w:divBdr>
                <w:top w:val="none" w:sz="0" w:space="0" w:color="auto"/>
                <w:left w:val="none" w:sz="0" w:space="0" w:color="auto"/>
                <w:bottom w:val="none" w:sz="0" w:space="0" w:color="auto"/>
                <w:right w:val="none" w:sz="0" w:space="0" w:color="auto"/>
              </w:divBdr>
              <w:divsChild>
                <w:div w:id="75336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67496">
      <w:bodyDiv w:val="1"/>
      <w:marLeft w:val="0"/>
      <w:marRight w:val="0"/>
      <w:marTop w:val="0"/>
      <w:marBottom w:val="0"/>
      <w:divBdr>
        <w:top w:val="none" w:sz="0" w:space="0" w:color="auto"/>
        <w:left w:val="none" w:sz="0" w:space="0" w:color="auto"/>
        <w:bottom w:val="none" w:sz="0" w:space="0" w:color="auto"/>
        <w:right w:val="none" w:sz="0" w:space="0" w:color="auto"/>
      </w:divBdr>
      <w:divsChild>
        <w:div w:id="441153165">
          <w:marLeft w:val="0"/>
          <w:marRight w:val="0"/>
          <w:marTop w:val="0"/>
          <w:marBottom w:val="0"/>
          <w:divBdr>
            <w:top w:val="none" w:sz="0" w:space="0" w:color="auto"/>
            <w:left w:val="none" w:sz="0" w:space="0" w:color="auto"/>
            <w:bottom w:val="none" w:sz="0" w:space="0" w:color="auto"/>
            <w:right w:val="none" w:sz="0" w:space="0" w:color="auto"/>
          </w:divBdr>
          <w:divsChild>
            <w:div w:id="840463349">
              <w:marLeft w:val="0"/>
              <w:marRight w:val="0"/>
              <w:marTop w:val="0"/>
              <w:marBottom w:val="0"/>
              <w:divBdr>
                <w:top w:val="none" w:sz="0" w:space="0" w:color="auto"/>
                <w:left w:val="none" w:sz="0" w:space="0" w:color="auto"/>
                <w:bottom w:val="none" w:sz="0" w:space="0" w:color="auto"/>
                <w:right w:val="none" w:sz="0" w:space="0" w:color="auto"/>
              </w:divBdr>
              <w:divsChild>
                <w:div w:id="1684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9253">
      <w:bodyDiv w:val="1"/>
      <w:marLeft w:val="0"/>
      <w:marRight w:val="0"/>
      <w:marTop w:val="0"/>
      <w:marBottom w:val="0"/>
      <w:divBdr>
        <w:top w:val="none" w:sz="0" w:space="0" w:color="auto"/>
        <w:left w:val="none" w:sz="0" w:space="0" w:color="auto"/>
        <w:bottom w:val="none" w:sz="0" w:space="0" w:color="auto"/>
        <w:right w:val="none" w:sz="0" w:space="0" w:color="auto"/>
      </w:divBdr>
      <w:divsChild>
        <w:div w:id="666396597">
          <w:marLeft w:val="0"/>
          <w:marRight w:val="0"/>
          <w:marTop w:val="0"/>
          <w:marBottom w:val="0"/>
          <w:divBdr>
            <w:top w:val="none" w:sz="0" w:space="0" w:color="auto"/>
            <w:left w:val="none" w:sz="0" w:space="0" w:color="auto"/>
            <w:bottom w:val="none" w:sz="0" w:space="0" w:color="auto"/>
            <w:right w:val="none" w:sz="0" w:space="0" w:color="auto"/>
          </w:divBdr>
          <w:divsChild>
            <w:div w:id="1240597025">
              <w:marLeft w:val="0"/>
              <w:marRight w:val="0"/>
              <w:marTop w:val="0"/>
              <w:marBottom w:val="0"/>
              <w:divBdr>
                <w:top w:val="none" w:sz="0" w:space="0" w:color="auto"/>
                <w:left w:val="none" w:sz="0" w:space="0" w:color="auto"/>
                <w:bottom w:val="none" w:sz="0" w:space="0" w:color="auto"/>
                <w:right w:val="none" w:sz="0" w:space="0" w:color="auto"/>
              </w:divBdr>
              <w:divsChild>
                <w:div w:id="17401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84376">
      <w:bodyDiv w:val="1"/>
      <w:marLeft w:val="0"/>
      <w:marRight w:val="0"/>
      <w:marTop w:val="0"/>
      <w:marBottom w:val="0"/>
      <w:divBdr>
        <w:top w:val="none" w:sz="0" w:space="0" w:color="auto"/>
        <w:left w:val="none" w:sz="0" w:space="0" w:color="auto"/>
        <w:bottom w:val="none" w:sz="0" w:space="0" w:color="auto"/>
        <w:right w:val="none" w:sz="0" w:space="0" w:color="auto"/>
      </w:divBdr>
      <w:divsChild>
        <w:div w:id="264462434">
          <w:marLeft w:val="0"/>
          <w:marRight w:val="0"/>
          <w:marTop w:val="0"/>
          <w:marBottom w:val="0"/>
          <w:divBdr>
            <w:top w:val="none" w:sz="0" w:space="0" w:color="auto"/>
            <w:left w:val="none" w:sz="0" w:space="0" w:color="auto"/>
            <w:bottom w:val="none" w:sz="0" w:space="0" w:color="auto"/>
            <w:right w:val="none" w:sz="0" w:space="0" w:color="auto"/>
          </w:divBdr>
          <w:divsChild>
            <w:div w:id="716667246">
              <w:marLeft w:val="0"/>
              <w:marRight w:val="0"/>
              <w:marTop w:val="0"/>
              <w:marBottom w:val="0"/>
              <w:divBdr>
                <w:top w:val="none" w:sz="0" w:space="0" w:color="auto"/>
                <w:left w:val="none" w:sz="0" w:space="0" w:color="auto"/>
                <w:bottom w:val="none" w:sz="0" w:space="0" w:color="auto"/>
                <w:right w:val="none" w:sz="0" w:space="0" w:color="auto"/>
              </w:divBdr>
              <w:divsChild>
                <w:div w:id="17653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83114">
      <w:bodyDiv w:val="1"/>
      <w:marLeft w:val="0"/>
      <w:marRight w:val="0"/>
      <w:marTop w:val="0"/>
      <w:marBottom w:val="0"/>
      <w:divBdr>
        <w:top w:val="none" w:sz="0" w:space="0" w:color="auto"/>
        <w:left w:val="none" w:sz="0" w:space="0" w:color="auto"/>
        <w:bottom w:val="none" w:sz="0" w:space="0" w:color="auto"/>
        <w:right w:val="none" w:sz="0" w:space="0" w:color="auto"/>
      </w:divBdr>
      <w:divsChild>
        <w:div w:id="1024671252">
          <w:marLeft w:val="0"/>
          <w:marRight w:val="0"/>
          <w:marTop w:val="0"/>
          <w:marBottom w:val="0"/>
          <w:divBdr>
            <w:top w:val="none" w:sz="0" w:space="0" w:color="auto"/>
            <w:left w:val="none" w:sz="0" w:space="0" w:color="auto"/>
            <w:bottom w:val="none" w:sz="0" w:space="0" w:color="auto"/>
            <w:right w:val="none" w:sz="0" w:space="0" w:color="auto"/>
          </w:divBdr>
          <w:divsChild>
            <w:div w:id="281572148">
              <w:marLeft w:val="0"/>
              <w:marRight w:val="0"/>
              <w:marTop w:val="0"/>
              <w:marBottom w:val="0"/>
              <w:divBdr>
                <w:top w:val="none" w:sz="0" w:space="0" w:color="auto"/>
                <w:left w:val="none" w:sz="0" w:space="0" w:color="auto"/>
                <w:bottom w:val="none" w:sz="0" w:space="0" w:color="auto"/>
                <w:right w:val="none" w:sz="0" w:space="0" w:color="auto"/>
              </w:divBdr>
              <w:divsChild>
                <w:div w:id="1235970863">
                  <w:marLeft w:val="0"/>
                  <w:marRight w:val="0"/>
                  <w:marTop w:val="0"/>
                  <w:marBottom w:val="0"/>
                  <w:divBdr>
                    <w:top w:val="none" w:sz="0" w:space="0" w:color="auto"/>
                    <w:left w:val="none" w:sz="0" w:space="0" w:color="auto"/>
                    <w:bottom w:val="none" w:sz="0" w:space="0" w:color="auto"/>
                    <w:right w:val="none" w:sz="0" w:space="0" w:color="auto"/>
                  </w:divBdr>
                  <w:divsChild>
                    <w:div w:id="90349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85560">
      <w:bodyDiv w:val="1"/>
      <w:marLeft w:val="0"/>
      <w:marRight w:val="0"/>
      <w:marTop w:val="0"/>
      <w:marBottom w:val="0"/>
      <w:divBdr>
        <w:top w:val="none" w:sz="0" w:space="0" w:color="auto"/>
        <w:left w:val="none" w:sz="0" w:space="0" w:color="auto"/>
        <w:bottom w:val="none" w:sz="0" w:space="0" w:color="auto"/>
        <w:right w:val="none" w:sz="0" w:space="0" w:color="auto"/>
      </w:divBdr>
      <w:divsChild>
        <w:div w:id="2094550693">
          <w:marLeft w:val="0"/>
          <w:marRight w:val="0"/>
          <w:marTop w:val="0"/>
          <w:marBottom w:val="0"/>
          <w:divBdr>
            <w:top w:val="none" w:sz="0" w:space="0" w:color="auto"/>
            <w:left w:val="none" w:sz="0" w:space="0" w:color="auto"/>
            <w:bottom w:val="none" w:sz="0" w:space="0" w:color="auto"/>
            <w:right w:val="none" w:sz="0" w:space="0" w:color="auto"/>
          </w:divBdr>
          <w:divsChild>
            <w:div w:id="231962649">
              <w:marLeft w:val="0"/>
              <w:marRight w:val="0"/>
              <w:marTop w:val="0"/>
              <w:marBottom w:val="0"/>
              <w:divBdr>
                <w:top w:val="none" w:sz="0" w:space="0" w:color="auto"/>
                <w:left w:val="none" w:sz="0" w:space="0" w:color="auto"/>
                <w:bottom w:val="none" w:sz="0" w:space="0" w:color="auto"/>
                <w:right w:val="none" w:sz="0" w:space="0" w:color="auto"/>
              </w:divBdr>
              <w:divsChild>
                <w:div w:id="8331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70444">
      <w:bodyDiv w:val="1"/>
      <w:marLeft w:val="0"/>
      <w:marRight w:val="0"/>
      <w:marTop w:val="0"/>
      <w:marBottom w:val="0"/>
      <w:divBdr>
        <w:top w:val="none" w:sz="0" w:space="0" w:color="auto"/>
        <w:left w:val="none" w:sz="0" w:space="0" w:color="auto"/>
        <w:bottom w:val="none" w:sz="0" w:space="0" w:color="auto"/>
        <w:right w:val="none" w:sz="0" w:space="0" w:color="auto"/>
      </w:divBdr>
    </w:div>
    <w:div w:id="1210726560">
      <w:bodyDiv w:val="1"/>
      <w:marLeft w:val="0"/>
      <w:marRight w:val="0"/>
      <w:marTop w:val="0"/>
      <w:marBottom w:val="0"/>
      <w:divBdr>
        <w:top w:val="none" w:sz="0" w:space="0" w:color="auto"/>
        <w:left w:val="none" w:sz="0" w:space="0" w:color="auto"/>
        <w:bottom w:val="none" w:sz="0" w:space="0" w:color="auto"/>
        <w:right w:val="none" w:sz="0" w:space="0" w:color="auto"/>
      </w:divBdr>
      <w:divsChild>
        <w:div w:id="770052136">
          <w:marLeft w:val="0"/>
          <w:marRight w:val="0"/>
          <w:marTop w:val="0"/>
          <w:marBottom w:val="0"/>
          <w:divBdr>
            <w:top w:val="none" w:sz="0" w:space="0" w:color="auto"/>
            <w:left w:val="none" w:sz="0" w:space="0" w:color="auto"/>
            <w:bottom w:val="none" w:sz="0" w:space="0" w:color="auto"/>
            <w:right w:val="none" w:sz="0" w:space="0" w:color="auto"/>
          </w:divBdr>
          <w:divsChild>
            <w:div w:id="957562952">
              <w:marLeft w:val="0"/>
              <w:marRight w:val="0"/>
              <w:marTop w:val="0"/>
              <w:marBottom w:val="0"/>
              <w:divBdr>
                <w:top w:val="none" w:sz="0" w:space="0" w:color="auto"/>
                <w:left w:val="none" w:sz="0" w:space="0" w:color="auto"/>
                <w:bottom w:val="none" w:sz="0" w:space="0" w:color="auto"/>
                <w:right w:val="none" w:sz="0" w:space="0" w:color="auto"/>
              </w:divBdr>
              <w:divsChild>
                <w:div w:id="15962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83731">
      <w:bodyDiv w:val="1"/>
      <w:marLeft w:val="0"/>
      <w:marRight w:val="0"/>
      <w:marTop w:val="0"/>
      <w:marBottom w:val="0"/>
      <w:divBdr>
        <w:top w:val="none" w:sz="0" w:space="0" w:color="auto"/>
        <w:left w:val="none" w:sz="0" w:space="0" w:color="auto"/>
        <w:bottom w:val="none" w:sz="0" w:space="0" w:color="auto"/>
        <w:right w:val="none" w:sz="0" w:space="0" w:color="auto"/>
      </w:divBdr>
      <w:divsChild>
        <w:div w:id="42752388">
          <w:marLeft w:val="0"/>
          <w:marRight w:val="0"/>
          <w:marTop w:val="0"/>
          <w:marBottom w:val="0"/>
          <w:divBdr>
            <w:top w:val="none" w:sz="0" w:space="0" w:color="auto"/>
            <w:left w:val="none" w:sz="0" w:space="0" w:color="auto"/>
            <w:bottom w:val="none" w:sz="0" w:space="0" w:color="auto"/>
            <w:right w:val="none" w:sz="0" w:space="0" w:color="auto"/>
          </w:divBdr>
          <w:divsChild>
            <w:div w:id="162622745">
              <w:marLeft w:val="0"/>
              <w:marRight w:val="0"/>
              <w:marTop w:val="0"/>
              <w:marBottom w:val="0"/>
              <w:divBdr>
                <w:top w:val="none" w:sz="0" w:space="0" w:color="auto"/>
                <w:left w:val="none" w:sz="0" w:space="0" w:color="auto"/>
                <w:bottom w:val="none" w:sz="0" w:space="0" w:color="auto"/>
                <w:right w:val="none" w:sz="0" w:space="0" w:color="auto"/>
              </w:divBdr>
              <w:divsChild>
                <w:div w:id="19644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60738">
      <w:bodyDiv w:val="1"/>
      <w:marLeft w:val="0"/>
      <w:marRight w:val="0"/>
      <w:marTop w:val="0"/>
      <w:marBottom w:val="0"/>
      <w:divBdr>
        <w:top w:val="none" w:sz="0" w:space="0" w:color="auto"/>
        <w:left w:val="none" w:sz="0" w:space="0" w:color="auto"/>
        <w:bottom w:val="none" w:sz="0" w:space="0" w:color="auto"/>
        <w:right w:val="none" w:sz="0" w:space="0" w:color="auto"/>
      </w:divBdr>
      <w:divsChild>
        <w:div w:id="214246651">
          <w:marLeft w:val="0"/>
          <w:marRight w:val="0"/>
          <w:marTop w:val="0"/>
          <w:marBottom w:val="0"/>
          <w:divBdr>
            <w:top w:val="none" w:sz="0" w:space="0" w:color="auto"/>
            <w:left w:val="none" w:sz="0" w:space="0" w:color="auto"/>
            <w:bottom w:val="none" w:sz="0" w:space="0" w:color="auto"/>
            <w:right w:val="none" w:sz="0" w:space="0" w:color="auto"/>
          </w:divBdr>
          <w:divsChild>
            <w:div w:id="1813329309">
              <w:marLeft w:val="0"/>
              <w:marRight w:val="0"/>
              <w:marTop w:val="0"/>
              <w:marBottom w:val="0"/>
              <w:divBdr>
                <w:top w:val="none" w:sz="0" w:space="0" w:color="auto"/>
                <w:left w:val="none" w:sz="0" w:space="0" w:color="auto"/>
                <w:bottom w:val="none" w:sz="0" w:space="0" w:color="auto"/>
                <w:right w:val="none" w:sz="0" w:space="0" w:color="auto"/>
              </w:divBdr>
              <w:divsChild>
                <w:div w:id="1294100276">
                  <w:marLeft w:val="0"/>
                  <w:marRight w:val="0"/>
                  <w:marTop w:val="0"/>
                  <w:marBottom w:val="0"/>
                  <w:divBdr>
                    <w:top w:val="none" w:sz="0" w:space="0" w:color="auto"/>
                    <w:left w:val="none" w:sz="0" w:space="0" w:color="auto"/>
                    <w:bottom w:val="none" w:sz="0" w:space="0" w:color="auto"/>
                    <w:right w:val="none" w:sz="0" w:space="0" w:color="auto"/>
                  </w:divBdr>
                </w:div>
              </w:divsChild>
            </w:div>
            <w:div w:id="2067219147">
              <w:marLeft w:val="0"/>
              <w:marRight w:val="0"/>
              <w:marTop w:val="0"/>
              <w:marBottom w:val="0"/>
              <w:divBdr>
                <w:top w:val="none" w:sz="0" w:space="0" w:color="auto"/>
                <w:left w:val="none" w:sz="0" w:space="0" w:color="auto"/>
                <w:bottom w:val="none" w:sz="0" w:space="0" w:color="auto"/>
                <w:right w:val="none" w:sz="0" w:space="0" w:color="auto"/>
              </w:divBdr>
              <w:divsChild>
                <w:div w:id="163718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0299">
          <w:marLeft w:val="0"/>
          <w:marRight w:val="0"/>
          <w:marTop w:val="0"/>
          <w:marBottom w:val="0"/>
          <w:divBdr>
            <w:top w:val="none" w:sz="0" w:space="0" w:color="auto"/>
            <w:left w:val="none" w:sz="0" w:space="0" w:color="auto"/>
            <w:bottom w:val="none" w:sz="0" w:space="0" w:color="auto"/>
            <w:right w:val="none" w:sz="0" w:space="0" w:color="auto"/>
          </w:divBdr>
          <w:divsChild>
            <w:div w:id="380634398">
              <w:marLeft w:val="0"/>
              <w:marRight w:val="0"/>
              <w:marTop w:val="0"/>
              <w:marBottom w:val="0"/>
              <w:divBdr>
                <w:top w:val="none" w:sz="0" w:space="0" w:color="auto"/>
                <w:left w:val="none" w:sz="0" w:space="0" w:color="auto"/>
                <w:bottom w:val="none" w:sz="0" w:space="0" w:color="auto"/>
                <w:right w:val="none" w:sz="0" w:space="0" w:color="auto"/>
              </w:divBdr>
              <w:divsChild>
                <w:div w:id="1035233992">
                  <w:marLeft w:val="0"/>
                  <w:marRight w:val="0"/>
                  <w:marTop w:val="0"/>
                  <w:marBottom w:val="0"/>
                  <w:divBdr>
                    <w:top w:val="none" w:sz="0" w:space="0" w:color="auto"/>
                    <w:left w:val="none" w:sz="0" w:space="0" w:color="auto"/>
                    <w:bottom w:val="none" w:sz="0" w:space="0" w:color="auto"/>
                    <w:right w:val="none" w:sz="0" w:space="0" w:color="auto"/>
                  </w:divBdr>
                </w:div>
              </w:divsChild>
            </w:div>
            <w:div w:id="2050371742">
              <w:marLeft w:val="0"/>
              <w:marRight w:val="0"/>
              <w:marTop w:val="0"/>
              <w:marBottom w:val="0"/>
              <w:divBdr>
                <w:top w:val="none" w:sz="0" w:space="0" w:color="auto"/>
                <w:left w:val="none" w:sz="0" w:space="0" w:color="auto"/>
                <w:bottom w:val="none" w:sz="0" w:space="0" w:color="auto"/>
                <w:right w:val="none" w:sz="0" w:space="0" w:color="auto"/>
              </w:divBdr>
              <w:divsChild>
                <w:div w:id="137122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37188">
          <w:marLeft w:val="0"/>
          <w:marRight w:val="0"/>
          <w:marTop w:val="0"/>
          <w:marBottom w:val="0"/>
          <w:divBdr>
            <w:top w:val="none" w:sz="0" w:space="0" w:color="auto"/>
            <w:left w:val="none" w:sz="0" w:space="0" w:color="auto"/>
            <w:bottom w:val="none" w:sz="0" w:space="0" w:color="auto"/>
            <w:right w:val="none" w:sz="0" w:space="0" w:color="auto"/>
          </w:divBdr>
          <w:divsChild>
            <w:div w:id="536745336">
              <w:marLeft w:val="0"/>
              <w:marRight w:val="0"/>
              <w:marTop w:val="0"/>
              <w:marBottom w:val="0"/>
              <w:divBdr>
                <w:top w:val="none" w:sz="0" w:space="0" w:color="auto"/>
                <w:left w:val="none" w:sz="0" w:space="0" w:color="auto"/>
                <w:bottom w:val="none" w:sz="0" w:space="0" w:color="auto"/>
                <w:right w:val="none" w:sz="0" w:space="0" w:color="auto"/>
              </w:divBdr>
              <w:divsChild>
                <w:div w:id="103842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557133">
      <w:bodyDiv w:val="1"/>
      <w:marLeft w:val="0"/>
      <w:marRight w:val="0"/>
      <w:marTop w:val="0"/>
      <w:marBottom w:val="0"/>
      <w:divBdr>
        <w:top w:val="none" w:sz="0" w:space="0" w:color="auto"/>
        <w:left w:val="none" w:sz="0" w:space="0" w:color="auto"/>
        <w:bottom w:val="none" w:sz="0" w:space="0" w:color="auto"/>
        <w:right w:val="none" w:sz="0" w:space="0" w:color="auto"/>
      </w:divBdr>
      <w:divsChild>
        <w:div w:id="2023701598">
          <w:marLeft w:val="0"/>
          <w:marRight w:val="0"/>
          <w:marTop w:val="0"/>
          <w:marBottom w:val="0"/>
          <w:divBdr>
            <w:top w:val="none" w:sz="0" w:space="0" w:color="auto"/>
            <w:left w:val="none" w:sz="0" w:space="0" w:color="auto"/>
            <w:bottom w:val="none" w:sz="0" w:space="0" w:color="auto"/>
            <w:right w:val="none" w:sz="0" w:space="0" w:color="auto"/>
          </w:divBdr>
          <w:divsChild>
            <w:div w:id="850069301">
              <w:marLeft w:val="0"/>
              <w:marRight w:val="0"/>
              <w:marTop w:val="0"/>
              <w:marBottom w:val="0"/>
              <w:divBdr>
                <w:top w:val="none" w:sz="0" w:space="0" w:color="auto"/>
                <w:left w:val="none" w:sz="0" w:space="0" w:color="auto"/>
                <w:bottom w:val="none" w:sz="0" w:space="0" w:color="auto"/>
                <w:right w:val="none" w:sz="0" w:space="0" w:color="auto"/>
              </w:divBdr>
              <w:divsChild>
                <w:div w:id="8368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63196">
      <w:bodyDiv w:val="1"/>
      <w:marLeft w:val="0"/>
      <w:marRight w:val="0"/>
      <w:marTop w:val="0"/>
      <w:marBottom w:val="0"/>
      <w:divBdr>
        <w:top w:val="none" w:sz="0" w:space="0" w:color="auto"/>
        <w:left w:val="none" w:sz="0" w:space="0" w:color="auto"/>
        <w:bottom w:val="none" w:sz="0" w:space="0" w:color="auto"/>
        <w:right w:val="none" w:sz="0" w:space="0" w:color="auto"/>
      </w:divBdr>
      <w:divsChild>
        <w:div w:id="1488324151">
          <w:marLeft w:val="0"/>
          <w:marRight w:val="0"/>
          <w:marTop w:val="0"/>
          <w:marBottom w:val="0"/>
          <w:divBdr>
            <w:top w:val="none" w:sz="0" w:space="0" w:color="auto"/>
            <w:left w:val="none" w:sz="0" w:space="0" w:color="auto"/>
            <w:bottom w:val="none" w:sz="0" w:space="0" w:color="auto"/>
            <w:right w:val="none" w:sz="0" w:space="0" w:color="auto"/>
          </w:divBdr>
          <w:divsChild>
            <w:div w:id="1481849992">
              <w:marLeft w:val="0"/>
              <w:marRight w:val="0"/>
              <w:marTop w:val="0"/>
              <w:marBottom w:val="0"/>
              <w:divBdr>
                <w:top w:val="none" w:sz="0" w:space="0" w:color="auto"/>
                <w:left w:val="none" w:sz="0" w:space="0" w:color="auto"/>
                <w:bottom w:val="none" w:sz="0" w:space="0" w:color="auto"/>
                <w:right w:val="none" w:sz="0" w:space="0" w:color="auto"/>
              </w:divBdr>
              <w:divsChild>
                <w:div w:id="1708917869">
                  <w:marLeft w:val="0"/>
                  <w:marRight w:val="0"/>
                  <w:marTop w:val="0"/>
                  <w:marBottom w:val="0"/>
                  <w:divBdr>
                    <w:top w:val="none" w:sz="0" w:space="0" w:color="auto"/>
                    <w:left w:val="none" w:sz="0" w:space="0" w:color="auto"/>
                    <w:bottom w:val="none" w:sz="0" w:space="0" w:color="auto"/>
                    <w:right w:val="none" w:sz="0" w:space="0" w:color="auto"/>
                  </w:divBdr>
                  <w:divsChild>
                    <w:div w:id="14448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27785">
      <w:bodyDiv w:val="1"/>
      <w:marLeft w:val="0"/>
      <w:marRight w:val="0"/>
      <w:marTop w:val="0"/>
      <w:marBottom w:val="0"/>
      <w:divBdr>
        <w:top w:val="none" w:sz="0" w:space="0" w:color="auto"/>
        <w:left w:val="none" w:sz="0" w:space="0" w:color="auto"/>
        <w:bottom w:val="none" w:sz="0" w:space="0" w:color="auto"/>
        <w:right w:val="none" w:sz="0" w:space="0" w:color="auto"/>
      </w:divBdr>
      <w:divsChild>
        <w:div w:id="2125414561">
          <w:marLeft w:val="0"/>
          <w:marRight w:val="0"/>
          <w:marTop w:val="0"/>
          <w:marBottom w:val="0"/>
          <w:divBdr>
            <w:top w:val="none" w:sz="0" w:space="0" w:color="auto"/>
            <w:left w:val="none" w:sz="0" w:space="0" w:color="auto"/>
            <w:bottom w:val="none" w:sz="0" w:space="0" w:color="auto"/>
            <w:right w:val="none" w:sz="0" w:space="0" w:color="auto"/>
          </w:divBdr>
          <w:divsChild>
            <w:div w:id="1691293357">
              <w:marLeft w:val="0"/>
              <w:marRight w:val="0"/>
              <w:marTop w:val="0"/>
              <w:marBottom w:val="0"/>
              <w:divBdr>
                <w:top w:val="none" w:sz="0" w:space="0" w:color="auto"/>
                <w:left w:val="none" w:sz="0" w:space="0" w:color="auto"/>
                <w:bottom w:val="none" w:sz="0" w:space="0" w:color="auto"/>
                <w:right w:val="none" w:sz="0" w:space="0" w:color="auto"/>
              </w:divBdr>
              <w:divsChild>
                <w:div w:id="13667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38301">
      <w:bodyDiv w:val="1"/>
      <w:marLeft w:val="0"/>
      <w:marRight w:val="0"/>
      <w:marTop w:val="0"/>
      <w:marBottom w:val="0"/>
      <w:divBdr>
        <w:top w:val="none" w:sz="0" w:space="0" w:color="auto"/>
        <w:left w:val="none" w:sz="0" w:space="0" w:color="auto"/>
        <w:bottom w:val="none" w:sz="0" w:space="0" w:color="auto"/>
        <w:right w:val="none" w:sz="0" w:space="0" w:color="auto"/>
      </w:divBdr>
    </w:div>
    <w:div w:id="1976136825">
      <w:bodyDiv w:val="1"/>
      <w:marLeft w:val="0"/>
      <w:marRight w:val="0"/>
      <w:marTop w:val="0"/>
      <w:marBottom w:val="0"/>
      <w:divBdr>
        <w:top w:val="none" w:sz="0" w:space="0" w:color="auto"/>
        <w:left w:val="none" w:sz="0" w:space="0" w:color="auto"/>
        <w:bottom w:val="none" w:sz="0" w:space="0" w:color="auto"/>
        <w:right w:val="none" w:sz="0" w:space="0" w:color="auto"/>
      </w:divBdr>
      <w:divsChild>
        <w:div w:id="1421291163">
          <w:marLeft w:val="0"/>
          <w:marRight w:val="0"/>
          <w:marTop w:val="0"/>
          <w:marBottom w:val="0"/>
          <w:divBdr>
            <w:top w:val="none" w:sz="0" w:space="0" w:color="auto"/>
            <w:left w:val="none" w:sz="0" w:space="0" w:color="auto"/>
            <w:bottom w:val="none" w:sz="0" w:space="0" w:color="auto"/>
            <w:right w:val="none" w:sz="0" w:space="0" w:color="auto"/>
          </w:divBdr>
          <w:divsChild>
            <w:div w:id="651518575">
              <w:marLeft w:val="0"/>
              <w:marRight w:val="0"/>
              <w:marTop w:val="0"/>
              <w:marBottom w:val="0"/>
              <w:divBdr>
                <w:top w:val="none" w:sz="0" w:space="0" w:color="auto"/>
                <w:left w:val="none" w:sz="0" w:space="0" w:color="auto"/>
                <w:bottom w:val="none" w:sz="0" w:space="0" w:color="auto"/>
                <w:right w:val="none" w:sz="0" w:space="0" w:color="auto"/>
              </w:divBdr>
              <w:divsChild>
                <w:div w:id="7237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10112">
      <w:bodyDiv w:val="1"/>
      <w:marLeft w:val="0"/>
      <w:marRight w:val="0"/>
      <w:marTop w:val="0"/>
      <w:marBottom w:val="0"/>
      <w:divBdr>
        <w:top w:val="none" w:sz="0" w:space="0" w:color="auto"/>
        <w:left w:val="none" w:sz="0" w:space="0" w:color="auto"/>
        <w:bottom w:val="none" w:sz="0" w:space="0" w:color="auto"/>
        <w:right w:val="none" w:sz="0" w:space="0" w:color="auto"/>
      </w:divBdr>
      <w:divsChild>
        <w:div w:id="614991111">
          <w:marLeft w:val="0"/>
          <w:marRight w:val="0"/>
          <w:marTop w:val="0"/>
          <w:marBottom w:val="0"/>
          <w:divBdr>
            <w:top w:val="none" w:sz="0" w:space="0" w:color="auto"/>
            <w:left w:val="none" w:sz="0" w:space="0" w:color="auto"/>
            <w:bottom w:val="none" w:sz="0" w:space="0" w:color="auto"/>
            <w:right w:val="none" w:sz="0" w:space="0" w:color="auto"/>
          </w:divBdr>
          <w:divsChild>
            <w:div w:id="1833838392">
              <w:marLeft w:val="0"/>
              <w:marRight w:val="0"/>
              <w:marTop w:val="0"/>
              <w:marBottom w:val="0"/>
              <w:divBdr>
                <w:top w:val="none" w:sz="0" w:space="0" w:color="auto"/>
                <w:left w:val="none" w:sz="0" w:space="0" w:color="auto"/>
                <w:bottom w:val="none" w:sz="0" w:space="0" w:color="auto"/>
                <w:right w:val="none" w:sz="0" w:space="0" w:color="auto"/>
              </w:divBdr>
              <w:divsChild>
                <w:div w:id="1970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72414">
      <w:bodyDiv w:val="1"/>
      <w:marLeft w:val="0"/>
      <w:marRight w:val="0"/>
      <w:marTop w:val="0"/>
      <w:marBottom w:val="0"/>
      <w:divBdr>
        <w:top w:val="none" w:sz="0" w:space="0" w:color="auto"/>
        <w:left w:val="none" w:sz="0" w:space="0" w:color="auto"/>
        <w:bottom w:val="none" w:sz="0" w:space="0" w:color="auto"/>
        <w:right w:val="none" w:sz="0" w:space="0" w:color="auto"/>
      </w:divBdr>
      <w:divsChild>
        <w:div w:id="550575826">
          <w:marLeft w:val="0"/>
          <w:marRight w:val="0"/>
          <w:marTop w:val="0"/>
          <w:marBottom w:val="0"/>
          <w:divBdr>
            <w:top w:val="none" w:sz="0" w:space="0" w:color="auto"/>
            <w:left w:val="none" w:sz="0" w:space="0" w:color="auto"/>
            <w:bottom w:val="none" w:sz="0" w:space="0" w:color="auto"/>
            <w:right w:val="none" w:sz="0" w:space="0" w:color="auto"/>
          </w:divBdr>
          <w:divsChild>
            <w:div w:id="324433986">
              <w:marLeft w:val="0"/>
              <w:marRight w:val="0"/>
              <w:marTop w:val="0"/>
              <w:marBottom w:val="0"/>
              <w:divBdr>
                <w:top w:val="none" w:sz="0" w:space="0" w:color="auto"/>
                <w:left w:val="none" w:sz="0" w:space="0" w:color="auto"/>
                <w:bottom w:val="none" w:sz="0" w:space="0" w:color="auto"/>
                <w:right w:val="none" w:sz="0" w:space="0" w:color="auto"/>
              </w:divBdr>
              <w:divsChild>
                <w:div w:id="6950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ortiz\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8E8A1C9-FF1D-41CE-9B7F-8EE17CC54266}">
  <ds:schemaRefs>
    <ds:schemaRef ds:uri="http://schemas.openxmlformats.org/officeDocument/2006/bibliography"/>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3</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Marieyoeida Ortiz Aviléz</dc:creator>
  <cp:keywords/>
  <dc:description/>
  <cp:lastModifiedBy>Carlos Y. Rosado Cruz</cp:lastModifiedBy>
  <cp:revision>2</cp:revision>
  <cp:lastPrinted>2023-05-05T20:53:00Z</cp:lastPrinted>
  <dcterms:created xsi:type="dcterms:W3CDTF">2023-05-05T20:54:00Z</dcterms:created>
  <dcterms:modified xsi:type="dcterms:W3CDTF">2023-05-05T20:54:00Z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