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5FC6" w14:textId="77777777" w:rsidR="00663FC5" w:rsidRPr="00AB440A" w:rsidRDefault="00663FC5" w:rsidP="00663FC5">
      <w:pPr>
        <w:jc w:val="center"/>
        <w:rPr>
          <w:rFonts w:ascii="Book Antiqua" w:hAnsi="Book Antiqua"/>
          <w:b/>
          <w:color w:val="000000"/>
          <w:lang w:val="es-PR"/>
        </w:rPr>
      </w:pPr>
      <w:r w:rsidRPr="00AB440A">
        <w:rPr>
          <w:rFonts w:ascii="Book Antiqua" w:hAnsi="Book Antiqua"/>
          <w:b/>
          <w:color w:val="000000"/>
          <w:sz w:val="28"/>
          <w:szCs w:val="28"/>
          <w:lang w:val="es-PR"/>
        </w:rPr>
        <w:t xml:space="preserve">  ESTADO LIBRE ASOCIADO DE PUERTO RICO</w:t>
      </w:r>
    </w:p>
    <w:p w14:paraId="1E160985" w14:textId="77777777" w:rsidR="00663FC5" w:rsidRPr="00AB440A" w:rsidRDefault="00663FC5" w:rsidP="00663FC5">
      <w:pPr>
        <w:autoSpaceDE w:val="0"/>
        <w:autoSpaceDN w:val="0"/>
        <w:adjustRightInd w:val="0"/>
        <w:ind w:left="180" w:hanging="180"/>
        <w:rPr>
          <w:rFonts w:ascii="Book Antiqua" w:hAnsi="Book Antiqua"/>
          <w:color w:val="000000"/>
          <w:lang w:val="es-PR"/>
        </w:rPr>
      </w:pPr>
      <w:r w:rsidRPr="00AB440A">
        <w:rPr>
          <w:rFonts w:ascii="Book Antiqua" w:hAnsi="Book Antiqua"/>
          <w:color w:val="000000"/>
          <w:lang w:val="es-PR"/>
        </w:rPr>
        <w:t>19na.</w:t>
      </w:r>
      <w:r w:rsidRPr="00AB440A">
        <w:rPr>
          <w:rFonts w:ascii="Book Antiqua" w:hAnsi="Book Antiqua"/>
          <w:color w:val="000000"/>
          <w:position w:val="10"/>
          <w:vertAlign w:val="superscript"/>
          <w:lang w:val="es-PR"/>
        </w:rPr>
        <w:t xml:space="preserve"> </w:t>
      </w:r>
      <w:r w:rsidRPr="00AB440A">
        <w:rPr>
          <w:rFonts w:ascii="Book Antiqua" w:hAnsi="Book Antiqua"/>
          <w:color w:val="000000"/>
          <w:lang w:val="es-PR"/>
        </w:rPr>
        <w:t>Asamblea</w:t>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t xml:space="preserve">             6ta. Sesión       Legislativa</w:t>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r>
      <w:r w:rsidRPr="00AB440A">
        <w:rPr>
          <w:rFonts w:ascii="Book Antiqua" w:hAnsi="Book Antiqua"/>
          <w:color w:val="000000"/>
          <w:lang w:val="es-PR"/>
        </w:rPr>
        <w:tab/>
        <w:t xml:space="preserve">             Ordinaria             </w:t>
      </w:r>
    </w:p>
    <w:p w14:paraId="4E77FDF2" w14:textId="77777777" w:rsidR="00663FC5" w:rsidRPr="00AB440A" w:rsidRDefault="00663FC5" w:rsidP="00663FC5">
      <w:pPr>
        <w:rPr>
          <w:rFonts w:ascii="Book Antiqua" w:hAnsi="Book Antiqua"/>
          <w:lang w:val="es-PR"/>
        </w:rPr>
      </w:pPr>
    </w:p>
    <w:p w14:paraId="6C560374" w14:textId="77777777" w:rsidR="00663FC5" w:rsidRPr="00AB440A" w:rsidRDefault="00663FC5" w:rsidP="00663FC5">
      <w:pPr>
        <w:jc w:val="center"/>
        <w:rPr>
          <w:rFonts w:ascii="Book Antiqua" w:hAnsi="Book Antiqua"/>
          <w:b/>
          <w:bCs/>
          <w:color w:val="000000"/>
          <w:sz w:val="36"/>
          <w:szCs w:val="36"/>
          <w:lang w:val="es-PR"/>
        </w:rPr>
      </w:pPr>
      <w:r w:rsidRPr="00AB440A">
        <w:rPr>
          <w:rFonts w:ascii="Book Antiqua" w:hAnsi="Book Antiqua"/>
          <w:b/>
          <w:bCs/>
          <w:color w:val="000000"/>
          <w:sz w:val="36"/>
          <w:szCs w:val="36"/>
          <w:lang w:val="es-PR"/>
        </w:rPr>
        <w:t>CÁMARA DE REPRESENTANTES</w:t>
      </w:r>
    </w:p>
    <w:p w14:paraId="72BF5C37" w14:textId="77777777" w:rsidR="00EB5B90" w:rsidRPr="00AB440A" w:rsidRDefault="00663FC5" w:rsidP="00663FC5">
      <w:pPr>
        <w:jc w:val="center"/>
        <w:rPr>
          <w:rFonts w:ascii="Book Antiqua" w:hAnsi="Book Antiqua"/>
          <w:b/>
          <w:bCs/>
          <w:color w:val="000000"/>
          <w:sz w:val="52"/>
          <w:szCs w:val="52"/>
          <w:lang w:val="es-PR"/>
        </w:rPr>
      </w:pPr>
      <w:r w:rsidRPr="00AB440A">
        <w:rPr>
          <w:rFonts w:ascii="Book Antiqua" w:hAnsi="Book Antiqua"/>
          <w:b/>
          <w:bCs/>
          <w:color w:val="000000"/>
          <w:sz w:val="52"/>
          <w:szCs w:val="52"/>
          <w:lang w:val="es-PR"/>
        </w:rPr>
        <w:t xml:space="preserve">P. de la C. </w:t>
      </w:r>
      <w:r w:rsidR="00EB5B90" w:rsidRPr="00AB440A">
        <w:rPr>
          <w:rFonts w:ascii="Book Antiqua" w:hAnsi="Book Antiqua"/>
          <w:b/>
          <w:bCs/>
          <w:color w:val="000000"/>
          <w:sz w:val="52"/>
          <w:szCs w:val="52"/>
          <w:lang w:val="es-PR"/>
        </w:rPr>
        <w:t>1542</w:t>
      </w:r>
    </w:p>
    <w:p w14:paraId="4341245F" w14:textId="7EC1FACC" w:rsidR="00663FC5" w:rsidRPr="00AB440A" w:rsidRDefault="00663FC5" w:rsidP="00663FC5">
      <w:pPr>
        <w:jc w:val="center"/>
        <w:rPr>
          <w:rFonts w:ascii="Book Antiqua" w:hAnsi="Book Antiqua"/>
          <w:b/>
          <w:sz w:val="36"/>
          <w:szCs w:val="36"/>
          <w:lang w:val="es-US"/>
        </w:rPr>
      </w:pPr>
      <w:r w:rsidRPr="00AB440A">
        <w:rPr>
          <w:rFonts w:ascii="Book Antiqua" w:hAnsi="Book Antiqua"/>
          <w:b/>
          <w:sz w:val="36"/>
          <w:szCs w:val="36"/>
          <w:lang w:val="es-US"/>
        </w:rPr>
        <w:t>INFORME POSITIVO</w:t>
      </w:r>
    </w:p>
    <w:p w14:paraId="351D1C31" w14:textId="36F6F78B" w:rsidR="00663FC5" w:rsidRPr="00AB440A" w:rsidRDefault="00042A11" w:rsidP="00481A7A">
      <w:pPr>
        <w:spacing w:after="120"/>
        <w:jc w:val="center"/>
        <w:rPr>
          <w:rFonts w:ascii="Book Antiqua" w:hAnsi="Book Antiqua"/>
          <w:color w:val="000000"/>
          <w:sz w:val="26"/>
          <w:szCs w:val="26"/>
          <w:lang w:val="es-PR"/>
        </w:rPr>
      </w:pPr>
      <w:r>
        <w:rPr>
          <w:rFonts w:ascii="Book Antiqua" w:hAnsi="Book Antiqua"/>
          <w:color w:val="000000"/>
          <w:sz w:val="26"/>
          <w:szCs w:val="26"/>
          <w:lang w:val="es-PR"/>
        </w:rPr>
        <w:t xml:space="preserve">12 </w:t>
      </w:r>
      <w:r w:rsidR="00663FC5" w:rsidRPr="00AB440A">
        <w:rPr>
          <w:rFonts w:ascii="Book Antiqua" w:hAnsi="Book Antiqua"/>
          <w:color w:val="000000"/>
          <w:sz w:val="26"/>
          <w:szCs w:val="26"/>
          <w:lang w:val="es-PR"/>
        </w:rPr>
        <w:t xml:space="preserve">de </w:t>
      </w:r>
      <w:r w:rsidR="00EB5B90" w:rsidRPr="00AB440A">
        <w:rPr>
          <w:rFonts w:ascii="Book Antiqua" w:hAnsi="Book Antiqua"/>
          <w:color w:val="000000"/>
          <w:sz w:val="26"/>
          <w:szCs w:val="26"/>
          <w:lang w:val="es-PR"/>
        </w:rPr>
        <w:t>octubre</w:t>
      </w:r>
      <w:r w:rsidR="00663FC5" w:rsidRPr="00AB440A">
        <w:rPr>
          <w:rFonts w:ascii="Book Antiqua" w:hAnsi="Book Antiqua"/>
          <w:color w:val="000000"/>
          <w:sz w:val="26"/>
          <w:szCs w:val="26"/>
          <w:lang w:val="es-PR"/>
        </w:rPr>
        <w:t xml:space="preserve"> de 2023</w:t>
      </w:r>
    </w:p>
    <w:p w14:paraId="4007DFBA" w14:textId="77777777" w:rsidR="00263C51" w:rsidRPr="00AB440A" w:rsidRDefault="00263C51" w:rsidP="00481A7A">
      <w:pPr>
        <w:spacing w:after="120"/>
        <w:jc w:val="center"/>
        <w:rPr>
          <w:rFonts w:ascii="Book Antiqua" w:hAnsi="Book Antiqua"/>
          <w:color w:val="000000"/>
          <w:sz w:val="26"/>
          <w:szCs w:val="26"/>
          <w:lang w:val="es-PR"/>
        </w:rPr>
      </w:pPr>
    </w:p>
    <w:p w14:paraId="6BD93275" w14:textId="77777777" w:rsidR="00663FC5" w:rsidRPr="00AB440A" w:rsidRDefault="00663FC5" w:rsidP="00481A7A">
      <w:pPr>
        <w:spacing w:after="120"/>
        <w:rPr>
          <w:rFonts w:ascii="Book Antiqua" w:hAnsi="Book Antiqua" w:cs="Arial"/>
          <w:b/>
          <w:sz w:val="24"/>
          <w:szCs w:val="24"/>
          <w:lang w:val="es-PR"/>
        </w:rPr>
      </w:pPr>
      <w:r w:rsidRPr="00AB440A">
        <w:rPr>
          <w:rFonts w:ascii="Book Antiqua" w:hAnsi="Book Antiqua" w:cs="Arial"/>
          <w:b/>
          <w:sz w:val="24"/>
          <w:szCs w:val="24"/>
          <w:lang w:val="es-PR"/>
        </w:rPr>
        <w:t>A LA CÁMARA DE REPRESENTANTES:</w:t>
      </w:r>
    </w:p>
    <w:p w14:paraId="0671AA51" w14:textId="23CFD5A7" w:rsidR="00663FC5" w:rsidRPr="00AB440A" w:rsidRDefault="00663FC5" w:rsidP="00481A7A">
      <w:pPr>
        <w:spacing w:after="120" w:line="240" w:lineRule="auto"/>
        <w:ind w:firstLine="720"/>
        <w:jc w:val="both"/>
        <w:rPr>
          <w:rFonts w:ascii="Book Antiqua" w:hAnsi="Book Antiqua"/>
          <w:b/>
          <w:bCs/>
          <w:sz w:val="24"/>
          <w:szCs w:val="24"/>
          <w:lang w:val="es-PR"/>
        </w:rPr>
      </w:pPr>
      <w:r w:rsidRPr="00AB440A">
        <w:rPr>
          <w:rFonts w:ascii="Book Antiqua" w:hAnsi="Book Antiqua" w:cs="Arial"/>
          <w:sz w:val="24"/>
          <w:szCs w:val="24"/>
          <w:lang w:val="es-PR"/>
        </w:rPr>
        <w:t xml:space="preserve">Vuestra </w:t>
      </w:r>
      <w:r w:rsidRPr="00AB440A">
        <w:rPr>
          <w:rFonts w:ascii="Book Antiqua" w:hAnsi="Book Antiqua" w:cs="Arial"/>
          <w:b/>
          <w:sz w:val="24"/>
          <w:szCs w:val="24"/>
          <w:lang w:val="es-PR"/>
        </w:rPr>
        <w:t xml:space="preserve">Comisión de Seguridad Pública, Ciencias y Tecnología </w:t>
      </w:r>
      <w:r w:rsidRPr="00AB440A">
        <w:rPr>
          <w:rFonts w:ascii="Book Antiqua" w:hAnsi="Book Antiqua" w:cs="Arial"/>
          <w:bCs/>
          <w:sz w:val="24"/>
          <w:szCs w:val="24"/>
          <w:lang w:val="es-PR"/>
        </w:rPr>
        <w:t>de la Cámara de Representantes de Puerto Rico</w:t>
      </w:r>
      <w:r w:rsidRPr="00AB440A">
        <w:rPr>
          <w:rFonts w:ascii="Book Antiqua" w:hAnsi="Book Antiqua" w:cs="Arial"/>
          <w:b/>
          <w:sz w:val="24"/>
          <w:szCs w:val="24"/>
          <w:lang w:val="es-PR"/>
        </w:rPr>
        <w:t>, recomienda</w:t>
      </w:r>
      <w:r w:rsidRPr="00AB440A">
        <w:rPr>
          <w:rFonts w:ascii="Book Antiqua" w:hAnsi="Book Antiqua" w:cs="Arial"/>
          <w:bCs/>
          <w:sz w:val="24"/>
          <w:szCs w:val="24"/>
          <w:lang w:val="es-PR"/>
        </w:rPr>
        <w:t xml:space="preserve"> la aprobación</w:t>
      </w:r>
      <w:r w:rsidRPr="00AB440A">
        <w:rPr>
          <w:rFonts w:ascii="Book Antiqua" w:hAnsi="Book Antiqua" w:cs="Arial"/>
          <w:b/>
          <w:sz w:val="24"/>
          <w:szCs w:val="24"/>
          <w:lang w:val="es-PR"/>
        </w:rPr>
        <w:t xml:space="preserve"> </w:t>
      </w:r>
      <w:r w:rsidRPr="00AB440A">
        <w:rPr>
          <w:rFonts w:ascii="Book Antiqua" w:hAnsi="Book Antiqua"/>
          <w:sz w:val="24"/>
          <w:szCs w:val="24"/>
          <w:lang w:val="es-PR"/>
        </w:rPr>
        <w:t xml:space="preserve">del </w:t>
      </w:r>
      <w:r w:rsidRPr="00AB440A">
        <w:rPr>
          <w:rFonts w:ascii="Book Antiqua" w:hAnsi="Book Antiqua"/>
          <w:b/>
          <w:sz w:val="24"/>
          <w:szCs w:val="24"/>
          <w:lang w:val="es-PR"/>
        </w:rPr>
        <w:t xml:space="preserve">P. de la C. </w:t>
      </w:r>
      <w:r w:rsidR="00EB5B90" w:rsidRPr="00AB440A">
        <w:rPr>
          <w:rFonts w:ascii="Book Antiqua" w:hAnsi="Book Antiqua"/>
          <w:b/>
          <w:sz w:val="24"/>
          <w:szCs w:val="24"/>
          <w:lang w:val="es-PR"/>
        </w:rPr>
        <w:t>1542,</w:t>
      </w:r>
      <w:r w:rsidRPr="00AB440A">
        <w:rPr>
          <w:rFonts w:ascii="Book Antiqua" w:hAnsi="Book Antiqua"/>
          <w:b/>
          <w:bCs/>
          <w:sz w:val="24"/>
          <w:szCs w:val="24"/>
          <w:lang w:val="es-PR"/>
        </w:rPr>
        <w:t xml:space="preserve"> con enmiendas.</w:t>
      </w:r>
    </w:p>
    <w:p w14:paraId="56B116F3" w14:textId="77777777" w:rsidR="00663FC5" w:rsidRPr="00AB440A" w:rsidRDefault="00663FC5" w:rsidP="00481A7A">
      <w:pPr>
        <w:spacing w:after="120"/>
        <w:jc w:val="center"/>
        <w:rPr>
          <w:rFonts w:ascii="Book Antiqua" w:hAnsi="Book Antiqua"/>
          <w:color w:val="000000"/>
          <w:sz w:val="26"/>
          <w:szCs w:val="26"/>
          <w:lang w:val="es-PR"/>
        </w:rPr>
      </w:pPr>
      <w:r w:rsidRPr="00AB440A">
        <w:rPr>
          <w:rFonts w:ascii="Book Antiqua" w:hAnsi="Book Antiqua"/>
          <w:b/>
          <w:sz w:val="24"/>
          <w:szCs w:val="24"/>
          <w:lang w:val="es-PR"/>
        </w:rPr>
        <w:t xml:space="preserve">            ALCANCE DE LA MEDIDA</w:t>
      </w:r>
    </w:p>
    <w:p w14:paraId="66C0FBED" w14:textId="61AC55D5" w:rsidR="008B0285" w:rsidRPr="00AB440A" w:rsidRDefault="00663FC5" w:rsidP="008B0285">
      <w:pPr>
        <w:ind w:firstLine="720"/>
        <w:jc w:val="both"/>
        <w:rPr>
          <w:rFonts w:ascii="Book Antiqua" w:eastAsia="Times New Roman" w:hAnsi="Book Antiqua" w:cs="Times New Roman"/>
          <w:sz w:val="24"/>
          <w:szCs w:val="24"/>
        </w:rPr>
      </w:pPr>
      <w:r w:rsidRPr="00AB440A">
        <w:rPr>
          <w:rFonts w:ascii="Book Antiqua" w:hAnsi="Book Antiqua"/>
          <w:sz w:val="24"/>
          <w:szCs w:val="28"/>
        </w:rPr>
        <w:t xml:space="preserve">El </w:t>
      </w:r>
      <w:r w:rsidRPr="00AB440A">
        <w:rPr>
          <w:rFonts w:ascii="Book Antiqua" w:hAnsi="Book Antiqua"/>
          <w:b/>
          <w:bCs/>
          <w:sz w:val="24"/>
          <w:szCs w:val="28"/>
        </w:rPr>
        <w:t xml:space="preserve">Proyecto de la Cámara </w:t>
      </w:r>
      <w:r w:rsidR="00EB5B90" w:rsidRPr="00AB440A">
        <w:rPr>
          <w:rFonts w:ascii="Book Antiqua" w:hAnsi="Book Antiqua"/>
          <w:b/>
          <w:bCs/>
          <w:sz w:val="24"/>
          <w:szCs w:val="28"/>
        </w:rPr>
        <w:t>1542</w:t>
      </w:r>
      <w:r w:rsidRPr="00AB440A">
        <w:rPr>
          <w:rFonts w:ascii="Book Antiqua" w:hAnsi="Book Antiqua"/>
          <w:sz w:val="24"/>
          <w:szCs w:val="28"/>
        </w:rPr>
        <w:t xml:space="preserve"> busca enmendar</w:t>
      </w:r>
      <w:r w:rsidR="00EB5B90" w:rsidRPr="00AB440A">
        <w:rPr>
          <w:rFonts w:ascii="Book Antiqua" w:eastAsia="Times New Roman" w:hAnsi="Book Antiqua" w:cs="Times New Roman"/>
          <w:sz w:val="24"/>
          <w:szCs w:val="24"/>
        </w:rPr>
        <w:t xml:space="preserve"> </w:t>
      </w:r>
      <w:r w:rsidR="00EB5B90" w:rsidRPr="00AB440A">
        <w:rPr>
          <w:rFonts w:ascii="Book Antiqua" w:eastAsia="Times New Roman" w:hAnsi="Book Antiqua" w:cs="Times New Roman"/>
          <w:sz w:val="24"/>
          <w:szCs w:val="20"/>
        </w:rPr>
        <w:t>el Artículo</w:t>
      </w:r>
      <w:r w:rsidR="00EB5B90" w:rsidRPr="00AB440A">
        <w:rPr>
          <w:rFonts w:ascii="Book Antiqua" w:eastAsia="Times New Roman" w:hAnsi="Book Antiqua" w:cs="Times New Roman"/>
          <w:sz w:val="24"/>
          <w:szCs w:val="24"/>
        </w:rPr>
        <w:t xml:space="preserve"> </w:t>
      </w:r>
      <w:r w:rsidR="00EB5B90" w:rsidRPr="00AB440A">
        <w:rPr>
          <w:rFonts w:ascii="Book Antiqua" w:eastAsia="Times New Roman" w:hAnsi="Book Antiqua" w:cs="Times New Roman"/>
          <w:sz w:val="24"/>
          <w:szCs w:val="20"/>
        </w:rPr>
        <w:t>5.14</w:t>
      </w:r>
      <w:r w:rsidR="00EB5B90" w:rsidRPr="00AB440A">
        <w:rPr>
          <w:rFonts w:ascii="Book Antiqua" w:eastAsia="Times New Roman" w:hAnsi="Book Antiqua" w:cs="Times New Roman"/>
          <w:sz w:val="24"/>
          <w:szCs w:val="24"/>
        </w:rPr>
        <w:t xml:space="preserve"> de la Ley Núm.</w:t>
      </w:r>
      <w:r w:rsidR="00EB5B90" w:rsidRPr="00AB440A">
        <w:rPr>
          <w:rFonts w:ascii="Book Antiqua" w:eastAsia="Times New Roman" w:hAnsi="Book Antiqua" w:cs="Times New Roman"/>
          <w:sz w:val="24"/>
          <w:szCs w:val="24"/>
          <w:lang w:val="es-PR"/>
        </w:rPr>
        <w:t xml:space="preserve"> 20-2017, según enmendada</w:t>
      </w:r>
      <w:r w:rsidR="00042A11" w:rsidRPr="00042A11">
        <w:rPr>
          <w:rFonts w:ascii="Book Antiqua" w:eastAsia="Times New Roman" w:hAnsi="Book Antiqua" w:cs="Times New Roman"/>
          <w:sz w:val="24"/>
          <w:szCs w:val="24"/>
          <w:lang w:val="es-PR"/>
        </w:rPr>
        <w:t>,</w:t>
      </w:r>
      <w:r w:rsidR="00042A11" w:rsidRPr="00042A11">
        <w:rPr>
          <w:rFonts w:ascii="Book Antiqua" w:hAnsi="Book Antiqua"/>
          <w:sz w:val="24"/>
          <w:szCs w:val="24"/>
          <w:lang w:val="es-PR"/>
        </w:rPr>
        <w:t xml:space="preserve"> mejor conocida como</w:t>
      </w:r>
      <w:r w:rsidR="00EB5B90" w:rsidRPr="00AB440A">
        <w:rPr>
          <w:rFonts w:ascii="Book Antiqua" w:eastAsia="Times New Roman" w:hAnsi="Book Antiqua" w:cs="Times New Roman"/>
          <w:sz w:val="24"/>
          <w:szCs w:val="24"/>
          <w:lang w:val="es-PR"/>
        </w:rPr>
        <w:t xml:space="preserve"> “Ley del Departamento de Seguridad Pública de Puerto Rico</w:t>
      </w:r>
      <w:r w:rsidR="00EB5B90" w:rsidRPr="00AB440A">
        <w:rPr>
          <w:rFonts w:ascii="Book Antiqua" w:eastAsia="Times New Roman" w:hAnsi="Book Antiqua" w:cs="Times New Roman"/>
          <w:sz w:val="24"/>
          <w:szCs w:val="24"/>
        </w:rPr>
        <w:t xml:space="preserve">”; </w:t>
      </w:r>
      <w:r w:rsidR="00EB5B90" w:rsidRPr="00AB440A">
        <w:rPr>
          <w:rFonts w:ascii="Book Antiqua" w:eastAsia="Times New Roman" w:hAnsi="Book Antiqua" w:cs="Times New Roman"/>
          <w:sz w:val="24"/>
          <w:szCs w:val="20"/>
        </w:rPr>
        <w:t>a los fines de facultar a los Gobiernos Municipales a procesar a personas que se nieguen a abandonar zonas de peligro, bajo estados de emergencia declarados por el Gobernador y por los Gobiernos Municipales; y para otros fines relacionados</w:t>
      </w:r>
      <w:r w:rsidR="00EB5B90" w:rsidRPr="00AB440A">
        <w:rPr>
          <w:rFonts w:ascii="Book Antiqua" w:eastAsia="Times New Roman" w:hAnsi="Book Antiqua" w:cs="Times New Roman"/>
          <w:sz w:val="24"/>
          <w:szCs w:val="24"/>
        </w:rPr>
        <w:t>.</w:t>
      </w:r>
    </w:p>
    <w:p w14:paraId="52E9337A" w14:textId="74308FD2" w:rsidR="00663FC5" w:rsidRPr="00AB440A" w:rsidRDefault="00663FC5" w:rsidP="008B0285">
      <w:pPr>
        <w:spacing w:after="120" w:line="240" w:lineRule="auto"/>
        <w:ind w:firstLine="720"/>
        <w:jc w:val="center"/>
        <w:rPr>
          <w:rFonts w:ascii="Book Antiqua" w:hAnsi="Book Antiqua"/>
          <w:b/>
          <w:sz w:val="24"/>
          <w:szCs w:val="24"/>
          <w:lang w:val="es-PR"/>
        </w:rPr>
      </w:pPr>
      <w:r w:rsidRPr="00AB440A">
        <w:rPr>
          <w:rFonts w:ascii="Book Antiqua" w:hAnsi="Book Antiqua"/>
          <w:b/>
          <w:sz w:val="24"/>
          <w:szCs w:val="24"/>
          <w:lang w:val="es-PR"/>
        </w:rPr>
        <w:t>INTRODUCCIÓN</w:t>
      </w:r>
    </w:p>
    <w:p w14:paraId="735F5504" w14:textId="77777777" w:rsidR="00042A11" w:rsidRPr="00042A11" w:rsidRDefault="00042A11" w:rsidP="00042A11">
      <w:pPr>
        <w:spacing w:after="120" w:line="240" w:lineRule="auto"/>
        <w:ind w:firstLine="720"/>
        <w:jc w:val="both"/>
        <w:rPr>
          <w:rFonts w:ascii="Book Antiqua" w:hAnsi="Book Antiqua"/>
          <w:sz w:val="24"/>
          <w:szCs w:val="24"/>
        </w:rPr>
      </w:pPr>
      <w:bookmarkStart w:id="0" w:name="_Hlk147138888"/>
      <w:r w:rsidRPr="00042A11">
        <w:rPr>
          <w:rFonts w:ascii="Book Antiqua" w:hAnsi="Book Antiqua"/>
          <w:sz w:val="24"/>
          <w:szCs w:val="24"/>
        </w:rPr>
        <w:t xml:space="preserve">Las experiencias vividas por los últimos años, en el manejo de emergencias y desastres por las autoridades locales municipales y estatales nos lleva a repensar el andamiaje jurídico existente para la operación a diario que viven principalmente los municipios; a la hora de tener que remover y desalojar familias que viven en zonas susceptibles a inundaciones, deslizamientos, marejadas ciclónicas, entre otros. En la mayoría de las ocasiones los municipios cuentan con recursos limitados para hacer estas movilizaciones y son muchas las comunidades en los ayuntamientos que sufren de estos problemas. Los manejadores de emergencias y alcaldes conocen las zonas más vulnerables de sus municipios y se preparan con regularidad ante los anuncios de las autoridades competentes y los medios de comunicación con boletines oficiales del Centro Nacional de Huracanes. </w:t>
      </w:r>
    </w:p>
    <w:p w14:paraId="2B4D6423" w14:textId="77777777" w:rsidR="00042A11" w:rsidRPr="00042A11" w:rsidRDefault="00042A11" w:rsidP="00042A11">
      <w:pPr>
        <w:spacing w:after="120" w:line="240" w:lineRule="auto"/>
        <w:ind w:firstLine="720"/>
        <w:jc w:val="both"/>
        <w:rPr>
          <w:rFonts w:ascii="Book Antiqua" w:hAnsi="Book Antiqua"/>
          <w:sz w:val="24"/>
          <w:szCs w:val="24"/>
        </w:rPr>
      </w:pPr>
    </w:p>
    <w:p w14:paraId="5C07F5D9" w14:textId="6DC65E2C" w:rsidR="00042A11" w:rsidRPr="00042A11" w:rsidRDefault="00042A11" w:rsidP="00042A11">
      <w:pPr>
        <w:spacing w:after="120" w:line="240" w:lineRule="auto"/>
        <w:ind w:firstLine="720"/>
        <w:jc w:val="both"/>
        <w:rPr>
          <w:rFonts w:ascii="Book Antiqua" w:hAnsi="Book Antiqua"/>
          <w:sz w:val="24"/>
          <w:szCs w:val="24"/>
        </w:rPr>
      </w:pPr>
      <w:r w:rsidRPr="00042A11">
        <w:rPr>
          <w:rFonts w:ascii="Book Antiqua" w:hAnsi="Book Antiqua"/>
          <w:sz w:val="24"/>
          <w:szCs w:val="24"/>
        </w:rPr>
        <w:lastRenderedPageBreak/>
        <w:t xml:space="preserve">Actualmente, la Ley Núm. 20-2017, según enmendada faculta a las autoridades pertinentes para realizar desalojos en zonas que podrán verse afectadas por los fenómenos atmosféricos. No obstante, dicho estatuto no faculta a los alcaldes a decretar un estado de emergencia ante situaciones imprevistas localmente. A modo de ejemplo, en diversos municipios pueden ocurrir actividades de lluvia copiosa que obliga a los alcaldes a actuar en su jurisdicción de forma inmediata sin tener tiempo de coordinar con el Estado para la preparación de las zonas impactadas. El atender una respuesta de manera inmediata para salvar vidas sobre propiedad es una decisión que los alcaldes y alcaldesas de Puerto Rico realizan con bastante rutina. Sin embargo, se ha visto muchos casos de personas que interponen sus propiedades a su vida y a la de sus seres queridos con el mero hecho de decir que han pasado otros huracanes, tormentas o inundaciones en su propiedad y que no </w:t>
      </w:r>
      <w:r w:rsidRPr="00042A11">
        <w:rPr>
          <w:rFonts w:ascii="Book Antiqua" w:hAnsi="Book Antiqua"/>
          <w:strike/>
          <w:sz w:val="24"/>
          <w:szCs w:val="24"/>
        </w:rPr>
        <w:t>le</w:t>
      </w:r>
      <w:r w:rsidRPr="00042A11">
        <w:rPr>
          <w:rFonts w:ascii="Book Antiqua" w:hAnsi="Book Antiqua"/>
          <w:sz w:val="24"/>
          <w:szCs w:val="24"/>
        </w:rPr>
        <w:t xml:space="preserve"> les ha sucedido nada.</w:t>
      </w:r>
    </w:p>
    <w:p w14:paraId="240C5747" w14:textId="2B13A65A" w:rsidR="00042A11" w:rsidRPr="00042A11" w:rsidRDefault="00042A11" w:rsidP="00042A11">
      <w:pPr>
        <w:spacing w:after="120" w:line="240" w:lineRule="auto"/>
        <w:ind w:firstLine="720"/>
        <w:jc w:val="both"/>
        <w:rPr>
          <w:rFonts w:ascii="Book Antiqua" w:hAnsi="Book Antiqua"/>
          <w:sz w:val="24"/>
          <w:szCs w:val="24"/>
        </w:rPr>
      </w:pPr>
      <w:r w:rsidRPr="00042A11">
        <w:rPr>
          <w:rFonts w:ascii="Book Antiqua" w:hAnsi="Book Antiqua"/>
          <w:sz w:val="24"/>
          <w:szCs w:val="24"/>
        </w:rPr>
        <w:t xml:space="preserve"> Esto sin duda, pone en riesgo a los manejadores de emergencias porque en muchas ocasiones, en medio de las tormentas o inundaciones, estos tienen que salir a socorrer a personas en peligro de muerte. El mejor ejemplo, ocurrió recientemente en el municipio de Salinas ante el paso del huracán Fiona. Dicho municipio solicitó a las comunidades cercanas al área costera la evacuación inmediata de las personas, ante el posible suceso de verse afectados por la marejada ciclónica y, además, por las copiosas lluvias que podían estar impactándolos. Mucha gente hizo caso omiso al anuncio por la autoridad local y estatal. Se hicieron esfuerzos coordinados para proteger la vida de las personas que allí residían. El municipio de Salinas y su alcaldesa tuvo que coordinar con la guardia nacional, en medio del huracán, la movilización de cientos de familias que se estaban viendo afectadas por las inundaciones en sus residencias. Esto puso en riesgo al personal municipal, manejadores de emergencias y soldados que estaban en la misión de rescatar vidas. Esto sin duda, se pudo haber evitado si las autoridades locales </w:t>
      </w:r>
      <w:r w:rsidRPr="00042A11">
        <w:rPr>
          <w:rFonts w:ascii="Book Antiqua" w:hAnsi="Book Antiqua"/>
          <w:strike/>
          <w:sz w:val="24"/>
          <w:szCs w:val="24"/>
        </w:rPr>
        <w:t>pueden</w:t>
      </w:r>
      <w:r w:rsidRPr="00042A11">
        <w:rPr>
          <w:rFonts w:ascii="Book Antiqua" w:hAnsi="Book Antiqua"/>
          <w:sz w:val="24"/>
          <w:szCs w:val="24"/>
        </w:rPr>
        <w:t xml:space="preserve"> hubiesen podido utilizar los recursos legales disponibles para desalojar a las personas de las áreas en riesgo. </w:t>
      </w:r>
    </w:p>
    <w:p w14:paraId="087D0FA5" w14:textId="5BC9F4EF" w:rsidR="00042A11" w:rsidRPr="00042A11" w:rsidRDefault="00042A11" w:rsidP="00042A11">
      <w:pPr>
        <w:spacing w:after="120" w:line="240" w:lineRule="auto"/>
        <w:ind w:firstLine="720"/>
        <w:jc w:val="both"/>
        <w:rPr>
          <w:rFonts w:ascii="Book Antiqua" w:hAnsi="Book Antiqua"/>
          <w:sz w:val="24"/>
          <w:szCs w:val="24"/>
        </w:rPr>
      </w:pPr>
      <w:r w:rsidRPr="00042A11">
        <w:rPr>
          <w:rFonts w:ascii="Book Antiqua" w:hAnsi="Book Antiqua"/>
          <w:sz w:val="24"/>
          <w:szCs w:val="24"/>
        </w:rPr>
        <w:t>Esta Asamblea Legislativa entiende meritorio e impostergable realizar cambios a la legislación para poder facultar a las autoridades municipales a que puedan realizar su trabajo de protección de vidas en casos de emergencias facultándolos con las herramientas en ley para hacerlo.</w:t>
      </w:r>
    </w:p>
    <w:bookmarkEnd w:id="0"/>
    <w:p w14:paraId="28900AD4" w14:textId="7E19821D" w:rsidR="00663FC5" w:rsidRPr="00AB440A" w:rsidRDefault="00663FC5" w:rsidP="00481A7A">
      <w:pPr>
        <w:suppressLineNumbers/>
        <w:spacing w:after="120"/>
        <w:jc w:val="center"/>
        <w:rPr>
          <w:rFonts w:ascii="Book Antiqua" w:hAnsi="Book Antiqua"/>
          <w:b/>
          <w:sz w:val="24"/>
          <w:szCs w:val="24"/>
          <w:lang w:val="es-PR"/>
        </w:rPr>
      </w:pPr>
      <w:r w:rsidRPr="00AB440A">
        <w:rPr>
          <w:rFonts w:ascii="Book Antiqua" w:hAnsi="Book Antiqua"/>
          <w:b/>
          <w:sz w:val="24"/>
          <w:szCs w:val="24"/>
          <w:lang w:val="es-PR"/>
        </w:rPr>
        <w:t>ANÁLISIS DE LA MEDIDA</w:t>
      </w:r>
    </w:p>
    <w:p w14:paraId="21F4B203" w14:textId="5CFDC7C1" w:rsidR="00E61784" w:rsidRPr="00AB440A" w:rsidRDefault="00663FC5" w:rsidP="00C938CE">
      <w:pPr>
        <w:pStyle w:val="paragraph"/>
        <w:spacing w:before="0" w:beforeAutospacing="0" w:after="120" w:afterAutospacing="0"/>
        <w:ind w:firstLine="720"/>
        <w:jc w:val="both"/>
        <w:textAlignment w:val="baseline"/>
        <w:rPr>
          <w:rStyle w:val="normaltextrun"/>
          <w:rFonts w:ascii="Book Antiqua" w:hAnsi="Book Antiqua" w:cs="Segoe UI"/>
          <w:lang w:val="es-ES"/>
        </w:rPr>
      </w:pPr>
      <w:r w:rsidRPr="00AB440A">
        <w:rPr>
          <w:rStyle w:val="normaltextrun"/>
          <w:rFonts w:ascii="Book Antiqua" w:hAnsi="Book Antiqua" w:cs="Segoe UI"/>
          <w:lang w:val="es-ES"/>
        </w:rPr>
        <w:t>La</w:t>
      </w:r>
      <w:r w:rsidRPr="00AB440A">
        <w:rPr>
          <w:rStyle w:val="normaltextrun"/>
          <w:rFonts w:ascii="Book Antiqua" w:hAnsi="Book Antiqua" w:cs="Segoe UI"/>
          <w:b/>
          <w:bCs/>
          <w:lang w:val="es-ES"/>
        </w:rPr>
        <w:t xml:space="preserve"> Comisión de Seguridad Pública, Ciencia y Tecnología</w:t>
      </w:r>
      <w:r w:rsidRPr="00AB440A">
        <w:rPr>
          <w:rStyle w:val="normaltextrun"/>
          <w:rFonts w:ascii="Book Antiqua" w:hAnsi="Book Antiqua" w:cs="Segoe UI"/>
          <w:lang w:val="es-ES"/>
        </w:rPr>
        <w:t xml:space="preserve"> solicitó y recibió memorial explicativo </w:t>
      </w:r>
      <w:r w:rsidR="00481A7A" w:rsidRPr="00AB440A">
        <w:rPr>
          <w:rStyle w:val="normaltextrun"/>
          <w:rFonts w:ascii="Book Antiqua" w:hAnsi="Book Antiqua" w:cs="Segoe UI"/>
          <w:lang w:val="es-ES"/>
        </w:rPr>
        <w:t>del</w:t>
      </w:r>
      <w:r w:rsidR="00025DDA" w:rsidRPr="00AB440A">
        <w:rPr>
          <w:rFonts w:ascii="Book Antiqua" w:eastAsia="Book Antiqua" w:hAnsi="Book Antiqua" w:cs="Book Antiqua"/>
          <w:lang w:val="es-PR"/>
        </w:rPr>
        <w:t xml:space="preserve"> Departamento de Seguridad Pública, </w:t>
      </w:r>
      <w:r w:rsidR="00E61784" w:rsidRPr="00AB440A">
        <w:rPr>
          <w:rFonts w:ascii="Book Antiqua" w:eastAsia="Book Antiqua" w:hAnsi="Book Antiqua" w:cs="Book Antiqua"/>
          <w:lang w:val="es-PR"/>
        </w:rPr>
        <w:t xml:space="preserve">Asociación de </w:t>
      </w:r>
      <w:proofErr w:type="gramStart"/>
      <w:r w:rsidR="00E61784" w:rsidRPr="00AB440A">
        <w:rPr>
          <w:rFonts w:ascii="Book Antiqua" w:eastAsia="Book Antiqua" w:hAnsi="Book Antiqua" w:cs="Book Antiqua"/>
          <w:lang w:val="es-PR"/>
        </w:rPr>
        <w:t>Alcaldes</w:t>
      </w:r>
      <w:proofErr w:type="gramEnd"/>
      <w:r w:rsidR="00E61784" w:rsidRPr="00AB440A">
        <w:rPr>
          <w:rFonts w:ascii="Book Antiqua" w:eastAsia="Book Antiqua" w:hAnsi="Book Antiqua" w:cs="Book Antiqua"/>
          <w:lang w:val="es-PR"/>
        </w:rPr>
        <w:t xml:space="preserve">, </w:t>
      </w:r>
      <w:r w:rsidR="004C7B25" w:rsidRPr="00AB440A">
        <w:rPr>
          <w:rFonts w:ascii="Book Antiqua" w:eastAsia="Book Antiqua" w:hAnsi="Book Antiqua" w:cs="Book Antiqua"/>
          <w:lang w:val="es-PR"/>
        </w:rPr>
        <w:t xml:space="preserve">Federación de Alcaldes de Puerto Rico y a la Guardia Nacional de Puerto </w:t>
      </w:r>
      <w:r w:rsidR="00F65B3B" w:rsidRPr="00AB440A">
        <w:rPr>
          <w:rFonts w:ascii="Book Antiqua" w:eastAsia="Book Antiqua" w:hAnsi="Book Antiqua" w:cs="Book Antiqua"/>
          <w:lang w:val="es-PR"/>
        </w:rPr>
        <w:t>Rico.</w:t>
      </w:r>
      <w:r w:rsidR="00263C51" w:rsidRPr="00AB440A">
        <w:rPr>
          <w:rFonts w:ascii="Book Antiqua" w:eastAsia="Book Antiqua" w:hAnsi="Book Antiqua" w:cs="Book Antiqua"/>
          <w:lang w:val="es-PR"/>
        </w:rPr>
        <w:t xml:space="preserve"> </w:t>
      </w:r>
      <w:r w:rsidRPr="00AB440A">
        <w:rPr>
          <w:rStyle w:val="normaltextrun"/>
          <w:rFonts w:ascii="Book Antiqua" w:hAnsi="Book Antiqua" w:cs="Segoe UI"/>
          <w:lang w:val="es-ES"/>
        </w:rPr>
        <w:t>A continuación, se presenta un</w:t>
      </w:r>
      <w:r w:rsidR="00C938CE">
        <w:rPr>
          <w:rStyle w:val="normaltextrun"/>
          <w:rFonts w:ascii="Book Antiqua" w:hAnsi="Book Antiqua" w:cs="Segoe UI"/>
          <w:lang w:val="es-ES"/>
        </w:rPr>
        <w:t xml:space="preserve"> breve </w:t>
      </w:r>
      <w:r w:rsidRPr="00AB440A">
        <w:rPr>
          <w:rStyle w:val="normaltextrun"/>
          <w:rFonts w:ascii="Book Antiqua" w:hAnsi="Book Antiqua" w:cs="Segoe UI"/>
          <w:lang w:val="es-ES"/>
        </w:rPr>
        <w:t>resumen de l</w:t>
      </w:r>
      <w:r w:rsidR="00481A7A" w:rsidRPr="00AB440A">
        <w:rPr>
          <w:rStyle w:val="normaltextrun"/>
          <w:rFonts w:ascii="Book Antiqua" w:hAnsi="Book Antiqua" w:cs="Segoe UI"/>
          <w:lang w:val="es-ES"/>
        </w:rPr>
        <w:t>o esbozado por la</w:t>
      </w:r>
      <w:r w:rsidR="00C938CE">
        <w:rPr>
          <w:rStyle w:val="normaltextrun"/>
          <w:rFonts w:ascii="Book Antiqua" w:hAnsi="Book Antiqua" w:cs="Segoe UI"/>
          <w:lang w:val="es-ES"/>
        </w:rPr>
        <w:t>s</w:t>
      </w:r>
      <w:r w:rsidR="00481A7A" w:rsidRPr="00AB440A">
        <w:rPr>
          <w:rStyle w:val="normaltextrun"/>
          <w:rFonts w:ascii="Book Antiqua" w:hAnsi="Book Antiqua" w:cs="Segoe UI"/>
          <w:lang w:val="es-ES"/>
        </w:rPr>
        <w:t xml:space="preserve"> </w:t>
      </w:r>
      <w:r w:rsidRPr="00AB440A">
        <w:rPr>
          <w:rStyle w:val="normaltextrun"/>
          <w:rFonts w:ascii="Book Antiqua" w:hAnsi="Book Antiqua" w:cs="Segoe UI"/>
          <w:lang w:val="es-ES"/>
        </w:rPr>
        <w:t>instrumentalidad</w:t>
      </w:r>
      <w:r w:rsidR="00C938CE">
        <w:rPr>
          <w:rStyle w:val="normaltextrun"/>
          <w:rFonts w:ascii="Book Antiqua" w:hAnsi="Book Antiqua" w:cs="Segoe UI"/>
          <w:lang w:val="es-ES"/>
        </w:rPr>
        <w:t>es</w:t>
      </w:r>
      <w:r w:rsidRPr="00AB440A">
        <w:rPr>
          <w:rStyle w:val="normaltextrun"/>
          <w:rFonts w:ascii="Book Antiqua" w:hAnsi="Book Antiqua" w:cs="Segoe UI"/>
          <w:lang w:val="es-ES"/>
        </w:rPr>
        <w:t xml:space="preserve"> consultada</w:t>
      </w:r>
      <w:r w:rsidR="00C938CE">
        <w:rPr>
          <w:rStyle w:val="normaltextrun"/>
          <w:rFonts w:ascii="Book Antiqua" w:hAnsi="Book Antiqua" w:cs="Segoe UI"/>
          <w:lang w:val="es-ES"/>
        </w:rPr>
        <w:t>s</w:t>
      </w:r>
      <w:r w:rsidRPr="00AB440A">
        <w:rPr>
          <w:rStyle w:val="normaltextrun"/>
          <w:rFonts w:ascii="Book Antiqua" w:hAnsi="Book Antiqua" w:cs="Segoe UI"/>
          <w:lang w:val="es-ES"/>
        </w:rPr>
        <w:t xml:space="preserve">. </w:t>
      </w:r>
    </w:p>
    <w:p w14:paraId="65A75D5B" w14:textId="786CE57C" w:rsidR="00481A7A" w:rsidRPr="00AB440A" w:rsidRDefault="00896BE9" w:rsidP="00481A7A">
      <w:pPr>
        <w:pStyle w:val="paragraph"/>
        <w:spacing w:before="0" w:beforeAutospacing="0" w:after="120" w:afterAutospacing="0"/>
        <w:ind w:firstLine="720"/>
        <w:jc w:val="center"/>
        <w:textAlignment w:val="baseline"/>
        <w:rPr>
          <w:rFonts w:ascii="Book Antiqua" w:hAnsi="Book Antiqua" w:cs="Segoe UI"/>
          <w:b/>
          <w:bCs/>
          <w:sz w:val="18"/>
          <w:szCs w:val="18"/>
          <w:lang w:val="es-ES"/>
        </w:rPr>
      </w:pPr>
      <w:r w:rsidRPr="00AB440A">
        <w:rPr>
          <w:rStyle w:val="normaltextrun"/>
          <w:rFonts w:ascii="Book Antiqua" w:hAnsi="Book Antiqua" w:cs="Segoe UI"/>
          <w:b/>
          <w:bCs/>
          <w:lang w:val="es-ES"/>
        </w:rPr>
        <w:t>DEPARTAMENTO DE SEGURIDAD PÚBLICA (DSP)</w:t>
      </w:r>
    </w:p>
    <w:p w14:paraId="65DCF727" w14:textId="772C25D9" w:rsidR="00A03D6E" w:rsidRPr="00AB440A" w:rsidRDefault="00C938CE" w:rsidP="0020766C">
      <w:pPr>
        <w:spacing w:after="120"/>
        <w:ind w:left="29" w:right="29" w:firstLine="691"/>
        <w:jc w:val="both"/>
        <w:rPr>
          <w:rFonts w:ascii="Book Antiqua" w:eastAsia="Book Antiqua" w:hAnsi="Book Antiqua" w:cs="Book Antiqua"/>
          <w:sz w:val="24"/>
          <w:szCs w:val="24"/>
          <w:lang w:val="es-PR"/>
        </w:rPr>
      </w:pPr>
      <w:r>
        <w:rPr>
          <w:rFonts w:ascii="Book Antiqua" w:eastAsia="Book Antiqua" w:hAnsi="Book Antiqua" w:cs="Book Antiqua"/>
          <w:sz w:val="24"/>
          <w:szCs w:val="24"/>
          <w:lang w:val="es-PR"/>
        </w:rPr>
        <w:t>E</w:t>
      </w:r>
      <w:r w:rsidR="00481A7A" w:rsidRPr="00AB440A">
        <w:rPr>
          <w:rFonts w:ascii="Book Antiqua" w:eastAsia="Book Antiqua" w:hAnsi="Book Antiqua" w:cs="Book Antiqua"/>
          <w:sz w:val="24"/>
          <w:szCs w:val="24"/>
          <w:lang w:val="es-PR"/>
        </w:rPr>
        <w:t xml:space="preserve">l </w:t>
      </w:r>
      <w:r w:rsidR="008E5721" w:rsidRPr="00AB440A">
        <w:rPr>
          <w:rFonts w:ascii="Book Antiqua" w:eastAsia="Book Antiqua" w:hAnsi="Book Antiqua" w:cs="Book Antiqua"/>
          <w:b/>
          <w:bCs/>
          <w:sz w:val="24"/>
          <w:szCs w:val="24"/>
          <w:lang w:val="es-PR"/>
        </w:rPr>
        <w:t>Departamento de Seguridad Pública (DSP</w:t>
      </w:r>
      <w:r w:rsidR="0020766C" w:rsidRPr="00AB440A">
        <w:rPr>
          <w:rFonts w:ascii="Book Antiqua" w:eastAsia="Book Antiqua" w:hAnsi="Book Antiqua" w:cs="Book Antiqua"/>
          <w:b/>
          <w:bCs/>
          <w:sz w:val="24"/>
          <w:szCs w:val="24"/>
          <w:lang w:val="es-PR"/>
        </w:rPr>
        <w:t>)</w:t>
      </w:r>
      <w:r>
        <w:rPr>
          <w:rFonts w:ascii="Book Antiqua" w:eastAsia="Book Antiqua" w:hAnsi="Book Antiqua" w:cs="Book Antiqua"/>
          <w:sz w:val="24"/>
          <w:szCs w:val="24"/>
          <w:lang w:val="es-PR"/>
        </w:rPr>
        <w:t xml:space="preserve">, </w:t>
      </w:r>
      <w:r w:rsidR="00481A7A" w:rsidRPr="00AB440A">
        <w:rPr>
          <w:rFonts w:ascii="Book Antiqua" w:eastAsia="Book Antiqua" w:hAnsi="Book Antiqua" w:cs="Book Antiqua"/>
          <w:sz w:val="24"/>
          <w:szCs w:val="24"/>
          <w:lang w:val="es-PR"/>
        </w:rPr>
        <w:t xml:space="preserve">expone su posición en torno al </w:t>
      </w:r>
      <w:r w:rsidR="00481A7A" w:rsidRPr="00AB440A">
        <w:rPr>
          <w:rFonts w:ascii="Book Antiqua" w:eastAsia="Book Antiqua" w:hAnsi="Book Antiqua" w:cs="Book Antiqua"/>
          <w:b/>
          <w:bCs/>
          <w:sz w:val="24"/>
          <w:szCs w:val="24"/>
          <w:lang w:val="es-PR"/>
        </w:rPr>
        <w:t xml:space="preserve">Proyecto de la Cámara </w:t>
      </w:r>
      <w:r w:rsidR="008E5721" w:rsidRPr="00AB440A">
        <w:rPr>
          <w:rFonts w:ascii="Book Antiqua" w:eastAsia="Book Antiqua" w:hAnsi="Book Antiqua" w:cs="Book Antiqua"/>
          <w:b/>
          <w:bCs/>
          <w:sz w:val="24"/>
          <w:szCs w:val="24"/>
          <w:lang w:val="es-PR"/>
        </w:rPr>
        <w:t>1542</w:t>
      </w:r>
      <w:r>
        <w:rPr>
          <w:rFonts w:ascii="Book Antiqua" w:eastAsia="Book Antiqua" w:hAnsi="Book Antiqua" w:cs="Book Antiqua"/>
          <w:sz w:val="24"/>
          <w:szCs w:val="24"/>
          <w:lang w:val="es-PR"/>
        </w:rPr>
        <w:t>,</w:t>
      </w:r>
      <w:r w:rsidR="00481A7A" w:rsidRPr="00AB440A">
        <w:rPr>
          <w:rFonts w:ascii="Book Antiqua" w:eastAsia="Book Antiqua" w:hAnsi="Book Antiqua" w:cs="Book Antiqua"/>
          <w:sz w:val="24"/>
          <w:szCs w:val="24"/>
          <w:lang w:val="es-PR"/>
        </w:rPr>
        <w:t xml:space="preserve"> indicando</w:t>
      </w:r>
      <w:r w:rsidR="00E61784" w:rsidRPr="00AB440A">
        <w:rPr>
          <w:rFonts w:ascii="Book Antiqua" w:eastAsia="Book Antiqua" w:hAnsi="Book Antiqua" w:cs="Book Antiqua"/>
          <w:sz w:val="24"/>
          <w:szCs w:val="24"/>
          <w:lang w:val="es-PR"/>
        </w:rPr>
        <w:t xml:space="preserve"> </w:t>
      </w:r>
      <w:proofErr w:type="gramStart"/>
      <w:r w:rsidR="00E61784" w:rsidRPr="00AB440A">
        <w:rPr>
          <w:rFonts w:ascii="Book Antiqua" w:eastAsia="Book Antiqua" w:hAnsi="Book Antiqua" w:cs="Book Antiqua"/>
          <w:sz w:val="24"/>
          <w:szCs w:val="24"/>
          <w:lang w:val="es-PR"/>
        </w:rPr>
        <w:t>que</w:t>
      </w:r>
      <w:proofErr w:type="gramEnd"/>
      <w:r w:rsidR="00E61784" w:rsidRPr="00AB440A">
        <w:rPr>
          <w:rFonts w:ascii="Book Antiqua" w:eastAsia="Book Antiqua" w:hAnsi="Book Antiqua" w:cs="Book Antiqua"/>
          <w:sz w:val="24"/>
          <w:szCs w:val="24"/>
          <w:lang w:val="es-PR"/>
        </w:rPr>
        <w:t xml:space="preserve"> entre los </w:t>
      </w:r>
      <w:r w:rsidR="008E5721" w:rsidRPr="00AB440A">
        <w:rPr>
          <w:rFonts w:ascii="Book Antiqua" w:eastAsia="Book Antiqua" w:hAnsi="Book Antiqua" w:cs="Book Antiqua"/>
          <w:sz w:val="24"/>
          <w:szCs w:val="24"/>
          <w:lang w:val="es-PR"/>
        </w:rPr>
        <w:t>negociados adscritos al DSP</w:t>
      </w:r>
      <w:r w:rsidR="00E61784" w:rsidRPr="00AB440A">
        <w:rPr>
          <w:rFonts w:ascii="Book Antiqua" w:eastAsia="Book Antiqua" w:hAnsi="Book Antiqua" w:cs="Book Antiqua"/>
          <w:sz w:val="24"/>
          <w:szCs w:val="24"/>
          <w:lang w:val="es-PR"/>
        </w:rPr>
        <w:t xml:space="preserve">, </w:t>
      </w:r>
      <w:r w:rsidR="008E5721" w:rsidRPr="00AB440A">
        <w:rPr>
          <w:rFonts w:ascii="Book Antiqua" w:eastAsia="Book Antiqua" w:hAnsi="Book Antiqua" w:cs="Book Antiqua"/>
          <w:sz w:val="24"/>
          <w:szCs w:val="24"/>
          <w:lang w:val="es-PR"/>
        </w:rPr>
        <w:t xml:space="preserve">se </w:t>
      </w:r>
      <w:r w:rsidR="008E5721" w:rsidRPr="00AB440A">
        <w:rPr>
          <w:rFonts w:ascii="Book Antiqua" w:eastAsia="Book Antiqua" w:hAnsi="Book Antiqua" w:cs="Book Antiqua"/>
          <w:sz w:val="24"/>
          <w:szCs w:val="24"/>
          <w:lang w:val="es-PR"/>
        </w:rPr>
        <w:lastRenderedPageBreak/>
        <w:t xml:space="preserve">encuentra el Negociado para el manejo de Emergencias y Administración de Desastres (NMEAD), </w:t>
      </w:r>
      <w:r w:rsidR="00E61784" w:rsidRPr="00AB440A">
        <w:rPr>
          <w:rFonts w:ascii="Book Antiqua" w:eastAsia="Book Antiqua" w:hAnsi="Book Antiqua" w:cs="Book Antiqua"/>
          <w:sz w:val="24"/>
          <w:szCs w:val="24"/>
          <w:lang w:val="es-PR"/>
        </w:rPr>
        <w:t>el</w:t>
      </w:r>
      <w:r w:rsidR="008E5721" w:rsidRPr="00AB440A">
        <w:rPr>
          <w:rFonts w:ascii="Book Antiqua" w:eastAsia="Book Antiqua" w:hAnsi="Book Antiqua" w:cs="Book Antiqua"/>
          <w:sz w:val="24"/>
          <w:szCs w:val="24"/>
          <w:lang w:val="es-PR"/>
        </w:rPr>
        <w:t xml:space="preserve"> cual tiene entre sus deberes y obligaciones el proteger a las personas en situaciones de emergencias o desastres. A su vez, expresan que la Ley 20- 2017 dispone que le corresponde al NMEAD desarrollar y mantener al día un Plan Estatal para el Manejo de Emergencias, coordinando las acciones de las agencias estatales y los municipios. </w:t>
      </w:r>
      <w:r w:rsidR="007808F8" w:rsidRPr="00AB440A">
        <w:rPr>
          <w:rFonts w:ascii="Book Antiqua" w:eastAsia="Book Antiqua" w:hAnsi="Book Antiqua" w:cs="Book Antiqua"/>
          <w:sz w:val="24"/>
          <w:szCs w:val="24"/>
          <w:lang w:val="es-PR"/>
        </w:rPr>
        <w:t xml:space="preserve">Sin </w:t>
      </w:r>
      <w:r w:rsidR="008F344B" w:rsidRPr="00AB440A">
        <w:rPr>
          <w:rFonts w:ascii="Book Antiqua" w:eastAsia="Book Antiqua" w:hAnsi="Book Antiqua" w:cs="Book Antiqua"/>
          <w:sz w:val="24"/>
          <w:szCs w:val="24"/>
          <w:lang w:val="es-PR"/>
        </w:rPr>
        <w:t>embargo,</w:t>
      </w:r>
      <w:r w:rsidR="007808F8" w:rsidRPr="00AB440A">
        <w:rPr>
          <w:rFonts w:ascii="Book Antiqua" w:eastAsia="Book Antiqua" w:hAnsi="Book Antiqua" w:cs="Book Antiqua"/>
          <w:sz w:val="24"/>
          <w:szCs w:val="24"/>
          <w:lang w:val="es-PR"/>
        </w:rPr>
        <w:t xml:space="preserve"> la Ley 20–2017, según enmendada, faculta a las autoridades pertinentes </w:t>
      </w:r>
      <w:r w:rsidR="00427C49">
        <w:rPr>
          <w:rFonts w:ascii="Book Antiqua" w:eastAsia="Book Antiqua" w:hAnsi="Book Antiqua" w:cs="Book Antiqua"/>
          <w:sz w:val="24"/>
          <w:szCs w:val="24"/>
          <w:lang w:val="es-PR"/>
        </w:rPr>
        <w:t>a</w:t>
      </w:r>
      <w:r w:rsidR="007808F8" w:rsidRPr="00AB440A">
        <w:rPr>
          <w:rFonts w:ascii="Book Antiqua" w:eastAsia="Book Antiqua" w:hAnsi="Book Antiqua" w:cs="Book Antiqua"/>
          <w:sz w:val="24"/>
          <w:szCs w:val="24"/>
          <w:lang w:val="es-PR"/>
        </w:rPr>
        <w:t xml:space="preserve"> realizar desalojos en zonas que </w:t>
      </w:r>
      <w:r w:rsidR="00575D7C">
        <w:rPr>
          <w:rFonts w:ascii="Book Antiqua" w:eastAsia="Book Antiqua" w:hAnsi="Book Antiqua" w:cs="Book Antiqua"/>
          <w:sz w:val="24"/>
          <w:szCs w:val="24"/>
          <w:lang w:val="es-PR"/>
        </w:rPr>
        <w:t>puedan</w:t>
      </w:r>
      <w:r w:rsidR="007808F8" w:rsidRPr="00AB440A">
        <w:rPr>
          <w:rFonts w:ascii="Book Antiqua" w:eastAsia="Book Antiqua" w:hAnsi="Book Antiqua" w:cs="Book Antiqua"/>
          <w:sz w:val="24"/>
          <w:szCs w:val="24"/>
          <w:lang w:val="es-PR"/>
        </w:rPr>
        <w:t xml:space="preserve"> verse afectadas por los fenómenos atmosféricos</w:t>
      </w:r>
      <w:r w:rsidR="009D3526" w:rsidRPr="00AB440A">
        <w:rPr>
          <w:rFonts w:ascii="Book Antiqua" w:eastAsia="Book Antiqua" w:hAnsi="Book Antiqua" w:cs="Book Antiqua"/>
          <w:sz w:val="24"/>
          <w:szCs w:val="24"/>
          <w:lang w:val="es-PR"/>
        </w:rPr>
        <w:t>. N</w:t>
      </w:r>
      <w:r w:rsidR="007808F8" w:rsidRPr="00AB440A">
        <w:rPr>
          <w:rFonts w:ascii="Book Antiqua" w:eastAsia="Book Antiqua" w:hAnsi="Book Antiqua" w:cs="Book Antiqua"/>
          <w:sz w:val="24"/>
          <w:szCs w:val="24"/>
          <w:lang w:val="es-PR"/>
        </w:rPr>
        <w:t xml:space="preserve">o obstante, </w:t>
      </w:r>
      <w:r w:rsidR="008F344B" w:rsidRPr="00AB440A">
        <w:rPr>
          <w:rFonts w:ascii="Book Antiqua" w:eastAsia="Book Antiqua" w:hAnsi="Book Antiqua" w:cs="Book Antiqua"/>
          <w:sz w:val="24"/>
          <w:szCs w:val="24"/>
          <w:lang w:val="es-PR"/>
        </w:rPr>
        <w:t xml:space="preserve">dicho estatuto </w:t>
      </w:r>
      <w:r w:rsidR="00575D7C">
        <w:rPr>
          <w:rFonts w:ascii="Book Antiqua" w:eastAsia="Book Antiqua" w:hAnsi="Book Antiqua" w:cs="Book Antiqua"/>
          <w:sz w:val="24"/>
          <w:szCs w:val="24"/>
          <w:lang w:val="es-PR"/>
        </w:rPr>
        <w:t xml:space="preserve">actualmente </w:t>
      </w:r>
      <w:r w:rsidR="007808F8" w:rsidRPr="00AB440A">
        <w:rPr>
          <w:rFonts w:ascii="Book Antiqua" w:eastAsia="Book Antiqua" w:hAnsi="Book Antiqua" w:cs="Book Antiqua"/>
          <w:sz w:val="24"/>
          <w:szCs w:val="24"/>
          <w:lang w:val="es-PR"/>
        </w:rPr>
        <w:t>no</w:t>
      </w:r>
      <w:r w:rsidR="009D3526" w:rsidRPr="00AB440A">
        <w:rPr>
          <w:rFonts w:ascii="Book Antiqua" w:eastAsia="Book Antiqua" w:hAnsi="Book Antiqua" w:cs="Book Antiqua"/>
          <w:sz w:val="24"/>
          <w:szCs w:val="24"/>
          <w:lang w:val="es-PR"/>
        </w:rPr>
        <w:t xml:space="preserve"> reconoce expresamente </w:t>
      </w:r>
      <w:r w:rsidR="00FF755E" w:rsidRPr="00AB440A">
        <w:rPr>
          <w:rFonts w:ascii="Book Antiqua" w:eastAsia="Book Antiqua" w:hAnsi="Book Antiqua" w:cs="Book Antiqua"/>
          <w:sz w:val="24"/>
          <w:szCs w:val="24"/>
          <w:lang w:val="es-PR"/>
        </w:rPr>
        <w:t>la faculta</w:t>
      </w:r>
      <w:r w:rsidR="00575D7C">
        <w:rPr>
          <w:rFonts w:ascii="Book Antiqua" w:eastAsia="Book Antiqua" w:hAnsi="Book Antiqua" w:cs="Book Antiqua"/>
          <w:sz w:val="24"/>
          <w:szCs w:val="24"/>
          <w:lang w:val="es-PR"/>
        </w:rPr>
        <w:t>d</w:t>
      </w:r>
      <w:r w:rsidR="007808F8" w:rsidRPr="00AB440A">
        <w:rPr>
          <w:rFonts w:ascii="Book Antiqua" w:eastAsia="Book Antiqua" w:hAnsi="Book Antiqua" w:cs="Book Antiqua"/>
          <w:sz w:val="24"/>
          <w:szCs w:val="24"/>
          <w:lang w:val="es-PR"/>
        </w:rPr>
        <w:t xml:space="preserve"> a los alcaldes </w:t>
      </w:r>
      <w:r w:rsidR="00575D7C">
        <w:rPr>
          <w:rFonts w:ascii="Book Antiqua" w:eastAsia="Book Antiqua" w:hAnsi="Book Antiqua" w:cs="Book Antiqua"/>
          <w:sz w:val="24"/>
          <w:szCs w:val="24"/>
          <w:lang w:val="es-PR"/>
        </w:rPr>
        <w:t>par</w:t>
      </w:r>
      <w:r w:rsidR="007808F8" w:rsidRPr="00AB440A">
        <w:rPr>
          <w:rFonts w:ascii="Book Antiqua" w:eastAsia="Book Antiqua" w:hAnsi="Book Antiqua" w:cs="Book Antiqua"/>
          <w:sz w:val="24"/>
          <w:szCs w:val="24"/>
          <w:lang w:val="es-PR"/>
        </w:rPr>
        <w:t>a decretar un estado de emergencia ante situaciones imprevista</w:t>
      </w:r>
      <w:r w:rsidR="00575D7C">
        <w:rPr>
          <w:rFonts w:ascii="Book Antiqua" w:eastAsia="Book Antiqua" w:hAnsi="Book Antiqua" w:cs="Book Antiqua"/>
          <w:sz w:val="24"/>
          <w:szCs w:val="24"/>
          <w:lang w:val="es-PR"/>
        </w:rPr>
        <w:t>s</w:t>
      </w:r>
      <w:r w:rsidR="007808F8" w:rsidRPr="00AB440A">
        <w:rPr>
          <w:rFonts w:ascii="Book Antiqua" w:eastAsia="Book Antiqua" w:hAnsi="Book Antiqua" w:cs="Book Antiqua"/>
          <w:sz w:val="24"/>
          <w:szCs w:val="24"/>
          <w:lang w:val="es-PR"/>
        </w:rPr>
        <w:t xml:space="preserve"> localmente. </w:t>
      </w:r>
      <w:r w:rsidR="00575D7C">
        <w:rPr>
          <w:rFonts w:ascii="Book Antiqua" w:eastAsia="Book Antiqua" w:hAnsi="Book Antiqua" w:cs="Book Antiqua"/>
          <w:sz w:val="24"/>
          <w:szCs w:val="24"/>
          <w:lang w:val="es-PR"/>
        </w:rPr>
        <w:t>No obstante</w:t>
      </w:r>
      <w:r w:rsidR="00AA4778" w:rsidRPr="00AB440A">
        <w:rPr>
          <w:rFonts w:ascii="Book Antiqua" w:eastAsia="Book Antiqua" w:hAnsi="Book Antiqua" w:cs="Book Antiqua"/>
          <w:sz w:val="24"/>
          <w:szCs w:val="24"/>
          <w:lang w:val="es-PR"/>
        </w:rPr>
        <w:t>,</w:t>
      </w:r>
      <w:r w:rsidR="008F344B" w:rsidRPr="00AB440A">
        <w:rPr>
          <w:rFonts w:ascii="Book Antiqua" w:eastAsia="Book Antiqua" w:hAnsi="Book Antiqua" w:cs="Book Antiqua"/>
          <w:sz w:val="24"/>
          <w:szCs w:val="24"/>
          <w:lang w:val="es-PR"/>
        </w:rPr>
        <w:t xml:space="preserve"> indican que los </w:t>
      </w:r>
      <w:r w:rsidR="00AA4778" w:rsidRPr="00AB440A">
        <w:rPr>
          <w:rFonts w:ascii="Book Antiqua" w:eastAsia="Book Antiqua" w:hAnsi="Book Antiqua" w:cs="Book Antiqua"/>
          <w:sz w:val="24"/>
          <w:szCs w:val="24"/>
          <w:lang w:val="es-PR"/>
        </w:rPr>
        <w:t>municipios</w:t>
      </w:r>
      <w:r w:rsidR="008F344B" w:rsidRPr="00AB440A">
        <w:rPr>
          <w:rFonts w:ascii="Book Antiqua" w:eastAsia="Book Antiqua" w:hAnsi="Book Antiqua" w:cs="Book Antiqua"/>
          <w:sz w:val="24"/>
          <w:szCs w:val="24"/>
          <w:lang w:val="es-PR"/>
        </w:rPr>
        <w:t xml:space="preserve"> están facultados para aprobar y poner en vigor ordenanzas con sanciones penales y administrativas, por lo que pueden aprobar ordenanzas estableciendo la obligación ciudadana durante un decreto de emergencia municipal y las multas que su violación acarrea. </w:t>
      </w:r>
    </w:p>
    <w:p w14:paraId="20920F91" w14:textId="08959414" w:rsidR="00A03D6E" w:rsidRPr="00AB440A" w:rsidRDefault="00AA4778" w:rsidP="0020766C">
      <w:pPr>
        <w:spacing w:after="120"/>
        <w:ind w:left="29" w:right="29" w:firstLine="691"/>
        <w:jc w:val="both"/>
        <w:rPr>
          <w:rFonts w:ascii="Book Antiqua" w:eastAsia="Book Antiqua" w:hAnsi="Book Antiqua" w:cs="Book Antiqua"/>
          <w:sz w:val="24"/>
          <w:szCs w:val="24"/>
          <w:lang w:val="es-PR"/>
        </w:rPr>
      </w:pPr>
      <w:r w:rsidRPr="00AB440A">
        <w:rPr>
          <w:rFonts w:ascii="Book Antiqua" w:eastAsia="Book Antiqua" w:hAnsi="Book Antiqua" w:cs="Book Antiqua"/>
          <w:sz w:val="24"/>
          <w:szCs w:val="24"/>
          <w:lang w:val="es-PR"/>
        </w:rPr>
        <w:t xml:space="preserve">Reiteran que cuando el </w:t>
      </w:r>
      <w:proofErr w:type="gramStart"/>
      <w:r w:rsidRPr="00AB440A">
        <w:rPr>
          <w:rFonts w:ascii="Book Antiqua" w:eastAsia="Book Antiqua" w:hAnsi="Book Antiqua" w:cs="Book Antiqua"/>
          <w:sz w:val="24"/>
          <w:szCs w:val="24"/>
          <w:lang w:val="es-PR"/>
        </w:rPr>
        <w:t>Presidente</w:t>
      </w:r>
      <w:proofErr w:type="gramEnd"/>
      <w:r w:rsidRPr="00AB440A">
        <w:rPr>
          <w:rFonts w:ascii="Book Antiqua" w:eastAsia="Book Antiqua" w:hAnsi="Book Antiqua" w:cs="Book Antiqua"/>
          <w:sz w:val="24"/>
          <w:szCs w:val="24"/>
          <w:lang w:val="es-PR"/>
        </w:rPr>
        <w:t xml:space="preserve"> de los Estados Unidos</w:t>
      </w:r>
      <w:r w:rsidR="00575D7C">
        <w:rPr>
          <w:rFonts w:ascii="Book Antiqua" w:eastAsia="Book Antiqua" w:hAnsi="Book Antiqua" w:cs="Book Antiqua"/>
          <w:sz w:val="24"/>
          <w:szCs w:val="24"/>
          <w:lang w:val="es-PR"/>
        </w:rPr>
        <w:t xml:space="preserve"> </w:t>
      </w:r>
      <w:r w:rsidRPr="00AB440A">
        <w:rPr>
          <w:rFonts w:ascii="Book Antiqua" w:eastAsia="Book Antiqua" w:hAnsi="Book Antiqua" w:cs="Book Antiqua"/>
          <w:sz w:val="24"/>
          <w:szCs w:val="24"/>
          <w:lang w:val="es-PR"/>
        </w:rPr>
        <w:t>o el Gobernador de Puerto Rico decreten un estado de emergencia</w:t>
      </w:r>
      <w:r w:rsidR="00575D7C">
        <w:rPr>
          <w:rFonts w:ascii="Book Antiqua" w:eastAsia="Book Antiqua" w:hAnsi="Book Antiqua" w:cs="Book Antiqua"/>
          <w:sz w:val="24"/>
          <w:szCs w:val="24"/>
          <w:lang w:val="es-PR"/>
        </w:rPr>
        <w:t>,</w:t>
      </w:r>
      <w:r w:rsidRPr="00AB440A">
        <w:rPr>
          <w:rFonts w:ascii="Book Antiqua" w:eastAsia="Book Antiqua" w:hAnsi="Book Antiqua" w:cs="Book Antiqua"/>
          <w:sz w:val="24"/>
          <w:szCs w:val="24"/>
          <w:lang w:val="es-PR"/>
        </w:rPr>
        <w:t xml:space="preserve"> por las mismas razones </w:t>
      </w:r>
      <w:r w:rsidR="00575D7C">
        <w:rPr>
          <w:rFonts w:ascii="Book Antiqua" w:eastAsia="Book Antiqua" w:hAnsi="Book Antiqua" w:cs="Book Antiqua"/>
          <w:sz w:val="24"/>
          <w:szCs w:val="24"/>
          <w:lang w:val="es-PR"/>
        </w:rPr>
        <w:t xml:space="preserve">que el alcalde, </w:t>
      </w:r>
      <w:r w:rsidRPr="00AB440A">
        <w:rPr>
          <w:rFonts w:ascii="Book Antiqua" w:eastAsia="Book Antiqua" w:hAnsi="Book Antiqua" w:cs="Book Antiqua"/>
          <w:sz w:val="24"/>
          <w:szCs w:val="24"/>
          <w:lang w:val="es-PR"/>
        </w:rPr>
        <w:t xml:space="preserve">en igual fecha y cubriendo la jurisdicción de su municipio, </w:t>
      </w:r>
      <w:r w:rsidR="00575D7C">
        <w:rPr>
          <w:rFonts w:ascii="Book Antiqua" w:eastAsia="Book Antiqua" w:hAnsi="Book Antiqua" w:cs="Book Antiqua"/>
          <w:sz w:val="24"/>
          <w:szCs w:val="24"/>
          <w:lang w:val="es-PR"/>
        </w:rPr>
        <w:t>prevalecerá</w:t>
      </w:r>
      <w:r w:rsidRPr="00AB440A">
        <w:rPr>
          <w:rFonts w:ascii="Book Antiqua" w:eastAsia="Book Antiqua" w:hAnsi="Book Antiqua" w:cs="Book Antiqua"/>
          <w:sz w:val="24"/>
          <w:szCs w:val="24"/>
          <w:lang w:val="es-PR"/>
        </w:rPr>
        <w:t xml:space="preserve"> la del Presidente de los Estados Unidos o el Gobernador de Puerto Rico, como si hubiese sido decretada por el Alcalde.  </w:t>
      </w:r>
    </w:p>
    <w:p w14:paraId="6D8F8432" w14:textId="355B2388" w:rsidR="007D06E9" w:rsidRPr="00AB440A" w:rsidRDefault="00A03D6E" w:rsidP="00FF755E">
      <w:pPr>
        <w:spacing w:after="120"/>
        <w:ind w:left="29" w:right="29" w:firstLine="691"/>
        <w:jc w:val="both"/>
        <w:rPr>
          <w:rFonts w:ascii="Book Antiqua" w:eastAsia="Book Antiqua" w:hAnsi="Book Antiqua" w:cs="Book Antiqua"/>
          <w:sz w:val="24"/>
          <w:szCs w:val="24"/>
          <w:u w:val="single"/>
          <w:lang w:val="es-PR"/>
        </w:rPr>
      </w:pPr>
      <w:r w:rsidRPr="00AB440A">
        <w:rPr>
          <w:rFonts w:ascii="Book Antiqua" w:eastAsia="Book Antiqua" w:hAnsi="Book Antiqua" w:cs="Book Antiqua"/>
          <w:sz w:val="24"/>
          <w:szCs w:val="24"/>
          <w:lang w:val="es-PR"/>
        </w:rPr>
        <w:t xml:space="preserve">Concluyeron, que </w:t>
      </w:r>
      <w:r w:rsidR="00C258D9" w:rsidRPr="00AB440A">
        <w:rPr>
          <w:rFonts w:ascii="Book Antiqua" w:eastAsia="Book Antiqua" w:hAnsi="Book Antiqua" w:cs="Book Antiqua"/>
          <w:sz w:val="24"/>
          <w:szCs w:val="24"/>
          <w:lang w:val="es-PR"/>
        </w:rPr>
        <w:t>a nivel municipal como estatal, cuentan con las herramientas para intervenir con aquellos ciudadanos que no acate</w:t>
      </w:r>
      <w:r w:rsidR="00FF755E" w:rsidRPr="00AB440A">
        <w:rPr>
          <w:rFonts w:ascii="Book Antiqua" w:eastAsia="Book Antiqua" w:hAnsi="Book Antiqua" w:cs="Book Antiqua"/>
          <w:sz w:val="24"/>
          <w:szCs w:val="24"/>
          <w:lang w:val="es-PR"/>
        </w:rPr>
        <w:t>n</w:t>
      </w:r>
      <w:r w:rsidR="00C258D9" w:rsidRPr="00AB440A">
        <w:rPr>
          <w:rFonts w:ascii="Book Antiqua" w:eastAsia="Book Antiqua" w:hAnsi="Book Antiqua" w:cs="Book Antiqua"/>
          <w:sz w:val="24"/>
          <w:szCs w:val="24"/>
          <w:lang w:val="es-PR"/>
        </w:rPr>
        <w:t xml:space="preserve"> las </w:t>
      </w:r>
      <w:r w:rsidR="00FF755E" w:rsidRPr="00AB440A">
        <w:rPr>
          <w:rFonts w:ascii="Book Antiqua" w:eastAsia="Book Antiqua" w:hAnsi="Book Antiqua" w:cs="Book Antiqua"/>
          <w:sz w:val="24"/>
          <w:szCs w:val="24"/>
          <w:lang w:val="es-PR"/>
        </w:rPr>
        <w:t>ó</w:t>
      </w:r>
      <w:r w:rsidR="00C258D9" w:rsidRPr="00AB440A">
        <w:rPr>
          <w:rFonts w:ascii="Book Antiqua" w:eastAsia="Book Antiqua" w:hAnsi="Book Antiqua" w:cs="Book Antiqua"/>
          <w:sz w:val="24"/>
          <w:szCs w:val="24"/>
          <w:lang w:val="es-PR"/>
        </w:rPr>
        <w:t>rdenes de desalojo</w:t>
      </w:r>
      <w:r w:rsidR="00FF755E" w:rsidRPr="00AB440A">
        <w:rPr>
          <w:rFonts w:ascii="Book Antiqua" w:eastAsia="Book Antiqua" w:hAnsi="Book Antiqua" w:cs="Book Antiqua"/>
          <w:sz w:val="24"/>
          <w:szCs w:val="24"/>
          <w:lang w:val="es-PR"/>
        </w:rPr>
        <w:t xml:space="preserve">, </w:t>
      </w:r>
      <w:r w:rsidR="00C258D9" w:rsidRPr="00AB440A">
        <w:rPr>
          <w:rFonts w:ascii="Book Antiqua" w:eastAsia="Book Antiqua" w:hAnsi="Book Antiqua" w:cs="Book Antiqua"/>
          <w:sz w:val="24"/>
          <w:szCs w:val="24"/>
          <w:lang w:val="es-PR"/>
        </w:rPr>
        <w:t>emitidas como parte de la ejecución de su plan</w:t>
      </w:r>
      <w:r w:rsidR="00FF755E" w:rsidRPr="00AB440A">
        <w:rPr>
          <w:rFonts w:ascii="Book Antiqua" w:eastAsia="Book Antiqua" w:hAnsi="Book Antiqua" w:cs="Book Antiqua"/>
          <w:sz w:val="24"/>
          <w:szCs w:val="24"/>
          <w:lang w:val="es-PR"/>
        </w:rPr>
        <w:t>,</w:t>
      </w:r>
      <w:r w:rsidR="00C258D9" w:rsidRPr="00AB440A">
        <w:rPr>
          <w:rFonts w:ascii="Book Antiqua" w:eastAsia="Book Antiqua" w:hAnsi="Book Antiqua" w:cs="Book Antiqua"/>
          <w:sz w:val="24"/>
          <w:szCs w:val="24"/>
          <w:lang w:val="es-PR"/>
        </w:rPr>
        <w:t xml:space="preserve"> en casos de emergencia.</w:t>
      </w:r>
      <w:r w:rsidR="00F9097D" w:rsidRPr="00AB440A">
        <w:rPr>
          <w:rFonts w:ascii="Book Antiqua" w:eastAsia="Book Antiqua" w:hAnsi="Book Antiqua" w:cs="Book Antiqua"/>
          <w:sz w:val="24"/>
          <w:szCs w:val="24"/>
          <w:lang w:val="es-PR"/>
        </w:rPr>
        <w:t xml:space="preserve"> </w:t>
      </w:r>
      <w:r w:rsidR="007D06E9" w:rsidRPr="00AB440A">
        <w:rPr>
          <w:rFonts w:ascii="Book Antiqua" w:eastAsia="Book Antiqua" w:hAnsi="Book Antiqua" w:cs="Book Antiqua"/>
          <w:sz w:val="24"/>
          <w:szCs w:val="24"/>
          <w:lang w:val="es-PR"/>
        </w:rPr>
        <w:t>No obstante, la enmienda propuesta dotar</w:t>
      </w:r>
      <w:r w:rsidR="00FF755E" w:rsidRPr="00AB440A">
        <w:rPr>
          <w:rFonts w:ascii="Book Antiqua" w:eastAsia="Book Antiqua" w:hAnsi="Book Antiqua" w:cs="Book Antiqua"/>
          <w:sz w:val="24"/>
          <w:szCs w:val="24"/>
          <w:lang w:val="es-PR"/>
        </w:rPr>
        <w:t>á</w:t>
      </w:r>
      <w:r w:rsidR="007D06E9" w:rsidRPr="00AB440A">
        <w:rPr>
          <w:rFonts w:ascii="Book Antiqua" w:eastAsia="Book Antiqua" w:hAnsi="Book Antiqua" w:cs="Book Antiqua"/>
          <w:sz w:val="24"/>
          <w:szCs w:val="24"/>
          <w:lang w:val="es-PR"/>
        </w:rPr>
        <w:t xml:space="preserve"> las disposiciones del Articulo 5.14 de la Ley 20–2017, de mayor especificidad y amplitud legal. </w:t>
      </w:r>
    </w:p>
    <w:p w14:paraId="7587CB97" w14:textId="7C5DA869" w:rsidR="003F11B2" w:rsidRPr="00AB440A" w:rsidRDefault="003F11B2" w:rsidP="000D7332">
      <w:pPr>
        <w:spacing w:after="120"/>
        <w:ind w:right="58" w:firstLine="720"/>
        <w:jc w:val="both"/>
        <w:rPr>
          <w:rFonts w:ascii="Book Antiqua" w:hAnsi="Book Antiqua"/>
          <w:sz w:val="24"/>
          <w:szCs w:val="24"/>
          <w:lang w:val="es-ES"/>
        </w:rPr>
      </w:pPr>
      <w:r w:rsidRPr="00AB440A">
        <w:rPr>
          <w:rFonts w:ascii="Book Antiqua" w:hAnsi="Book Antiqua"/>
          <w:sz w:val="24"/>
          <w:szCs w:val="24"/>
          <w:lang w:val="es-ES"/>
        </w:rPr>
        <w:t xml:space="preserve">En consideración a lo anterior, el </w:t>
      </w:r>
      <w:r w:rsidR="00A21FA4" w:rsidRPr="00AB440A">
        <w:rPr>
          <w:rFonts w:ascii="Book Antiqua" w:hAnsi="Book Antiqua"/>
          <w:sz w:val="24"/>
          <w:szCs w:val="24"/>
          <w:lang w:val="es-ES"/>
        </w:rPr>
        <w:t>DSP</w:t>
      </w:r>
      <w:r w:rsidRPr="00AB440A">
        <w:rPr>
          <w:rFonts w:ascii="Book Antiqua" w:hAnsi="Book Antiqua"/>
          <w:sz w:val="24"/>
          <w:szCs w:val="24"/>
          <w:lang w:val="es-ES"/>
        </w:rPr>
        <w:t xml:space="preserve"> </w:t>
      </w:r>
      <w:r w:rsidRPr="00AB440A">
        <w:rPr>
          <w:rFonts w:ascii="Book Antiqua" w:hAnsi="Book Antiqua"/>
          <w:b/>
          <w:bCs/>
          <w:sz w:val="24"/>
          <w:szCs w:val="24"/>
          <w:lang w:val="es-ES"/>
        </w:rPr>
        <w:t>favo</w:t>
      </w:r>
      <w:r w:rsidR="00FF755E" w:rsidRPr="00AB440A">
        <w:rPr>
          <w:rFonts w:ascii="Book Antiqua" w:hAnsi="Book Antiqua"/>
          <w:b/>
          <w:bCs/>
          <w:sz w:val="24"/>
          <w:szCs w:val="24"/>
          <w:lang w:val="es-ES"/>
        </w:rPr>
        <w:t>reció</w:t>
      </w:r>
      <w:r w:rsidRPr="00AB440A">
        <w:rPr>
          <w:rFonts w:ascii="Book Antiqua" w:hAnsi="Book Antiqua"/>
          <w:b/>
          <w:bCs/>
          <w:sz w:val="24"/>
          <w:szCs w:val="24"/>
          <w:lang w:val="es-ES"/>
        </w:rPr>
        <w:t xml:space="preserve"> la aprobación</w:t>
      </w:r>
      <w:r w:rsidRPr="00AB440A">
        <w:rPr>
          <w:rFonts w:ascii="Book Antiqua" w:hAnsi="Book Antiqua"/>
          <w:sz w:val="24"/>
          <w:szCs w:val="24"/>
          <w:lang w:val="es-ES"/>
        </w:rPr>
        <w:t xml:space="preserve"> del P. de la C. 1</w:t>
      </w:r>
      <w:r w:rsidR="00A21FA4" w:rsidRPr="00AB440A">
        <w:rPr>
          <w:rFonts w:ascii="Book Antiqua" w:hAnsi="Book Antiqua"/>
          <w:sz w:val="24"/>
          <w:szCs w:val="24"/>
          <w:lang w:val="es-ES"/>
        </w:rPr>
        <w:t>542</w:t>
      </w:r>
      <w:r w:rsidR="00FF755E" w:rsidRPr="00AB440A">
        <w:rPr>
          <w:rFonts w:ascii="Book Antiqua" w:hAnsi="Book Antiqua"/>
          <w:sz w:val="24"/>
          <w:szCs w:val="24"/>
          <w:lang w:val="es-ES"/>
        </w:rPr>
        <w:t>.</w:t>
      </w:r>
      <w:r w:rsidRPr="00AB440A">
        <w:rPr>
          <w:rFonts w:ascii="Book Antiqua" w:hAnsi="Book Antiqua"/>
          <w:sz w:val="24"/>
          <w:szCs w:val="24"/>
          <w:lang w:val="es-ES"/>
        </w:rPr>
        <w:t xml:space="preserve"> </w:t>
      </w:r>
    </w:p>
    <w:p w14:paraId="681F7AAC" w14:textId="59CDD918" w:rsidR="00A21FA4" w:rsidRPr="00AB440A" w:rsidRDefault="0080463F" w:rsidP="0080463F">
      <w:pPr>
        <w:spacing w:after="120"/>
        <w:ind w:right="58"/>
        <w:jc w:val="center"/>
        <w:rPr>
          <w:rFonts w:ascii="Book Antiqua" w:hAnsi="Book Antiqua"/>
          <w:b/>
          <w:bCs/>
          <w:sz w:val="24"/>
          <w:szCs w:val="24"/>
          <w:lang w:val="es-ES"/>
        </w:rPr>
      </w:pPr>
      <w:r w:rsidRPr="00AB440A">
        <w:rPr>
          <w:rFonts w:ascii="Book Antiqua" w:hAnsi="Book Antiqua"/>
          <w:b/>
          <w:bCs/>
          <w:sz w:val="24"/>
          <w:szCs w:val="24"/>
          <w:lang w:val="es-ES"/>
        </w:rPr>
        <w:t>ASOCIACIÓN DE ALCALDES DE PUERTO RICO</w:t>
      </w:r>
    </w:p>
    <w:p w14:paraId="43AB2CD2" w14:textId="37246446" w:rsidR="0080463F" w:rsidRPr="00AB440A" w:rsidRDefault="0080463F" w:rsidP="00C606E5">
      <w:pPr>
        <w:spacing w:after="120"/>
        <w:ind w:right="58" w:firstLine="720"/>
        <w:jc w:val="both"/>
        <w:rPr>
          <w:rFonts w:ascii="Book Antiqua" w:hAnsi="Book Antiqua"/>
          <w:sz w:val="24"/>
          <w:szCs w:val="24"/>
        </w:rPr>
      </w:pPr>
      <w:r w:rsidRPr="00AB440A">
        <w:rPr>
          <w:rFonts w:ascii="Book Antiqua" w:hAnsi="Book Antiqua"/>
          <w:sz w:val="24"/>
          <w:szCs w:val="24"/>
        </w:rPr>
        <w:t xml:space="preserve">La Asociación de </w:t>
      </w:r>
      <w:proofErr w:type="gramStart"/>
      <w:r w:rsidRPr="00AB440A">
        <w:rPr>
          <w:rFonts w:ascii="Book Antiqua" w:hAnsi="Book Antiqua"/>
          <w:sz w:val="24"/>
          <w:szCs w:val="24"/>
        </w:rPr>
        <w:t>Alcaldes</w:t>
      </w:r>
      <w:proofErr w:type="gramEnd"/>
      <w:r w:rsidRPr="00AB440A">
        <w:rPr>
          <w:rFonts w:ascii="Book Antiqua" w:hAnsi="Book Antiqua"/>
          <w:sz w:val="24"/>
          <w:szCs w:val="24"/>
        </w:rPr>
        <w:t>, present</w:t>
      </w:r>
      <w:r w:rsidR="00C606E5" w:rsidRPr="00AB440A">
        <w:rPr>
          <w:rFonts w:ascii="Book Antiqua" w:hAnsi="Book Antiqua"/>
          <w:sz w:val="24"/>
          <w:szCs w:val="24"/>
        </w:rPr>
        <w:t>ó</w:t>
      </w:r>
      <w:r w:rsidRPr="00AB440A">
        <w:rPr>
          <w:rFonts w:ascii="Book Antiqua" w:hAnsi="Book Antiqua"/>
          <w:sz w:val="24"/>
          <w:szCs w:val="24"/>
        </w:rPr>
        <w:t xml:space="preserve"> </w:t>
      </w:r>
      <w:r w:rsidR="00C606E5" w:rsidRPr="00AB440A">
        <w:rPr>
          <w:rFonts w:ascii="Book Antiqua" w:hAnsi="Book Antiqua"/>
          <w:sz w:val="24"/>
          <w:szCs w:val="24"/>
        </w:rPr>
        <w:t>s</w:t>
      </w:r>
      <w:r w:rsidRPr="00AB440A">
        <w:rPr>
          <w:rFonts w:ascii="Book Antiqua" w:hAnsi="Book Antiqua"/>
          <w:sz w:val="24"/>
          <w:szCs w:val="24"/>
        </w:rPr>
        <w:t xml:space="preserve">u memorial explicativo por conducto de su </w:t>
      </w:r>
      <w:r w:rsidR="00C606E5" w:rsidRPr="00AB440A">
        <w:rPr>
          <w:rFonts w:ascii="Book Antiqua" w:hAnsi="Book Antiqua"/>
          <w:sz w:val="24"/>
          <w:szCs w:val="24"/>
        </w:rPr>
        <w:t>Directora Ejecutiva Verónica Rodríguez Irizarry</w:t>
      </w:r>
      <w:r w:rsidRPr="00AB440A">
        <w:rPr>
          <w:rFonts w:ascii="Book Antiqua" w:hAnsi="Book Antiqua"/>
          <w:sz w:val="24"/>
          <w:szCs w:val="24"/>
        </w:rPr>
        <w:t xml:space="preserve"> el 2 de octubre de 2023. Expresan que el proyecto va dirigido a realizar cambios a la legislación para poder facultar a las autoridades locales a que puedan realizar su trabajo de protección de vidas en casos de emergencias facultándolos con las herramientas en ley para hacerlos. Indican que están completamente de acuerdo con el Proyecto</w:t>
      </w:r>
      <w:r w:rsidR="00B24153" w:rsidRPr="00AB440A">
        <w:rPr>
          <w:rFonts w:ascii="Book Antiqua" w:hAnsi="Book Antiqua"/>
          <w:sz w:val="24"/>
          <w:szCs w:val="24"/>
        </w:rPr>
        <w:t>. Sin</w:t>
      </w:r>
      <w:r w:rsidRPr="00AB440A">
        <w:rPr>
          <w:rFonts w:ascii="Book Antiqua" w:hAnsi="Book Antiqua"/>
          <w:sz w:val="24"/>
          <w:szCs w:val="24"/>
        </w:rPr>
        <w:t xml:space="preserve"> embargo, sugiere</w:t>
      </w:r>
      <w:r w:rsidR="00B24153" w:rsidRPr="00AB440A">
        <w:rPr>
          <w:rFonts w:ascii="Book Antiqua" w:hAnsi="Book Antiqua"/>
          <w:sz w:val="24"/>
          <w:szCs w:val="24"/>
        </w:rPr>
        <w:t>n</w:t>
      </w:r>
      <w:r w:rsidRPr="00AB440A">
        <w:rPr>
          <w:rFonts w:ascii="Book Antiqua" w:hAnsi="Book Antiqua"/>
          <w:sz w:val="24"/>
          <w:szCs w:val="24"/>
        </w:rPr>
        <w:t xml:space="preserve"> lo siguiente:</w:t>
      </w:r>
    </w:p>
    <w:p w14:paraId="3D6D831C" w14:textId="160D7B1C" w:rsidR="009D1284" w:rsidRPr="009F288C" w:rsidRDefault="009D1284" w:rsidP="009F288C">
      <w:pPr>
        <w:widowControl w:val="0"/>
        <w:numPr>
          <w:ilvl w:val="0"/>
          <w:numId w:val="2"/>
        </w:numPr>
        <w:tabs>
          <w:tab w:val="left" w:pos="1896"/>
          <w:tab w:val="left" w:pos="1899"/>
        </w:tabs>
        <w:autoSpaceDE w:val="0"/>
        <w:autoSpaceDN w:val="0"/>
        <w:spacing w:after="120" w:line="240" w:lineRule="auto"/>
        <w:ind w:left="1893" w:hanging="381"/>
        <w:jc w:val="both"/>
        <w:rPr>
          <w:rFonts w:ascii="Book Antiqua" w:eastAsia="Times New Roman" w:hAnsi="Book Antiqua" w:cs="Times New Roman"/>
          <w:sz w:val="24"/>
          <w:szCs w:val="24"/>
          <w:lang w:val="es-ES"/>
        </w:rPr>
      </w:pPr>
      <w:r w:rsidRPr="00AB440A">
        <w:rPr>
          <w:rFonts w:ascii="Book Antiqua" w:eastAsia="Times New Roman" w:hAnsi="Book Antiqua" w:cs="Times New Roman"/>
          <w:sz w:val="24"/>
          <w:szCs w:val="24"/>
          <w:lang w:val="es-ES"/>
        </w:rPr>
        <w:t xml:space="preserve"> </w:t>
      </w:r>
      <w:r w:rsidR="000341B7" w:rsidRPr="00AB440A">
        <w:rPr>
          <w:rFonts w:ascii="Book Antiqua" w:eastAsia="Times New Roman" w:hAnsi="Book Antiqua" w:cs="Times New Roman"/>
          <w:sz w:val="24"/>
          <w:szCs w:val="24"/>
          <w:lang w:val="es-ES"/>
        </w:rPr>
        <w:tab/>
      </w:r>
      <w:r w:rsidR="009F288C">
        <w:rPr>
          <w:rFonts w:ascii="Book Antiqua" w:eastAsia="Times New Roman" w:hAnsi="Book Antiqua" w:cs="Times New Roman"/>
          <w:sz w:val="24"/>
          <w:szCs w:val="24"/>
          <w:lang w:val="es-ES"/>
        </w:rPr>
        <w:t>“</w:t>
      </w:r>
      <w:r w:rsidR="000341B7" w:rsidRPr="009F288C">
        <w:rPr>
          <w:rFonts w:ascii="Book Antiqua" w:eastAsia="Times New Roman" w:hAnsi="Book Antiqua" w:cs="Times New Roman"/>
          <w:w w:val="105"/>
          <w:sz w:val="24"/>
          <w:szCs w:val="24"/>
          <w:lang w:val="es-ES"/>
        </w:rPr>
        <w:t>Debe establecerse una prohibici</w:t>
      </w:r>
      <w:r w:rsidR="00727775" w:rsidRPr="009F288C">
        <w:rPr>
          <w:rFonts w:ascii="Book Antiqua" w:eastAsia="Times New Roman" w:hAnsi="Book Antiqua" w:cs="Times New Roman"/>
          <w:w w:val="105"/>
          <w:sz w:val="24"/>
          <w:szCs w:val="24"/>
          <w:lang w:val="es-ES"/>
        </w:rPr>
        <w:t>ó</w:t>
      </w:r>
      <w:r w:rsidR="000341B7" w:rsidRPr="009F288C">
        <w:rPr>
          <w:rFonts w:ascii="Book Antiqua" w:eastAsia="Times New Roman" w:hAnsi="Book Antiqua" w:cs="Times New Roman"/>
          <w:w w:val="105"/>
          <w:sz w:val="24"/>
          <w:szCs w:val="24"/>
          <w:lang w:val="es-ES"/>
        </w:rPr>
        <w:t>n de acceso y utilizaci</w:t>
      </w:r>
      <w:r w:rsidR="00727775" w:rsidRPr="009F288C">
        <w:rPr>
          <w:rFonts w:ascii="Book Antiqua" w:eastAsia="Times New Roman" w:hAnsi="Book Antiqua" w:cs="Times New Roman"/>
          <w:w w:val="105"/>
          <w:sz w:val="24"/>
          <w:szCs w:val="24"/>
          <w:lang w:val="es-ES"/>
        </w:rPr>
        <w:t>ó</w:t>
      </w:r>
      <w:r w:rsidR="000341B7" w:rsidRPr="009F288C">
        <w:rPr>
          <w:rFonts w:ascii="Book Antiqua" w:eastAsia="Times New Roman" w:hAnsi="Book Antiqua" w:cs="Times New Roman"/>
          <w:w w:val="105"/>
          <w:sz w:val="24"/>
          <w:szCs w:val="24"/>
          <w:lang w:val="es-ES"/>
        </w:rPr>
        <w:t>n por los</w:t>
      </w:r>
      <w:r w:rsidR="000341B7" w:rsidRPr="009F288C">
        <w:rPr>
          <w:rFonts w:ascii="Book Antiqua" w:eastAsia="Times New Roman" w:hAnsi="Book Antiqua" w:cs="Times New Roman"/>
          <w:spacing w:val="-11"/>
          <w:w w:val="105"/>
          <w:sz w:val="24"/>
          <w:szCs w:val="24"/>
          <w:lang w:val="es-ES"/>
        </w:rPr>
        <w:t xml:space="preserve"> </w:t>
      </w:r>
      <w:r w:rsidR="000341B7" w:rsidRPr="009F288C">
        <w:rPr>
          <w:rFonts w:ascii="Book Antiqua" w:eastAsia="Times New Roman" w:hAnsi="Book Antiqua" w:cs="Times New Roman"/>
          <w:w w:val="105"/>
          <w:sz w:val="24"/>
          <w:szCs w:val="24"/>
          <w:lang w:val="es-ES"/>
        </w:rPr>
        <w:t>ciudadanos de la zona costera; entiéndase playas, entre otros cuerpos de aguas de Puerto Rico, a establecerse por recomendaci</w:t>
      </w:r>
      <w:r w:rsidR="00727775" w:rsidRPr="009F288C">
        <w:rPr>
          <w:rFonts w:ascii="Book Antiqua" w:eastAsia="Times New Roman" w:hAnsi="Book Antiqua" w:cs="Times New Roman"/>
          <w:w w:val="105"/>
          <w:sz w:val="24"/>
          <w:szCs w:val="24"/>
          <w:lang w:val="es-ES"/>
        </w:rPr>
        <w:t>ó</w:t>
      </w:r>
      <w:r w:rsidR="000341B7" w:rsidRPr="009F288C">
        <w:rPr>
          <w:rFonts w:ascii="Book Antiqua" w:eastAsia="Times New Roman" w:hAnsi="Book Antiqua" w:cs="Times New Roman"/>
          <w:w w:val="105"/>
          <w:sz w:val="24"/>
          <w:szCs w:val="24"/>
          <w:lang w:val="es-ES"/>
        </w:rPr>
        <w:t>n del Negociado de Administraci</w:t>
      </w:r>
      <w:r w:rsidR="00727775" w:rsidRPr="009F288C">
        <w:rPr>
          <w:rFonts w:ascii="Book Antiqua" w:eastAsia="Times New Roman" w:hAnsi="Book Antiqua" w:cs="Times New Roman"/>
          <w:w w:val="105"/>
          <w:sz w:val="24"/>
          <w:szCs w:val="24"/>
          <w:lang w:val="es-ES"/>
        </w:rPr>
        <w:t>ó</w:t>
      </w:r>
      <w:r w:rsidR="000341B7" w:rsidRPr="009F288C">
        <w:rPr>
          <w:rFonts w:ascii="Book Antiqua" w:eastAsia="Times New Roman" w:hAnsi="Book Antiqua" w:cs="Times New Roman"/>
          <w:w w:val="105"/>
          <w:sz w:val="24"/>
          <w:szCs w:val="24"/>
          <w:lang w:val="es-ES"/>
        </w:rPr>
        <w:t>n y Manejo</w:t>
      </w:r>
      <w:r w:rsidR="000341B7" w:rsidRPr="009F288C">
        <w:rPr>
          <w:rFonts w:ascii="Book Antiqua" w:eastAsia="Times New Roman" w:hAnsi="Book Antiqua" w:cs="Times New Roman"/>
          <w:spacing w:val="-12"/>
          <w:w w:val="105"/>
          <w:sz w:val="24"/>
          <w:szCs w:val="24"/>
          <w:lang w:val="es-ES"/>
        </w:rPr>
        <w:t xml:space="preserve"> </w:t>
      </w:r>
      <w:r w:rsidR="000341B7" w:rsidRPr="009F288C">
        <w:rPr>
          <w:rFonts w:ascii="Book Antiqua" w:eastAsia="Times New Roman" w:hAnsi="Book Antiqua" w:cs="Times New Roman"/>
          <w:w w:val="105"/>
          <w:sz w:val="24"/>
          <w:szCs w:val="24"/>
          <w:lang w:val="es-ES"/>
        </w:rPr>
        <w:t>de Emergencias y</w:t>
      </w:r>
      <w:r w:rsidR="000341B7" w:rsidRPr="009F288C">
        <w:rPr>
          <w:rFonts w:ascii="Book Antiqua" w:eastAsia="Times New Roman" w:hAnsi="Book Antiqua" w:cs="Times New Roman"/>
          <w:spacing w:val="-5"/>
          <w:w w:val="105"/>
          <w:sz w:val="24"/>
          <w:szCs w:val="24"/>
          <w:lang w:val="es-ES"/>
        </w:rPr>
        <w:t xml:space="preserve"> </w:t>
      </w:r>
      <w:r w:rsidR="000341B7" w:rsidRPr="009F288C">
        <w:rPr>
          <w:rFonts w:ascii="Book Antiqua" w:eastAsia="Times New Roman" w:hAnsi="Book Antiqua" w:cs="Times New Roman"/>
          <w:w w:val="105"/>
          <w:sz w:val="24"/>
          <w:szCs w:val="24"/>
          <w:lang w:val="es-ES"/>
        </w:rPr>
        <w:t>Desastres</w:t>
      </w:r>
      <w:r w:rsidR="000341B7" w:rsidRPr="009F288C">
        <w:rPr>
          <w:rFonts w:ascii="Book Antiqua" w:eastAsia="Times New Roman" w:hAnsi="Book Antiqua" w:cs="Times New Roman"/>
          <w:spacing w:val="-3"/>
          <w:w w:val="105"/>
          <w:sz w:val="24"/>
          <w:szCs w:val="24"/>
          <w:lang w:val="es-ES"/>
        </w:rPr>
        <w:t xml:space="preserve"> </w:t>
      </w:r>
      <w:r w:rsidR="000341B7" w:rsidRPr="009F288C">
        <w:rPr>
          <w:rFonts w:ascii="Book Antiqua" w:eastAsia="Times New Roman" w:hAnsi="Book Antiqua" w:cs="Times New Roman"/>
          <w:w w:val="105"/>
          <w:sz w:val="24"/>
          <w:szCs w:val="24"/>
          <w:lang w:val="es-ES"/>
        </w:rPr>
        <w:t>del</w:t>
      </w:r>
      <w:r w:rsidR="000341B7" w:rsidRPr="009F288C">
        <w:rPr>
          <w:rFonts w:ascii="Book Antiqua" w:eastAsia="Times New Roman" w:hAnsi="Book Antiqua" w:cs="Times New Roman"/>
          <w:spacing w:val="-17"/>
          <w:w w:val="105"/>
          <w:sz w:val="24"/>
          <w:szCs w:val="24"/>
          <w:lang w:val="es-ES"/>
        </w:rPr>
        <w:t xml:space="preserve"> </w:t>
      </w:r>
      <w:r w:rsidR="000341B7" w:rsidRPr="009F288C">
        <w:rPr>
          <w:rFonts w:ascii="Book Antiqua" w:eastAsia="Times New Roman" w:hAnsi="Book Antiqua" w:cs="Times New Roman"/>
          <w:w w:val="105"/>
          <w:sz w:val="24"/>
          <w:szCs w:val="24"/>
          <w:lang w:val="es-ES"/>
        </w:rPr>
        <w:t>Gobierno</w:t>
      </w:r>
      <w:r w:rsidR="000341B7" w:rsidRPr="009F288C">
        <w:rPr>
          <w:rFonts w:ascii="Book Antiqua" w:eastAsia="Times New Roman" w:hAnsi="Book Antiqua" w:cs="Times New Roman"/>
          <w:spacing w:val="-4"/>
          <w:w w:val="105"/>
          <w:sz w:val="24"/>
          <w:szCs w:val="24"/>
          <w:lang w:val="es-ES"/>
        </w:rPr>
        <w:t xml:space="preserve"> </w:t>
      </w:r>
      <w:r w:rsidR="000341B7" w:rsidRPr="009F288C">
        <w:rPr>
          <w:rFonts w:ascii="Book Antiqua" w:eastAsia="Times New Roman" w:hAnsi="Book Antiqua" w:cs="Times New Roman"/>
          <w:w w:val="105"/>
          <w:sz w:val="24"/>
          <w:szCs w:val="24"/>
          <w:lang w:val="es-ES"/>
        </w:rPr>
        <w:t>de Puerto</w:t>
      </w:r>
      <w:r w:rsidR="000341B7" w:rsidRPr="009F288C">
        <w:rPr>
          <w:rFonts w:ascii="Book Antiqua" w:eastAsia="Times New Roman" w:hAnsi="Book Antiqua" w:cs="Times New Roman"/>
          <w:spacing w:val="-4"/>
          <w:w w:val="105"/>
          <w:sz w:val="24"/>
          <w:szCs w:val="24"/>
          <w:lang w:val="es-ES"/>
        </w:rPr>
        <w:t xml:space="preserve"> </w:t>
      </w:r>
      <w:r w:rsidR="000341B7" w:rsidRPr="009F288C">
        <w:rPr>
          <w:rFonts w:ascii="Book Antiqua" w:eastAsia="Times New Roman" w:hAnsi="Book Antiqua" w:cs="Times New Roman"/>
          <w:w w:val="105"/>
          <w:sz w:val="24"/>
          <w:szCs w:val="24"/>
          <w:lang w:val="es-ES"/>
        </w:rPr>
        <w:t>Rico</w:t>
      </w:r>
      <w:r w:rsidR="000341B7" w:rsidRPr="009F288C">
        <w:rPr>
          <w:rFonts w:ascii="Book Antiqua" w:eastAsia="Times New Roman" w:hAnsi="Book Antiqua" w:cs="Times New Roman"/>
          <w:spacing w:val="-10"/>
          <w:w w:val="105"/>
          <w:sz w:val="24"/>
          <w:szCs w:val="24"/>
          <w:lang w:val="es-ES"/>
        </w:rPr>
        <w:t xml:space="preserve"> </w:t>
      </w:r>
      <w:r w:rsidR="000341B7" w:rsidRPr="009F288C">
        <w:rPr>
          <w:rFonts w:ascii="Book Antiqua" w:eastAsia="Times New Roman" w:hAnsi="Book Antiqua" w:cs="Times New Roman"/>
          <w:w w:val="105"/>
          <w:sz w:val="24"/>
          <w:szCs w:val="24"/>
          <w:lang w:val="es-ES"/>
        </w:rPr>
        <w:t>y</w:t>
      </w:r>
      <w:r w:rsidR="000341B7" w:rsidRPr="009F288C">
        <w:rPr>
          <w:rFonts w:ascii="Book Antiqua" w:eastAsia="Times New Roman" w:hAnsi="Book Antiqua" w:cs="Times New Roman"/>
          <w:spacing w:val="-8"/>
          <w:w w:val="105"/>
          <w:sz w:val="24"/>
          <w:szCs w:val="24"/>
          <w:lang w:val="es-ES"/>
        </w:rPr>
        <w:t xml:space="preserve"> </w:t>
      </w:r>
      <w:r w:rsidR="000341B7" w:rsidRPr="009F288C">
        <w:rPr>
          <w:rFonts w:ascii="Book Antiqua" w:eastAsia="Times New Roman" w:hAnsi="Book Antiqua" w:cs="Times New Roman"/>
          <w:w w:val="105"/>
          <w:sz w:val="24"/>
          <w:szCs w:val="24"/>
          <w:lang w:val="es-ES"/>
        </w:rPr>
        <w:t>las</w:t>
      </w:r>
      <w:r w:rsidR="000341B7" w:rsidRPr="009F288C">
        <w:rPr>
          <w:rFonts w:ascii="Book Antiqua" w:eastAsia="Times New Roman" w:hAnsi="Book Antiqua" w:cs="Times New Roman"/>
          <w:spacing w:val="-17"/>
          <w:w w:val="105"/>
          <w:sz w:val="24"/>
          <w:szCs w:val="24"/>
          <w:lang w:val="es-ES"/>
        </w:rPr>
        <w:t xml:space="preserve"> </w:t>
      </w:r>
      <w:r w:rsidR="000341B7" w:rsidRPr="009F288C">
        <w:rPr>
          <w:rFonts w:ascii="Book Antiqua" w:eastAsia="Times New Roman" w:hAnsi="Book Antiqua" w:cs="Times New Roman"/>
          <w:w w:val="105"/>
          <w:sz w:val="24"/>
          <w:szCs w:val="24"/>
          <w:lang w:val="es-ES"/>
        </w:rPr>
        <w:t xml:space="preserve">agendas </w:t>
      </w:r>
      <w:r w:rsidR="00B24153" w:rsidRPr="009F288C">
        <w:rPr>
          <w:rFonts w:ascii="Book Antiqua" w:eastAsia="Times New Roman" w:hAnsi="Book Antiqua" w:cs="Times New Roman"/>
          <w:w w:val="105"/>
          <w:sz w:val="24"/>
          <w:szCs w:val="24"/>
          <w:lang w:val="es-ES"/>
        </w:rPr>
        <w:t>meteorológicas</w:t>
      </w:r>
      <w:r w:rsidR="000341B7" w:rsidRPr="009F288C">
        <w:rPr>
          <w:rFonts w:ascii="Book Antiqua" w:eastAsia="Times New Roman" w:hAnsi="Book Antiqua" w:cs="Times New Roman"/>
          <w:w w:val="105"/>
          <w:sz w:val="24"/>
          <w:szCs w:val="24"/>
          <w:lang w:val="es-ES"/>
        </w:rPr>
        <w:t xml:space="preserve"> del Gobierno Federal ante la llegada de una </w:t>
      </w:r>
      <w:r w:rsidR="000341B7" w:rsidRPr="009F288C">
        <w:rPr>
          <w:rFonts w:ascii="Book Antiqua" w:eastAsia="Times New Roman" w:hAnsi="Book Antiqua" w:cs="Times New Roman"/>
          <w:w w:val="105"/>
          <w:sz w:val="24"/>
          <w:szCs w:val="24"/>
          <w:lang w:val="es-ES"/>
        </w:rPr>
        <w:lastRenderedPageBreak/>
        <w:t>inclemencia del tiempo como huracán, tormenta, vaguada, lluvias o cualquier disturbio atmosférico, establecer multas, entre otros.</w:t>
      </w:r>
    </w:p>
    <w:p w14:paraId="275F8EF0" w14:textId="6BB37D26" w:rsidR="000341B7"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sz w:val="24"/>
          <w:szCs w:val="24"/>
          <w:lang w:val="es-ES"/>
        </w:rPr>
        <w:t>Es sumamente necesario prohibir y establecer unas multas a las personas que incurran en dicha conducta. La misma pone sin duda también la seguridad de las agendas de orden público que en ocasiones se ven obligadas a realizar rescates y gestiones de salvamiento ante acciones imprudentes que ponen en riesgo la vida de los servidores públicos.</w:t>
      </w:r>
    </w:p>
    <w:p w14:paraId="5A12C7D9" w14:textId="58392D9A" w:rsidR="009D1284"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w w:val="105"/>
          <w:sz w:val="24"/>
          <w:szCs w:val="24"/>
          <w:lang w:val="es-ES"/>
        </w:rPr>
        <w:t xml:space="preserve">El Negociado de </w:t>
      </w:r>
      <w:r w:rsidR="00B24153" w:rsidRPr="009F288C">
        <w:rPr>
          <w:rFonts w:ascii="Book Antiqua" w:eastAsia="Times New Roman" w:hAnsi="Book Antiqua" w:cs="Times New Roman"/>
          <w:w w:val="105"/>
          <w:sz w:val="24"/>
          <w:szCs w:val="24"/>
          <w:lang w:val="es-ES"/>
        </w:rPr>
        <w:t>Administración</w:t>
      </w:r>
      <w:r w:rsidRPr="009F288C">
        <w:rPr>
          <w:rFonts w:ascii="Book Antiqua" w:eastAsia="Times New Roman" w:hAnsi="Book Antiqua" w:cs="Times New Roman"/>
          <w:w w:val="105"/>
          <w:sz w:val="24"/>
          <w:szCs w:val="24"/>
          <w:lang w:val="es-ES"/>
        </w:rPr>
        <w:t xml:space="preserve"> de Manejo de Emergencias y Desastres, así</w:t>
      </w:r>
      <w:r w:rsidRPr="009F288C">
        <w:rPr>
          <w:rFonts w:ascii="Book Antiqua" w:eastAsia="Times New Roman" w:hAnsi="Book Antiqua" w:cs="Times New Roman"/>
          <w:spacing w:val="40"/>
          <w:w w:val="105"/>
          <w:sz w:val="24"/>
          <w:szCs w:val="24"/>
          <w:lang w:val="es-ES"/>
        </w:rPr>
        <w:t xml:space="preserve"> </w:t>
      </w:r>
      <w:r w:rsidRPr="009F288C">
        <w:rPr>
          <w:rFonts w:ascii="Book Antiqua" w:eastAsia="Times New Roman" w:hAnsi="Book Antiqua" w:cs="Times New Roman"/>
          <w:w w:val="105"/>
          <w:sz w:val="24"/>
          <w:szCs w:val="24"/>
          <w:lang w:val="es-ES"/>
        </w:rPr>
        <w:t>como el Servicio Nacional de Meteorología del Gobierno Federal realizan notificaciones</w:t>
      </w:r>
      <w:r w:rsidRPr="009F288C">
        <w:rPr>
          <w:rFonts w:ascii="Book Antiqua" w:eastAsia="Times New Roman" w:hAnsi="Book Antiqua" w:cs="Times New Roman"/>
          <w:spacing w:val="-2"/>
          <w:w w:val="105"/>
          <w:sz w:val="24"/>
          <w:szCs w:val="24"/>
          <w:lang w:val="es-ES"/>
        </w:rPr>
        <w:t xml:space="preserve"> </w:t>
      </w:r>
      <w:r w:rsidRPr="009F288C">
        <w:rPr>
          <w:rFonts w:ascii="Book Antiqua" w:eastAsia="Times New Roman" w:hAnsi="Book Antiqua" w:cs="Times New Roman"/>
          <w:w w:val="105"/>
          <w:sz w:val="24"/>
          <w:szCs w:val="24"/>
          <w:lang w:val="es-ES"/>
        </w:rPr>
        <w:t>y</w:t>
      </w:r>
      <w:r w:rsidRPr="009F288C">
        <w:rPr>
          <w:rFonts w:ascii="Book Antiqua" w:eastAsia="Times New Roman" w:hAnsi="Book Antiqua" w:cs="Times New Roman"/>
          <w:spacing w:val="-1"/>
          <w:w w:val="105"/>
          <w:sz w:val="24"/>
          <w:szCs w:val="24"/>
          <w:lang w:val="es-ES"/>
        </w:rPr>
        <w:t xml:space="preserve"> </w:t>
      </w:r>
      <w:r w:rsidRPr="009F288C">
        <w:rPr>
          <w:rFonts w:ascii="Book Antiqua" w:eastAsia="Times New Roman" w:hAnsi="Book Antiqua" w:cs="Times New Roman"/>
          <w:w w:val="105"/>
          <w:sz w:val="24"/>
          <w:szCs w:val="24"/>
          <w:lang w:val="es-ES"/>
        </w:rPr>
        <w:t>avisos</w:t>
      </w:r>
      <w:r w:rsidRPr="009F288C">
        <w:rPr>
          <w:rFonts w:ascii="Book Antiqua" w:eastAsia="Times New Roman" w:hAnsi="Book Antiqua" w:cs="Times New Roman"/>
          <w:spacing w:val="-14"/>
          <w:w w:val="105"/>
          <w:sz w:val="24"/>
          <w:szCs w:val="24"/>
          <w:lang w:val="es-ES"/>
        </w:rPr>
        <w:t xml:space="preserve"> </w:t>
      </w:r>
      <w:r w:rsidRPr="009F288C">
        <w:rPr>
          <w:rFonts w:ascii="Book Antiqua" w:eastAsia="Times New Roman" w:hAnsi="Book Antiqua" w:cs="Times New Roman"/>
          <w:w w:val="105"/>
          <w:sz w:val="24"/>
          <w:szCs w:val="24"/>
          <w:lang w:val="es-ES"/>
        </w:rPr>
        <w:t>sobre el</w:t>
      </w:r>
      <w:r w:rsidRPr="009F288C">
        <w:rPr>
          <w:rFonts w:ascii="Book Antiqua" w:eastAsia="Times New Roman" w:hAnsi="Book Antiqua" w:cs="Times New Roman"/>
          <w:spacing w:val="-5"/>
          <w:w w:val="105"/>
          <w:sz w:val="24"/>
          <w:szCs w:val="24"/>
          <w:lang w:val="es-ES"/>
        </w:rPr>
        <w:t xml:space="preserve"> </w:t>
      </w:r>
      <w:r w:rsidRPr="009F288C">
        <w:rPr>
          <w:rFonts w:ascii="Book Antiqua" w:eastAsia="Times New Roman" w:hAnsi="Book Antiqua" w:cs="Times New Roman"/>
          <w:w w:val="105"/>
          <w:sz w:val="24"/>
          <w:szCs w:val="24"/>
          <w:lang w:val="es-ES"/>
        </w:rPr>
        <w:t>estado de inclemencias del tiempo producto de disturbios atmosféricos que afecten las marejadas</w:t>
      </w:r>
      <w:r w:rsidRPr="009F288C">
        <w:rPr>
          <w:rFonts w:ascii="Book Antiqua" w:eastAsia="Times New Roman" w:hAnsi="Book Antiqua" w:cs="Times New Roman"/>
          <w:spacing w:val="40"/>
          <w:w w:val="105"/>
          <w:sz w:val="24"/>
          <w:szCs w:val="24"/>
          <w:lang w:val="es-ES"/>
        </w:rPr>
        <w:t xml:space="preserve"> </w:t>
      </w:r>
      <w:r w:rsidRPr="009F288C">
        <w:rPr>
          <w:rFonts w:ascii="Book Antiqua" w:eastAsia="Times New Roman" w:hAnsi="Book Antiqua" w:cs="Times New Roman"/>
          <w:w w:val="105"/>
          <w:sz w:val="24"/>
          <w:szCs w:val="24"/>
          <w:lang w:val="es-ES"/>
        </w:rPr>
        <w:t>y el volumen del agua de las</w:t>
      </w:r>
      <w:r w:rsidRPr="009F288C">
        <w:rPr>
          <w:rFonts w:ascii="Book Antiqua" w:eastAsia="Times New Roman" w:hAnsi="Book Antiqua" w:cs="Times New Roman"/>
          <w:spacing w:val="-11"/>
          <w:w w:val="105"/>
          <w:sz w:val="24"/>
          <w:szCs w:val="24"/>
          <w:lang w:val="es-ES"/>
        </w:rPr>
        <w:t xml:space="preserve"> </w:t>
      </w:r>
      <w:r w:rsidRPr="009F288C">
        <w:rPr>
          <w:rFonts w:ascii="Book Antiqua" w:eastAsia="Times New Roman" w:hAnsi="Book Antiqua" w:cs="Times New Roman"/>
          <w:w w:val="105"/>
          <w:sz w:val="24"/>
          <w:szCs w:val="24"/>
          <w:lang w:val="es-ES"/>
        </w:rPr>
        <w:t>costas de Puerto Rico incluyendo la peligrosidad de que los</w:t>
      </w:r>
      <w:r w:rsidRPr="009F288C">
        <w:rPr>
          <w:rFonts w:ascii="Book Antiqua" w:eastAsia="Times New Roman" w:hAnsi="Book Antiqua" w:cs="Times New Roman"/>
          <w:spacing w:val="-5"/>
          <w:w w:val="105"/>
          <w:sz w:val="24"/>
          <w:szCs w:val="24"/>
          <w:lang w:val="es-ES"/>
        </w:rPr>
        <w:t xml:space="preserve"> </w:t>
      </w:r>
      <w:r w:rsidRPr="009F288C">
        <w:rPr>
          <w:rFonts w:ascii="Book Antiqua" w:eastAsia="Times New Roman" w:hAnsi="Book Antiqua" w:cs="Times New Roman"/>
          <w:w w:val="105"/>
          <w:sz w:val="24"/>
          <w:szCs w:val="24"/>
          <w:lang w:val="es-ES"/>
        </w:rPr>
        <w:t>ciudadanos se internen en las mismas.</w:t>
      </w:r>
    </w:p>
    <w:p w14:paraId="4940925A" w14:textId="164AF6EB" w:rsidR="009D1284"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sz w:val="24"/>
          <w:szCs w:val="24"/>
          <w:lang w:val="es-ES"/>
        </w:rPr>
        <w:t>Ante la peligrosidad que envuelven los disturbios atmosféricos y conforme a las recomendaciones de las agendas gubernamentales sobre su impacto, debe prohibirse el acceso a la zona costera y la inmersión en el agua de los ciudadanos ante un aviso de tormenta, huracán, disturbio atmosférico y resaca, promulgada por las agendas.</w:t>
      </w:r>
    </w:p>
    <w:p w14:paraId="1DBDC102" w14:textId="6A54615E" w:rsidR="001A1F6E"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sz w:val="24"/>
          <w:szCs w:val="24"/>
          <w:lang w:val="es-ES"/>
        </w:rPr>
        <w:t xml:space="preserve">La </w:t>
      </w:r>
      <w:r w:rsidR="001A1F6E" w:rsidRPr="009F288C">
        <w:rPr>
          <w:rFonts w:ascii="Book Antiqua" w:eastAsia="Times New Roman" w:hAnsi="Book Antiqua" w:cs="Times New Roman"/>
          <w:sz w:val="24"/>
          <w:szCs w:val="24"/>
          <w:lang w:val="es-ES"/>
        </w:rPr>
        <w:t>prohibición</w:t>
      </w:r>
      <w:r w:rsidRPr="009F288C">
        <w:rPr>
          <w:rFonts w:ascii="Book Antiqua" w:eastAsia="Times New Roman" w:hAnsi="Book Antiqua" w:cs="Times New Roman"/>
          <w:sz w:val="24"/>
          <w:szCs w:val="24"/>
          <w:lang w:val="es-ES"/>
        </w:rPr>
        <w:t xml:space="preserve"> debe aplicar a la utilización de vehículos de motor acuático o de viento, acuaplanos, surf, así como practicantes de deportes de playa.</w:t>
      </w:r>
    </w:p>
    <w:p w14:paraId="4A77333A" w14:textId="6FDD31E0" w:rsidR="009D1284"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w w:val="105"/>
          <w:sz w:val="24"/>
          <w:szCs w:val="24"/>
          <w:lang w:val="es-ES"/>
        </w:rPr>
        <w:t>Los</w:t>
      </w:r>
      <w:r w:rsidRPr="009F288C">
        <w:rPr>
          <w:rFonts w:ascii="Book Antiqua" w:eastAsia="Times New Roman" w:hAnsi="Book Antiqua" w:cs="Times New Roman"/>
          <w:spacing w:val="-17"/>
          <w:w w:val="105"/>
          <w:sz w:val="24"/>
          <w:szCs w:val="24"/>
          <w:lang w:val="es-ES"/>
        </w:rPr>
        <w:t xml:space="preserve"> </w:t>
      </w:r>
      <w:r w:rsidRPr="009F288C">
        <w:rPr>
          <w:rFonts w:ascii="Book Antiqua" w:eastAsia="Times New Roman" w:hAnsi="Book Antiqua" w:cs="Times New Roman"/>
          <w:w w:val="105"/>
          <w:sz w:val="24"/>
          <w:szCs w:val="24"/>
          <w:lang w:val="es-ES"/>
        </w:rPr>
        <w:t>funcionarios del Negociado de</w:t>
      </w:r>
      <w:r w:rsidRPr="009F288C">
        <w:rPr>
          <w:rFonts w:ascii="Book Antiqua" w:eastAsia="Times New Roman" w:hAnsi="Book Antiqua" w:cs="Times New Roman"/>
          <w:spacing w:val="-8"/>
          <w:w w:val="105"/>
          <w:sz w:val="24"/>
          <w:szCs w:val="24"/>
          <w:lang w:val="es-ES"/>
        </w:rPr>
        <w:t xml:space="preserve"> </w:t>
      </w:r>
      <w:r w:rsidRPr="009F288C">
        <w:rPr>
          <w:rFonts w:ascii="Book Antiqua" w:eastAsia="Times New Roman" w:hAnsi="Book Antiqua" w:cs="Times New Roman"/>
          <w:w w:val="105"/>
          <w:sz w:val="24"/>
          <w:szCs w:val="24"/>
          <w:lang w:val="es-ES"/>
        </w:rPr>
        <w:t>la Policía de</w:t>
      </w:r>
      <w:r w:rsidRPr="009F288C">
        <w:rPr>
          <w:rFonts w:ascii="Book Antiqua" w:eastAsia="Times New Roman" w:hAnsi="Book Antiqua" w:cs="Times New Roman"/>
          <w:spacing w:val="28"/>
          <w:w w:val="105"/>
          <w:sz w:val="24"/>
          <w:szCs w:val="24"/>
          <w:lang w:val="es-ES"/>
        </w:rPr>
        <w:t xml:space="preserve"> </w:t>
      </w:r>
      <w:r w:rsidRPr="009F288C">
        <w:rPr>
          <w:rFonts w:ascii="Book Antiqua" w:eastAsia="Times New Roman" w:hAnsi="Book Antiqua" w:cs="Times New Roman"/>
          <w:w w:val="105"/>
          <w:sz w:val="24"/>
          <w:szCs w:val="24"/>
          <w:lang w:val="es-ES"/>
        </w:rPr>
        <w:t>Puerto</w:t>
      </w:r>
      <w:r w:rsidRPr="009F288C">
        <w:rPr>
          <w:rFonts w:ascii="Book Antiqua" w:eastAsia="Times New Roman" w:hAnsi="Book Antiqua" w:cs="Times New Roman"/>
          <w:spacing w:val="-11"/>
          <w:w w:val="105"/>
          <w:sz w:val="24"/>
          <w:szCs w:val="24"/>
          <w:lang w:val="es-ES"/>
        </w:rPr>
        <w:t xml:space="preserve"> </w:t>
      </w:r>
      <w:r w:rsidRPr="009F288C">
        <w:rPr>
          <w:rFonts w:ascii="Book Antiqua" w:eastAsia="Times New Roman" w:hAnsi="Book Antiqua" w:cs="Times New Roman"/>
          <w:w w:val="105"/>
          <w:sz w:val="24"/>
          <w:szCs w:val="24"/>
          <w:lang w:val="es-ES"/>
        </w:rPr>
        <w:t>Rico,</w:t>
      </w:r>
      <w:r w:rsidRPr="009F288C">
        <w:rPr>
          <w:rFonts w:ascii="Book Antiqua" w:eastAsia="Times New Roman" w:hAnsi="Book Antiqua" w:cs="Times New Roman"/>
          <w:spacing w:val="-2"/>
          <w:w w:val="105"/>
          <w:sz w:val="24"/>
          <w:szCs w:val="24"/>
          <w:lang w:val="es-ES"/>
        </w:rPr>
        <w:t xml:space="preserve"> </w:t>
      </w:r>
      <w:r w:rsidRPr="009F288C">
        <w:rPr>
          <w:rFonts w:ascii="Book Antiqua" w:eastAsia="Times New Roman" w:hAnsi="Book Antiqua" w:cs="Times New Roman"/>
          <w:w w:val="105"/>
          <w:sz w:val="24"/>
          <w:szCs w:val="24"/>
          <w:lang w:val="es-ES"/>
        </w:rPr>
        <w:t>la Administración de Manejo</w:t>
      </w:r>
      <w:r w:rsidRPr="009F288C">
        <w:rPr>
          <w:rFonts w:ascii="Book Antiqua" w:eastAsia="Times New Roman" w:hAnsi="Book Antiqua" w:cs="Times New Roman"/>
          <w:spacing w:val="-6"/>
          <w:w w:val="105"/>
          <w:sz w:val="24"/>
          <w:szCs w:val="24"/>
          <w:lang w:val="es-ES"/>
        </w:rPr>
        <w:t xml:space="preserve"> </w:t>
      </w:r>
      <w:r w:rsidRPr="009F288C">
        <w:rPr>
          <w:rFonts w:ascii="Book Antiqua" w:eastAsia="Times New Roman" w:hAnsi="Book Antiqua" w:cs="Times New Roman"/>
          <w:w w:val="105"/>
          <w:sz w:val="24"/>
          <w:szCs w:val="24"/>
          <w:lang w:val="es-ES"/>
        </w:rPr>
        <w:t>de Emergencias Estatal y</w:t>
      </w:r>
      <w:r w:rsidRPr="009F288C">
        <w:rPr>
          <w:rFonts w:ascii="Book Antiqua" w:eastAsia="Times New Roman" w:hAnsi="Book Antiqua" w:cs="Times New Roman"/>
          <w:spacing w:val="-2"/>
          <w:w w:val="105"/>
          <w:sz w:val="24"/>
          <w:szCs w:val="24"/>
          <w:lang w:val="es-ES"/>
        </w:rPr>
        <w:t xml:space="preserve"> </w:t>
      </w:r>
      <w:r w:rsidRPr="009F288C">
        <w:rPr>
          <w:rFonts w:ascii="Book Antiqua" w:eastAsia="Times New Roman" w:hAnsi="Book Antiqua" w:cs="Times New Roman"/>
          <w:w w:val="105"/>
          <w:sz w:val="24"/>
          <w:szCs w:val="24"/>
          <w:lang w:val="es-ES"/>
        </w:rPr>
        <w:t xml:space="preserve">Municipal, el Departamento de Recursos Naturales y Ambientales, la Policía Municipal y las agendas de seguridad pública y </w:t>
      </w:r>
      <w:proofErr w:type="gramStart"/>
      <w:r w:rsidRPr="009F288C">
        <w:rPr>
          <w:rFonts w:ascii="Book Antiqua" w:eastAsia="Times New Roman" w:hAnsi="Book Antiqua" w:cs="Times New Roman"/>
          <w:w w:val="105"/>
          <w:sz w:val="24"/>
          <w:szCs w:val="24"/>
          <w:lang w:val="es-ES"/>
        </w:rPr>
        <w:t>protección</w:t>
      </w:r>
      <w:proofErr w:type="gramEnd"/>
      <w:r w:rsidRPr="009F288C">
        <w:rPr>
          <w:rFonts w:ascii="Book Antiqua" w:eastAsia="Times New Roman" w:hAnsi="Book Antiqua" w:cs="Times New Roman"/>
          <w:w w:val="105"/>
          <w:sz w:val="24"/>
          <w:szCs w:val="24"/>
          <w:lang w:val="es-ES"/>
        </w:rPr>
        <w:t xml:space="preserve"> así como</w:t>
      </w:r>
      <w:r w:rsidRPr="009F288C">
        <w:rPr>
          <w:rFonts w:ascii="Book Antiqua" w:eastAsia="Times New Roman" w:hAnsi="Book Antiqua" w:cs="Times New Roman"/>
          <w:spacing w:val="-15"/>
          <w:w w:val="105"/>
          <w:sz w:val="24"/>
          <w:szCs w:val="24"/>
          <w:lang w:val="es-ES"/>
        </w:rPr>
        <w:t xml:space="preserve"> </w:t>
      </w:r>
      <w:r w:rsidRPr="009F288C">
        <w:rPr>
          <w:rFonts w:ascii="Book Antiqua" w:eastAsia="Times New Roman" w:hAnsi="Book Antiqua" w:cs="Times New Roman"/>
          <w:w w:val="105"/>
          <w:sz w:val="24"/>
          <w:szCs w:val="24"/>
          <w:lang w:val="es-ES"/>
        </w:rPr>
        <w:t>de</w:t>
      </w:r>
      <w:r w:rsidRPr="009F288C">
        <w:rPr>
          <w:rFonts w:ascii="Book Antiqua" w:eastAsia="Times New Roman" w:hAnsi="Book Antiqua" w:cs="Times New Roman"/>
          <w:spacing w:val="-7"/>
          <w:w w:val="105"/>
          <w:sz w:val="24"/>
          <w:szCs w:val="24"/>
          <w:lang w:val="es-ES"/>
        </w:rPr>
        <w:t xml:space="preserve"> </w:t>
      </w:r>
      <w:r w:rsidRPr="009F288C">
        <w:rPr>
          <w:rFonts w:ascii="Book Antiqua" w:eastAsia="Times New Roman" w:hAnsi="Book Antiqua" w:cs="Times New Roman"/>
          <w:w w:val="105"/>
          <w:sz w:val="24"/>
          <w:szCs w:val="24"/>
          <w:lang w:val="es-ES"/>
        </w:rPr>
        <w:t>salud,</w:t>
      </w:r>
      <w:r w:rsidRPr="009F288C">
        <w:rPr>
          <w:rFonts w:ascii="Book Antiqua" w:eastAsia="Times New Roman" w:hAnsi="Book Antiqua" w:cs="Times New Roman"/>
          <w:spacing w:val="-17"/>
          <w:w w:val="105"/>
          <w:sz w:val="24"/>
          <w:szCs w:val="24"/>
          <w:lang w:val="es-ES"/>
        </w:rPr>
        <w:t xml:space="preserve"> </w:t>
      </w:r>
      <w:r w:rsidRPr="009F288C">
        <w:rPr>
          <w:rFonts w:ascii="Book Antiqua" w:eastAsia="Times New Roman" w:hAnsi="Book Antiqua" w:cs="Times New Roman"/>
          <w:w w:val="105"/>
          <w:sz w:val="24"/>
          <w:szCs w:val="24"/>
          <w:lang w:val="es-ES"/>
        </w:rPr>
        <w:t>serán responsables por</w:t>
      </w:r>
      <w:r w:rsidRPr="009F288C">
        <w:rPr>
          <w:rFonts w:ascii="Book Antiqua" w:eastAsia="Times New Roman" w:hAnsi="Book Antiqua" w:cs="Times New Roman"/>
          <w:spacing w:val="-8"/>
          <w:w w:val="105"/>
          <w:sz w:val="24"/>
          <w:szCs w:val="24"/>
          <w:lang w:val="es-ES"/>
        </w:rPr>
        <w:t xml:space="preserve"> </w:t>
      </w:r>
      <w:r w:rsidRPr="009F288C">
        <w:rPr>
          <w:rFonts w:ascii="Book Antiqua" w:eastAsia="Times New Roman" w:hAnsi="Book Antiqua" w:cs="Times New Roman"/>
          <w:w w:val="105"/>
          <w:sz w:val="24"/>
          <w:szCs w:val="24"/>
          <w:lang w:val="es-ES"/>
        </w:rPr>
        <w:t>la</w:t>
      </w:r>
      <w:r w:rsidRPr="009F288C">
        <w:rPr>
          <w:rFonts w:ascii="Book Antiqua" w:eastAsia="Times New Roman" w:hAnsi="Book Antiqua" w:cs="Times New Roman"/>
          <w:spacing w:val="-2"/>
          <w:w w:val="105"/>
          <w:sz w:val="24"/>
          <w:szCs w:val="24"/>
          <w:lang w:val="es-ES"/>
        </w:rPr>
        <w:t xml:space="preserve"> </w:t>
      </w:r>
      <w:r w:rsidRPr="009F288C">
        <w:rPr>
          <w:rFonts w:ascii="Book Antiqua" w:eastAsia="Times New Roman" w:hAnsi="Book Antiqua" w:cs="Times New Roman"/>
          <w:w w:val="105"/>
          <w:sz w:val="24"/>
          <w:szCs w:val="24"/>
          <w:lang w:val="es-ES"/>
        </w:rPr>
        <w:t>implantación de esta Ley.</w:t>
      </w:r>
    </w:p>
    <w:p w14:paraId="41072C1C" w14:textId="26DF49B6" w:rsidR="009D1284" w:rsidRPr="009F288C" w:rsidRDefault="000341B7" w:rsidP="009F288C">
      <w:pPr>
        <w:pStyle w:val="ListParagraph"/>
        <w:numPr>
          <w:ilvl w:val="0"/>
          <w:numId w:val="2"/>
        </w:numPr>
        <w:spacing w:after="120" w:line="240" w:lineRule="auto"/>
        <w:jc w:val="both"/>
        <w:rPr>
          <w:rFonts w:ascii="Book Antiqua" w:eastAsia="Times New Roman" w:hAnsi="Book Antiqua" w:cs="Times New Roman"/>
          <w:sz w:val="24"/>
          <w:szCs w:val="24"/>
          <w:lang w:val="es-ES"/>
        </w:rPr>
      </w:pPr>
      <w:r w:rsidRPr="009F288C">
        <w:rPr>
          <w:rFonts w:ascii="Book Antiqua" w:eastAsia="Times New Roman" w:hAnsi="Book Antiqua" w:cs="Times New Roman"/>
          <w:sz w:val="24"/>
          <w:szCs w:val="24"/>
          <w:lang w:val="es-ES"/>
        </w:rPr>
        <w:t>Toda persona que incurra en violaci</w:t>
      </w:r>
      <w:r w:rsidR="009D1284" w:rsidRPr="009F288C">
        <w:rPr>
          <w:rFonts w:ascii="Book Antiqua" w:eastAsia="Times New Roman" w:hAnsi="Book Antiqua" w:cs="Times New Roman"/>
          <w:sz w:val="24"/>
          <w:szCs w:val="24"/>
          <w:lang w:val="es-ES"/>
        </w:rPr>
        <w:t>ó</w:t>
      </w:r>
      <w:r w:rsidRPr="009F288C">
        <w:rPr>
          <w:rFonts w:ascii="Book Antiqua" w:eastAsia="Times New Roman" w:hAnsi="Book Antiqua" w:cs="Times New Roman"/>
          <w:sz w:val="24"/>
          <w:szCs w:val="24"/>
          <w:lang w:val="es-ES"/>
        </w:rPr>
        <w:t>n a esta Ley será objeto a una multa de $1,000.00.</w:t>
      </w:r>
      <w:r w:rsidR="009F288C">
        <w:rPr>
          <w:rFonts w:ascii="Book Antiqua" w:eastAsia="Times New Roman" w:hAnsi="Book Antiqua" w:cs="Times New Roman"/>
          <w:sz w:val="24"/>
          <w:szCs w:val="24"/>
          <w:lang w:val="es-ES"/>
        </w:rPr>
        <w:t>”</w:t>
      </w:r>
    </w:p>
    <w:p w14:paraId="3137B428" w14:textId="3A139EEB" w:rsidR="009D1284" w:rsidRPr="00AB440A" w:rsidRDefault="008B7B74" w:rsidP="00A44525">
      <w:pPr>
        <w:ind w:firstLine="720"/>
        <w:jc w:val="both"/>
        <w:rPr>
          <w:rFonts w:ascii="Book Antiqua" w:eastAsia="Times New Roman" w:hAnsi="Book Antiqua" w:cs="Times New Roman"/>
          <w:sz w:val="24"/>
          <w:szCs w:val="24"/>
          <w:lang w:val="es-ES"/>
        </w:rPr>
      </w:pPr>
      <w:r w:rsidRPr="00AB440A">
        <w:rPr>
          <w:rFonts w:ascii="Book Antiqua" w:eastAsia="Times New Roman" w:hAnsi="Book Antiqua" w:cs="Times New Roman"/>
          <w:sz w:val="24"/>
          <w:szCs w:val="24"/>
          <w:lang w:val="es-ES"/>
        </w:rPr>
        <w:t xml:space="preserve">Las </w:t>
      </w:r>
      <w:r w:rsidR="00A44525" w:rsidRPr="00AB440A">
        <w:rPr>
          <w:rFonts w:ascii="Book Antiqua" w:eastAsia="Times New Roman" w:hAnsi="Book Antiqua" w:cs="Times New Roman"/>
          <w:sz w:val="24"/>
          <w:szCs w:val="24"/>
          <w:lang w:val="es-ES"/>
        </w:rPr>
        <w:t xml:space="preserve">recomendaciones hechas en el memorial </w:t>
      </w:r>
      <w:proofErr w:type="gramStart"/>
      <w:r w:rsidR="00A44525" w:rsidRPr="00AB440A">
        <w:rPr>
          <w:rFonts w:ascii="Book Antiqua" w:eastAsia="Times New Roman" w:hAnsi="Book Antiqua" w:cs="Times New Roman"/>
          <w:sz w:val="24"/>
          <w:szCs w:val="24"/>
          <w:lang w:val="es-ES"/>
        </w:rPr>
        <w:t>explicativo,</w:t>
      </w:r>
      <w:proofErr w:type="gramEnd"/>
      <w:r w:rsidR="00A44525" w:rsidRPr="00AB440A">
        <w:rPr>
          <w:rFonts w:ascii="Book Antiqua" w:eastAsia="Times New Roman" w:hAnsi="Book Antiqua" w:cs="Times New Roman"/>
          <w:sz w:val="24"/>
          <w:szCs w:val="24"/>
          <w:lang w:val="es-ES"/>
        </w:rPr>
        <w:t xml:space="preserve"> </w:t>
      </w:r>
      <w:r w:rsidRPr="00AB440A">
        <w:rPr>
          <w:rFonts w:ascii="Book Antiqua" w:eastAsia="Times New Roman" w:hAnsi="Book Antiqua" w:cs="Times New Roman"/>
          <w:sz w:val="24"/>
          <w:szCs w:val="24"/>
          <w:lang w:val="es-ES"/>
        </w:rPr>
        <w:t xml:space="preserve">dan </w:t>
      </w:r>
      <w:r w:rsidR="00A44525" w:rsidRPr="00AB440A">
        <w:rPr>
          <w:rFonts w:ascii="Book Antiqua" w:eastAsia="Times New Roman" w:hAnsi="Book Antiqua" w:cs="Times New Roman"/>
          <w:sz w:val="24"/>
          <w:szCs w:val="24"/>
          <w:lang w:val="es-ES"/>
        </w:rPr>
        <w:t xml:space="preserve">énfasis a la prohibición de acceso y utilización por los ciudadanos </w:t>
      </w:r>
      <w:r w:rsidRPr="00AB440A">
        <w:rPr>
          <w:rFonts w:ascii="Book Antiqua" w:eastAsia="Times New Roman" w:hAnsi="Book Antiqua" w:cs="Times New Roman"/>
          <w:sz w:val="24"/>
          <w:szCs w:val="24"/>
          <w:lang w:val="es-ES"/>
        </w:rPr>
        <w:t>a</w:t>
      </w:r>
      <w:r w:rsidR="00A44525" w:rsidRPr="00AB440A">
        <w:rPr>
          <w:rFonts w:ascii="Book Antiqua" w:eastAsia="Times New Roman" w:hAnsi="Book Antiqua" w:cs="Times New Roman"/>
          <w:sz w:val="24"/>
          <w:szCs w:val="24"/>
          <w:lang w:val="es-ES"/>
        </w:rPr>
        <w:t xml:space="preserve"> la</w:t>
      </w:r>
      <w:r w:rsidRPr="00AB440A">
        <w:rPr>
          <w:rFonts w:ascii="Book Antiqua" w:eastAsia="Times New Roman" w:hAnsi="Book Antiqua" w:cs="Times New Roman"/>
          <w:sz w:val="24"/>
          <w:szCs w:val="24"/>
          <w:lang w:val="es-ES"/>
        </w:rPr>
        <w:t>s</w:t>
      </w:r>
      <w:r w:rsidR="00A44525" w:rsidRPr="00AB440A">
        <w:rPr>
          <w:rFonts w:ascii="Book Antiqua" w:eastAsia="Times New Roman" w:hAnsi="Book Antiqua" w:cs="Times New Roman"/>
          <w:sz w:val="24"/>
          <w:szCs w:val="24"/>
          <w:lang w:val="es-ES"/>
        </w:rPr>
        <w:t xml:space="preserve"> zona</w:t>
      </w:r>
      <w:r w:rsidRPr="00AB440A">
        <w:rPr>
          <w:rFonts w:ascii="Book Antiqua" w:eastAsia="Times New Roman" w:hAnsi="Book Antiqua" w:cs="Times New Roman"/>
          <w:sz w:val="24"/>
          <w:szCs w:val="24"/>
          <w:lang w:val="es-ES"/>
        </w:rPr>
        <w:t>s</w:t>
      </w:r>
      <w:r w:rsidR="00A44525" w:rsidRPr="00AB440A">
        <w:rPr>
          <w:rFonts w:ascii="Book Antiqua" w:eastAsia="Times New Roman" w:hAnsi="Book Antiqua" w:cs="Times New Roman"/>
          <w:sz w:val="24"/>
          <w:szCs w:val="24"/>
          <w:lang w:val="es-ES"/>
        </w:rPr>
        <w:t xml:space="preserve"> costera</w:t>
      </w:r>
      <w:r w:rsidRPr="00AB440A">
        <w:rPr>
          <w:rFonts w:ascii="Book Antiqua" w:eastAsia="Times New Roman" w:hAnsi="Book Antiqua" w:cs="Times New Roman"/>
          <w:sz w:val="24"/>
          <w:szCs w:val="24"/>
          <w:lang w:val="es-ES"/>
        </w:rPr>
        <w:t>s</w:t>
      </w:r>
      <w:r w:rsidR="00A44525" w:rsidRPr="00AB440A">
        <w:rPr>
          <w:rFonts w:ascii="Book Antiqua" w:eastAsia="Times New Roman" w:hAnsi="Book Antiqua" w:cs="Times New Roman"/>
          <w:sz w:val="24"/>
          <w:szCs w:val="24"/>
          <w:lang w:val="es-ES"/>
        </w:rPr>
        <w:t xml:space="preserve">. </w:t>
      </w:r>
      <w:r w:rsidRPr="00AB440A">
        <w:rPr>
          <w:rFonts w:ascii="Book Antiqua" w:eastAsia="Times New Roman" w:hAnsi="Book Antiqua" w:cs="Times New Roman"/>
          <w:sz w:val="24"/>
          <w:szCs w:val="24"/>
          <w:lang w:val="es-ES"/>
        </w:rPr>
        <w:t xml:space="preserve">No obstante, este tipo de </w:t>
      </w:r>
      <w:r w:rsidR="00A44525" w:rsidRPr="00AB440A">
        <w:rPr>
          <w:rFonts w:ascii="Book Antiqua" w:eastAsia="Times New Roman" w:hAnsi="Book Antiqua" w:cs="Times New Roman"/>
          <w:sz w:val="24"/>
          <w:szCs w:val="24"/>
          <w:lang w:val="es-ES"/>
        </w:rPr>
        <w:t xml:space="preserve">contenido </w:t>
      </w:r>
      <w:r w:rsidRPr="00AB440A">
        <w:rPr>
          <w:rFonts w:ascii="Book Antiqua" w:eastAsia="Times New Roman" w:hAnsi="Book Antiqua" w:cs="Times New Roman"/>
          <w:sz w:val="24"/>
          <w:szCs w:val="24"/>
          <w:lang w:val="es-ES"/>
        </w:rPr>
        <w:t>forma parte</w:t>
      </w:r>
      <w:r w:rsidR="00A44525" w:rsidRPr="00AB440A">
        <w:rPr>
          <w:rFonts w:ascii="Book Antiqua" w:eastAsia="Times New Roman" w:hAnsi="Book Antiqua" w:cs="Times New Roman"/>
          <w:sz w:val="24"/>
          <w:szCs w:val="24"/>
          <w:lang w:val="es-ES"/>
        </w:rPr>
        <w:t xml:space="preserve"> </w:t>
      </w:r>
      <w:r w:rsidR="009F288C">
        <w:rPr>
          <w:rFonts w:ascii="Book Antiqua" w:eastAsia="Times New Roman" w:hAnsi="Book Antiqua" w:cs="Times New Roman"/>
          <w:sz w:val="24"/>
          <w:szCs w:val="24"/>
          <w:lang w:val="es-ES"/>
        </w:rPr>
        <w:t xml:space="preserve">ya </w:t>
      </w:r>
      <w:r w:rsidR="00A44525" w:rsidRPr="00AB440A">
        <w:rPr>
          <w:rFonts w:ascii="Book Antiqua" w:eastAsia="Times New Roman" w:hAnsi="Book Antiqua" w:cs="Times New Roman"/>
          <w:sz w:val="24"/>
          <w:szCs w:val="24"/>
          <w:lang w:val="es-ES"/>
        </w:rPr>
        <w:t>de las Declaraciones Ejecutivas que se emit</w:t>
      </w:r>
      <w:r w:rsidRPr="00AB440A">
        <w:rPr>
          <w:rFonts w:ascii="Book Antiqua" w:eastAsia="Times New Roman" w:hAnsi="Book Antiqua" w:cs="Times New Roman"/>
          <w:sz w:val="24"/>
          <w:szCs w:val="24"/>
          <w:lang w:val="es-ES"/>
        </w:rPr>
        <w:t>e</w:t>
      </w:r>
      <w:r w:rsidR="00A44525" w:rsidRPr="00AB440A">
        <w:rPr>
          <w:rFonts w:ascii="Book Antiqua" w:eastAsia="Times New Roman" w:hAnsi="Book Antiqua" w:cs="Times New Roman"/>
          <w:sz w:val="24"/>
          <w:szCs w:val="24"/>
          <w:lang w:val="es-ES"/>
        </w:rPr>
        <w:t>n según</w:t>
      </w:r>
      <w:r w:rsidRPr="00AB440A">
        <w:rPr>
          <w:rFonts w:ascii="Book Antiqua" w:eastAsia="Times New Roman" w:hAnsi="Book Antiqua" w:cs="Times New Roman"/>
          <w:sz w:val="24"/>
          <w:szCs w:val="24"/>
          <w:lang w:val="es-ES"/>
        </w:rPr>
        <w:t xml:space="preserve">, </w:t>
      </w:r>
      <w:r w:rsidR="00A44525" w:rsidRPr="00AB440A">
        <w:rPr>
          <w:rFonts w:ascii="Book Antiqua" w:eastAsia="Times New Roman" w:hAnsi="Book Antiqua" w:cs="Times New Roman"/>
          <w:sz w:val="24"/>
          <w:szCs w:val="24"/>
          <w:lang w:val="es-ES"/>
        </w:rPr>
        <w:t xml:space="preserve">el evento atmosférico que aplique. Al igual, indican que es necesario establecer multas a todas aquellas personas que incurran en violación </w:t>
      </w:r>
      <w:r w:rsidRPr="00AB440A">
        <w:rPr>
          <w:rFonts w:ascii="Book Antiqua" w:eastAsia="Times New Roman" w:hAnsi="Book Antiqua" w:cs="Times New Roman"/>
          <w:sz w:val="24"/>
          <w:szCs w:val="24"/>
          <w:lang w:val="es-ES"/>
        </w:rPr>
        <w:t xml:space="preserve">a </w:t>
      </w:r>
      <w:r w:rsidR="00A44525" w:rsidRPr="00AB440A">
        <w:rPr>
          <w:rFonts w:ascii="Book Antiqua" w:eastAsia="Times New Roman" w:hAnsi="Book Antiqua" w:cs="Times New Roman"/>
          <w:sz w:val="24"/>
          <w:szCs w:val="24"/>
          <w:lang w:val="es-ES"/>
        </w:rPr>
        <w:t xml:space="preserve">esta </w:t>
      </w:r>
      <w:r w:rsidRPr="00AB440A">
        <w:rPr>
          <w:rFonts w:ascii="Book Antiqua" w:eastAsia="Times New Roman" w:hAnsi="Book Antiqua" w:cs="Times New Roman"/>
          <w:sz w:val="24"/>
          <w:szCs w:val="24"/>
          <w:lang w:val="es-ES"/>
        </w:rPr>
        <w:t>L</w:t>
      </w:r>
      <w:r w:rsidR="00A44525" w:rsidRPr="00AB440A">
        <w:rPr>
          <w:rFonts w:ascii="Book Antiqua" w:eastAsia="Times New Roman" w:hAnsi="Book Antiqua" w:cs="Times New Roman"/>
          <w:sz w:val="24"/>
          <w:szCs w:val="24"/>
          <w:lang w:val="es-ES"/>
        </w:rPr>
        <w:t xml:space="preserve">ey. </w:t>
      </w:r>
      <w:r w:rsidRPr="00AB440A">
        <w:rPr>
          <w:rFonts w:ascii="Book Antiqua" w:eastAsia="Times New Roman" w:hAnsi="Book Antiqua" w:cs="Times New Roman"/>
          <w:sz w:val="24"/>
          <w:szCs w:val="24"/>
          <w:lang w:val="es-ES"/>
        </w:rPr>
        <w:t>Sin embargo</w:t>
      </w:r>
      <w:r w:rsidR="00A44525" w:rsidRPr="00AB440A">
        <w:rPr>
          <w:rFonts w:ascii="Book Antiqua" w:eastAsia="Times New Roman" w:hAnsi="Book Antiqua" w:cs="Times New Roman"/>
          <w:sz w:val="24"/>
          <w:szCs w:val="24"/>
          <w:lang w:val="es-ES"/>
        </w:rPr>
        <w:t xml:space="preserve">, </w:t>
      </w:r>
      <w:r w:rsidRPr="00AB440A">
        <w:rPr>
          <w:rFonts w:ascii="Book Antiqua" w:eastAsia="Times New Roman" w:hAnsi="Book Antiqua" w:cs="Times New Roman"/>
          <w:sz w:val="24"/>
          <w:szCs w:val="24"/>
          <w:lang w:val="es-ES"/>
        </w:rPr>
        <w:t xml:space="preserve">el </w:t>
      </w:r>
      <w:r w:rsidR="00A44525" w:rsidRPr="00AB440A">
        <w:rPr>
          <w:rFonts w:ascii="Book Antiqua" w:eastAsia="Times New Roman" w:hAnsi="Book Antiqua" w:cs="Times New Roman"/>
          <w:sz w:val="24"/>
          <w:szCs w:val="24"/>
          <w:lang w:val="es-ES"/>
        </w:rPr>
        <w:t>lenguaje establecido</w:t>
      </w:r>
      <w:r w:rsidRPr="00AB440A">
        <w:rPr>
          <w:rFonts w:ascii="Book Antiqua" w:eastAsia="Times New Roman" w:hAnsi="Book Antiqua" w:cs="Times New Roman"/>
          <w:sz w:val="24"/>
          <w:szCs w:val="24"/>
          <w:lang w:val="es-ES"/>
        </w:rPr>
        <w:t xml:space="preserve"> actualmente</w:t>
      </w:r>
      <w:r w:rsidR="00A44525" w:rsidRPr="00AB440A">
        <w:rPr>
          <w:rFonts w:ascii="Book Antiqua" w:eastAsia="Times New Roman" w:hAnsi="Book Antiqua" w:cs="Times New Roman"/>
          <w:sz w:val="24"/>
          <w:szCs w:val="24"/>
          <w:lang w:val="es-ES"/>
        </w:rPr>
        <w:t xml:space="preserve"> en el Artículo 5.14 </w:t>
      </w:r>
      <w:r w:rsidRPr="00AB440A">
        <w:rPr>
          <w:rFonts w:ascii="Book Antiqua" w:eastAsia="Times New Roman" w:hAnsi="Book Antiqua" w:cs="Times New Roman"/>
          <w:sz w:val="24"/>
          <w:szCs w:val="24"/>
          <w:lang w:val="es-ES"/>
        </w:rPr>
        <w:t>establece</w:t>
      </w:r>
      <w:r w:rsidR="00A44525" w:rsidRPr="00AB440A">
        <w:rPr>
          <w:rFonts w:ascii="Book Antiqua" w:eastAsia="Times New Roman" w:hAnsi="Book Antiqua" w:cs="Times New Roman"/>
          <w:sz w:val="24"/>
          <w:szCs w:val="24"/>
          <w:lang w:val="es-ES"/>
        </w:rPr>
        <w:t xml:space="preserve"> que</w:t>
      </w:r>
      <w:r w:rsidRPr="00AB440A">
        <w:rPr>
          <w:rFonts w:ascii="Book Antiqua" w:eastAsia="Times New Roman" w:hAnsi="Book Antiqua" w:cs="Times New Roman"/>
          <w:sz w:val="24"/>
          <w:szCs w:val="24"/>
          <w:lang w:val="es-ES"/>
        </w:rPr>
        <w:t xml:space="preserve"> los transgresores </w:t>
      </w:r>
      <w:r w:rsidR="009F288C">
        <w:rPr>
          <w:rFonts w:ascii="Book Antiqua" w:eastAsia="Times New Roman" w:hAnsi="Book Antiqua" w:cs="Times New Roman"/>
          <w:sz w:val="24"/>
          <w:szCs w:val="24"/>
          <w:lang w:val="es-ES"/>
        </w:rPr>
        <w:t xml:space="preserve">ya </w:t>
      </w:r>
      <w:r w:rsidR="00A44525" w:rsidRPr="00AB440A">
        <w:rPr>
          <w:rFonts w:ascii="Book Antiqua" w:eastAsia="Times New Roman" w:hAnsi="Book Antiqua" w:cs="Times New Roman"/>
          <w:sz w:val="24"/>
          <w:szCs w:val="24"/>
          <w:lang w:val="es-ES"/>
        </w:rPr>
        <w:t>será</w:t>
      </w:r>
      <w:r w:rsidRPr="00AB440A">
        <w:rPr>
          <w:rFonts w:ascii="Book Antiqua" w:eastAsia="Times New Roman" w:hAnsi="Book Antiqua" w:cs="Times New Roman"/>
          <w:sz w:val="24"/>
          <w:szCs w:val="24"/>
          <w:lang w:val="es-ES"/>
        </w:rPr>
        <w:t>n</w:t>
      </w:r>
      <w:r w:rsidR="00A44525" w:rsidRPr="00AB440A">
        <w:rPr>
          <w:rFonts w:ascii="Book Antiqua" w:eastAsia="Times New Roman" w:hAnsi="Book Antiqua" w:cs="Times New Roman"/>
          <w:sz w:val="24"/>
          <w:szCs w:val="24"/>
          <w:lang w:val="es-ES"/>
        </w:rPr>
        <w:t xml:space="preserve"> sancionad</w:t>
      </w:r>
      <w:r w:rsidRPr="00AB440A">
        <w:rPr>
          <w:rFonts w:ascii="Book Antiqua" w:eastAsia="Times New Roman" w:hAnsi="Book Antiqua" w:cs="Times New Roman"/>
          <w:sz w:val="24"/>
          <w:szCs w:val="24"/>
          <w:lang w:val="es-ES"/>
        </w:rPr>
        <w:t>os</w:t>
      </w:r>
      <w:r w:rsidR="00A44525" w:rsidRPr="00AB440A">
        <w:rPr>
          <w:rFonts w:ascii="Book Antiqua" w:eastAsia="Times New Roman" w:hAnsi="Book Antiqua" w:cs="Times New Roman"/>
          <w:sz w:val="24"/>
          <w:szCs w:val="24"/>
          <w:lang w:val="es-ES"/>
        </w:rPr>
        <w:t xml:space="preserve"> con pena de reclusión que no excederá de seis (6) meses o multa que no excederá de cinco mil (5,000) dólares o ambas penas a discreción del tribunal. </w:t>
      </w:r>
    </w:p>
    <w:p w14:paraId="370C9FAD" w14:textId="7A567CB9" w:rsidR="00AB440A" w:rsidRDefault="00A44525" w:rsidP="00AB440A">
      <w:pPr>
        <w:spacing w:after="120"/>
        <w:ind w:right="58" w:firstLine="720"/>
        <w:jc w:val="both"/>
        <w:rPr>
          <w:rFonts w:ascii="Book Antiqua" w:hAnsi="Book Antiqua"/>
          <w:sz w:val="24"/>
          <w:szCs w:val="24"/>
          <w:lang w:val="es-ES"/>
        </w:rPr>
      </w:pPr>
      <w:r w:rsidRPr="00AB440A">
        <w:rPr>
          <w:rFonts w:ascii="Book Antiqua" w:hAnsi="Book Antiqua"/>
          <w:sz w:val="24"/>
          <w:szCs w:val="24"/>
          <w:lang w:val="es-ES"/>
        </w:rPr>
        <w:t xml:space="preserve">En consideración a lo anterior, la Asociación de </w:t>
      </w:r>
      <w:proofErr w:type="gramStart"/>
      <w:r w:rsidRPr="00AB440A">
        <w:rPr>
          <w:rFonts w:ascii="Book Antiqua" w:hAnsi="Book Antiqua"/>
          <w:sz w:val="24"/>
          <w:szCs w:val="24"/>
          <w:lang w:val="es-ES"/>
        </w:rPr>
        <w:t>Alcaldes</w:t>
      </w:r>
      <w:proofErr w:type="gramEnd"/>
      <w:r w:rsidRPr="00AB440A">
        <w:rPr>
          <w:rFonts w:ascii="Book Antiqua" w:hAnsi="Book Antiqua"/>
          <w:sz w:val="24"/>
          <w:szCs w:val="24"/>
          <w:lang w:val="es-ES"/>
        </w:rPr>
        <w:t xml:space="preserve"> de Puerto Rico </w:t>
      </w:r>
      <w:r w:rsidRPr="00AB440A">
        <w:rPr>
          <w:rFonts w:ascii="Book Antiqua" w:hAnsi="Book Antiqua"/>
          <w:b/>
          <w:bCs/>
          <w:sz w:val="24"/>
          <w:szCs w:val="24"/>
          <w:lang w:val="es-ES"/>
        </w:rPr>
        <w:t>favoreció la aprobación</w:t>
      </w:r>
      <w:r w:rsidRPr="00AB440A">
        <w:rPr>
          <w:rFonts w:ascii="Book Antiqua" w:hAnsi="Book Antiqua"/>
          <w:sz w:val="24"/>
          <w:szCs w:val="24"/>
          <w:lang w:val="es-ES"/>
        </w:rPr>
        <w:t xml:space="preserve"> del P. de la C. 1542. </w:t>
      </w:r>
    </w:p>
    <w:p w14:paraId="6C28090D" w14:textId="77777777" w:rsidR="00AB440A" w:rsidRPr="00AB440A" w:rsidRDefault="00AB440A" w:rsidP="00AB440A">
      <w:pPr>
        <w:spacing w:after="120"/>
        <w:ind w:right="58" w:firstLine="720"/>
        <w:jc w:val="both"/>
        <w:rPr>
          <w:rFonts w:ascii="Book Antiqua" w:hAnsi="Book Antiqua"/>
          <w:sz w:val="24"/>
          <w:szCs w:val="24"/>
          <w:lang w:val="es-ES"/>
        </w:rPr>
      </w:pPr>
    </w:p>
    <w:p w14:paraId="3905FC2D" w14:textId="4CC4EB32" w:rsidR="00A21FA4" w:rsidRPr="00AB440A" w:rsidRDefault="00A4045C" w:rsidP="00A4045C">
      <w:pPr>
        <w:spacing w:after="120"/>
        <w:ind w:right="58"/>
        <w:jc w:val="center"/>
        <w:rPr>
          <w:rFonts w:ascii="Book Antiqua" w:hAnsi="Book Antiqua"/>
          <w:b/>
          <w:bCs/>
          <w:sz w:val="24"/>
          <w:szCs w:val="24"/>
          <w:lang w:val="es-ES"/>
        </w:rPr>
      </w:pPr>
      <w:r w:rsidRPr="00AB440A">
        <w:rPr>
          <w:rFonts w:ascii="Book Antiqua" w:hAnsi="Book Antiqua"/>
          <w:b/>
          <w:bCs/>
          <w:sz w:val="24"/>
          <w:szCs w:val="24"/>
          <w:lang w:val="es-ES"/>
        </w:rPr>
        <w:t>FEDERACIÓN DE ALCALDES</w:t>
      </w:r>
      <w:r w:rsidR="00361A82" w:rsidRPr="00AB440A">
        <w:rPr>
          <w:rFonts w:ascii="Book Antiqua" w:hAnsi="Book Antiqua"/>
          <w:b/>
          <w:bCs/>
          <w:sz w:val="24"/>
          <w:szCs w:val="24"/>
          <w:lang w:val="es-ES"/>
        </w:rPr>
        <w:t xml:space="preserve"> DE PUERTO RICO</w:t>
      </w:r>
    </w:p>
    <w:p w14:paraId="6A5348B2" w14:textId="41A93CDA" w:rsidR="000D7332" w:rsidRPr="00AB440A" w:rsidRDefault="00361A82" w:rsidP="000D7332">
      <w:pPr>
        <w:spacing w:after="120"/>
        <w:ind w:right="58" w:firstLine="720"/>
        <w:jc w:val="both"/>
        <w:rPr>
          <w:rFonts w:ascii="Book Antiqua" w:eastAsia="Times New Roman" w:hAnsi="Book Antiqua"/>
          <w:sz w:val="24"/>
          <w:szCs w:val="24"/>
          <w:lang w:val="es-PR"/>
        </w:rPr>
      </w:pPr>
      <w:r w:rsidRPr="00AB440A">
        <w:rPr>
          <w:rFonts w:ascii="Book Antiqua" w:hAnsi="Book Antiqua"/>
          <w:b/>
          <w:bCs/>
          <w:sz w:val="24"/>
          <w:szCs w:val="24"/>
          <w:lang w:val="es-ES"/>
        </w:rPr>
        <w:t xml:space="preserve">La Federación de </w:t>
      </w:r>
      <w:proofErr w:type="gramStart"/>
      <w:r w:rsidRPr="00AB440A">
        <w:rPr>
          <w:rFonts w:ascii="Book Antiqua" w:hAnsi="Book Antiqua"/>
          <w:b/>
          <w:bCs/>
          <w:sz w:val="24"/>
          <w:szCs w:val="24"/>
          <w:lang w:val="es-ES"/>
        </w:rPr>
        <w:t>Alcaldes</w:t>
      </w:r>
      <w:proofErr w:type="gramEnd"/>
      <w:r w:rsidRPr="00AB440A">
        <w:rPr>
          <w:rFonts w:ascii="Book Antiqua" w:eastAsia="Times New Roman" w:hAnsi="Book Antiqua"/>
          <w:sz w:val="24"/>
          <w:szCs w:val="24"/>
          <w:lang w:val="es-PR"/>
        </w:rPr>
        <w:t xml:space="preserve">, presentó su memorial explicativo por conducto de su presidente </w:t>
      </w:r>
      <w:proofErr w:type="spellStart"/>
      <w:r w:rsidR="00FF755E" w:rsidRPr="00AB440A">
        <w:rPr>
          <w:rFonts w:ascii="Book Antiqua" w:eastAsia="Times New Roman" w:hAnsi="Book Antiqua"/>
          <w:sz w:val="24"/>
          <w:szCs w:val="24"/>
          <w:lang w:val="es-PR"/>
        </w:rPr>
        <w:t>Hon</w:t>
      </w:r>
      <w:proofErr w:type="spellEnd"/>
      <w:r w:rsidR="00FF755E" w:rsidRPr="00AB440A">
        <w:rPr>
          <w:rFonts w:ascii="Book Antiqua" w:eastAsia="Times New Roman" w:hAnsi="Book Antiqua"/>
          <w:sz w:val="24"/>
          <w:szCs w:val="24"/>
          <w:lang w:val="es-PR"/>
        </w:rPr>
        <w:t xml:space="preserve">. </w:t>
      </w:r>
      <w:r w:rsidRPr="00AB440A">
        <w:rPr>
          <w:rFonts w:ascii="Book Antiqua" w:eastAsia="Times New Roman" w:hAnsi="Book Antiqua"/>
          <w:sz w:val="24"/>
          <w:szCs w:val="24"/>
          <w:lang w:val="es-PR"/>
        </w:rPr>
        <w:t xml:space="preserve">Gabriel </w:t>
      </w:r>
      <w:r w:rsidR="004834C6" w:rsidRPr="00AB440A">
        <w:rPr>
          <w:rFonts w:ascii="Book Antiqua" w:eastAsia="Times New Roman" w:hAnsi="Book Antiqua"/>
          <w:sz w:val="24"/>
          <w:szCs w:val="24"/>
          <w:lang w:val="es-PR"/>
        </w:rPr>
        <w:t>Hernández</w:t>
      </w:r>
      <w:r w:rsidRPr="00AB440A">
        <w:rPr>
          <w:rFonts w:ascii="Book Antiqua" w:eastAsia="Times New Roman" w:hAnsi="Book Antiqua"/>
          <w:sz w:val="24"/>
          <w:szCs w:val="24"/>
          <w:lang w:val="es-PR"/>
        </w:rPr>
        <w:t xml:space="preserve"> el 2</w:t>
      </w:r>
      <w:r w:rsidR="004834C6" w:rsidRPr="00AB440A">
        <w:rPr>
          <w:rFonts w:ascii="Book Antiqua" w:eastAsia="Times New Roman" w:hAnsi="Book Antiqua"/>
          <w:sz w:val="24"/>
          <w:szCs w:val="24"/>
          <w:lang w:val="es-PR"/>
        </w:rPr>
        <w:t>8</w:t>
      </w:r>
      <w:r w:rsidRPr="00AB440A">
        <w:rPr>
          <w:rFonts w:ascii="Book Antiqua" w:eastAsia="Times New Roman" w:hAnsi="Book Antiqua"/>
          <w:sz w:val="24"/>
          <w:szCs w:val="24"/>
          <w:lang w:val="es-PR"/>
        </w:rPr>
        <w:t xml:space="preserve"> de </w:t>
      </w:r>
      <w:r w:rsidR="004834C6" w:rsidRPr="00AB440A">
        <w:rPr>
          <w:rFonts w:ascii="Book Antiqua" w:eastAsia="Times New Roman" w:hAnsi="Book Antiqua"/>
          <w:sz w:val="24"/>
          <w:szCs w:val="24"/>
          <w:lang w:val="es-PR"/>
        </w:rPr>
        <w:t>septiembre</w:t>
      </w:r>
      <w:r w:rsidRPr="00AB440A">
        <w:rPr>
          <w:rFonts w:ascii="Book Antiqua" w:eastAsia="Times New Roman" w:hAnsi="Book Antiqua"/>
          <w:sz w:val="24"/>
          <w:szCs w:val="24"/>
          <w:lang w:val="es-PR"/>
        </w:rPr>
        <w:t xml:space="preserve"> de 2023</w:t>
      </w:r>
      <w:r w:rsidR="004834C6" w:rsidRPr="00AB440A">
        <w:rPr>
          <w:rFonts w:ascii="Book Antiqua" w:eastAsia="Times New Roman" w:hAnsi="Book Antiqua"/>
          <w:sz w:val="24"/>
          <w:szCs w:val="24"/>
          <w:lang w:val="es-PR"/>
        </w:rPr>
        <w:t xml:space="preserve">. Expresan </w:t>
      </w:r>
      <w:r w:rsidR="00FF755E" w:rsidRPr="00AB440A">
        <w:rPr>
          <w:rFonts w:ascii="Book Antiqua" w:eastAsia="Times New Roman" w:hAnsi="Book Antiqua"/>
          <w:sz w:val="24"/>
          <w:szCs w:val="24"/>
          <w:lang w:val="es-PR"/>
        </w:rPr>
        <w:t xml:space="preserve">que </w:t>
      </w:r>
      <w:r w:rsidR="004834C6" w:rsidRPr="00AB440A">
        <w:rPr>
          <w:rFonts w:ascii="Book Antiqua" w:eastAsia="Times New Roman" w:hAnsi="Book Antiqua"/>
          <w:sz w:val="24"/>
          <w:szCs w:val="24"/>
          <w:lang w:val="es-PR"/>
        </w:rPr>
        <w:t xml:space="preserve">son los alcaldes y el personal municipal quienes primero atienden y responden de manera inmediata cuando se trata de salvaguardar la vida humana ante un estado de </w:t>
      </w:r>
      <w:r w:rsidR="004834C6" w:rsidRPr="00AB440A">
        <w:rPr>
          <w:rFonts w:ascii="Book Antiqua" w:eastAsia="Times New Roman" w:hAnsi="Book Antiqua"/>
          <w:sz w:val="24"/>
          <w:szCs w:val="24"/>
        </w:rPr>
        <w:t xml:space="preserve">emergencia. Sin embargo, en muchos casos las personas interponen sus propiedades a su vida y a la de sus seres queridos, negándose a desalojar sus residencias ante el paso de un fenómeno atmosférico. </w:t>
      </w:r>
      <w:r w:rsidR="008B1CA9" w:rsidRPr="00AB440A">
        <w:rPr>
          <w:rFonts w:ascii="Book Antiqua" w:eastAsia="Times New Roman" w:hAnsi="Book Antiqua"/>
          <w:sz w:val="24"/>
          <w:szCs w:val="24"/>
        </w:rPr>
        <w:t xml:space="preserve">Acerca la Ley 20–2017 expresan que actualmente </w:t>
      </w:r>
      <w:r w:rsidR="000D7332" w:rsidRPr="00AB440A">
        <w:rPr>
          <w:rFonts w:ascii="Book Antiqua" w:eastAsia="Times New Roman" w:hAnsi="Book Antiqua"/>
          <w:sz w:val="24"/>
          <w:szCs w:val="24"/>
        </w:rPr>
        <w:t>dicha ley faculta a las autoridades estatales para realizar desalojos en zonas que podrán verse afectadas por los fenómenos atmosféricos, pero no facultan</w:t>
      </w:r>
      <w:r w:rsidR="00647DC5">
        <w:rPr>
          <w:rFonts w:ascii="Book Antiqua" w:eastAsia="Times New Roman" w:hAnsi="Book Antiqua"/>
          <w:sz w:val="24"/>
          <w:szCs w:val="24"/>
        </w:rPr>
        <w:t xml:space="preserve"> así a</w:t>
      </w:r>
      <w:r w:rsidR="000D7332" w:rsidRPr="00AB440A">
        <w:rPr>
          <w:rFonts w:ascii="Book Antiqua" w:eastAsia="Times New Roman" w:hAnsi="Book Antiqua"/>
          <w:sz w:val="24"/>
          <w:szCs w:val="24"/>
        </w:rPr>
        <w:t xml:space="preserve"> los municipios. Entienden que el </w:t>
      </w:r>
      <w:r w:rsidR="00287E5C">
        <w:rPr>
          <w:rFonts w:ascii="Book Antiqua" w:eastAsia="Times New Roman" w:hAnsi="Book Antiqua"/>
          <w:sz w:val="24"/>
          <w:szCs w:val="24"/>
        </w:rPr>
        <w:t>p</w:t>
      </w:r>
      <w:r w:rsidR="000D7332" w:rsidRPr="00AB440A">
        <w:rPr>
          <w:rFonts w:ascii="Book Antiqua" w:eastAsia="Times New Roman" w:hAnsi="Book Antiqua"/>
          <w:sz w:val="24"/>
          <w:szCs w:val="24"/>
        </w:rPr>
        <w:t xml:space="preserve">royecto </w:t>
      </w:r>
      <w:r w:rsidR="00FF755E" w:rsidRPr="00AB440A">
        <w:rPr>
          <w:rFonts w:ascii="Book Antiqua" w:eastAsia="Times New Roman" w:hAnsi="Book Antiqua"/>
          <w:sz w:val="24"/>
          <w:szCs w:val="24"/>
        </w:rPr>
        <w:t>de</w:t>
      </w:r>
      <w:r w:rsidR="000D7332" w:rsidRPr="00AB440A">
        <w:rPr>
          <w:rFonts w:ascii="Book Antiqua" w:eastAsia="Times New Roman" w:hAnsi="Book Antiqua"/>
          <w:sz w:val="24"/>
          <w:szCs w:val="24"/>
        </w:rPr>
        <w:t xml:space="preserve"> referencia es uno necesario, ya que</w:t>
      </w:r>
      <w:r w:rsidR="00FF755E" w:rsidRPr="00AB440A">
        <w:rPr>
          <w:rFonts w:ascii="Book Antiqua" w:eastAsia="Times New Roman" w:hAnsi="Book Antiqua"/>
          <w:sz w:val="24"/>
          <w:szCs w:val="24"/>
        </w:rPr>
        <w:t>, por medio de enmiendas,</w:t>
      </w:r>
      <w:r w:rsidR="000D7332" w:rsidRPr="00AB440A">
        <w:rPr>
          <w:rFonts w:ascii="Book Antiqua" w:eastAsia="Times New Roman" w:hAnsi="Book Antiqua"/>
          <w:sz w:val="24"/>
          <w:szCs w:val="24"/>
        </w:rPr>
        <w:t xml:space="preserve"> se incluye a los gobiernos municipales, en el Art</w:t>
      </w:r>
      <w:r w:rsidR="00FF755E" w:rsidRPr="00AB440A">
        <w:rPr>
          <w:rFonts w:ascii="Book Antiqua" w:eastAsia="Times New Roman" w:hAnsi="Book Antiqua"/>
          <w:sz w:val="24"/>
          <w:szCs w:val="24"/>
        </w:rPr>
        <w:t>í</w:t>
      </w:r>
      <w:r w:rsidR="000D7332" w:rsidRPr="00AB440A">
        <w:rPr>
          <w:rFonts w:ascii="Book Antiqua" w:eastAsia="Times New Roman" w:hAnsi="Book Antiqua"/>
          <w:sz w:val="24"/>
          <w:szCs w:val="24"/>
        </w:rPr>
        <w:t>culo 5.14 de la Ley 20–2017</w:t>
      </w:r>
      <w:r w:rsidR="00FF755E" w:rsidRPr="00AB440A">
        <w:rPr>
          <w:rFonts w:ascii="Book Antiqua" w:eastAsia="Times New Roman" w:hAnsi="Book Antiqua"/>
          <w:sz w:val="24"/>
          <w:szCs w:val="24"/>
        </w:rPr>
        <w:t>.</w:t>
      </w:r>
      <w:r w:rsidR="000D7332" w:rsidRPr="00AB440A">
        <w:rPr>
          <w:rFonts w:ascii="Book Antiqua" w:eastAsia="Times New Roman" w:hAnsi="Book Antiqua"/>
          <w:sz w:val="24"/>
          <w:szCs w:val="24"/>
        </w:rPr>
        <w:t xml:space="preserve"> </w:t>
      </w:r>
      <w:r w:rsidR="00FF755E" w:rsidRPr="00AB440A">
        <w:rPr>
          <w:rFonts w:ascii="Book Antiqua" w:eastAsia="Times New Roman" w:hAnsi="Book Antiqua"/>
          <w:sz w:val="24"/>
          <w:szCs w:val="24"/>
        </w:rPr>
        <w:t xml:space="preserve">A través de </w:t>
      </w:r>
      <w:r w:rsidR="00D4060D">
        <w:rPr>
          <w:rFonts w:ascii="Book Antiqua" w:eastAsia="Times New Roman" w:hAnsi="Book Antiqua"/>
          <w:sz w:val="24"/>
          <w:szCs w:val="24"/>
        </w:rPr>
        <w:t>é</w:t>
      </w:r>
      <w:r w:rsidR="00FF755E" w:rsidRPr="00AB440A">
        <w:rPr>
          <w:rFonts w:ascii="Book Antiqua" w:eastAsia="Times New Roman" w:hAnsi="Book Antiqua"/>
          <w:sz w:val="24"/>
          <w:szCs w:val="24"/>
        </w:rPr>
        <w:t>stas</w:t>
      </w:r>
      <w:r w:rsidR="00D4060D">
        <w:rPr>
          <w:rFonts w:ascii="Book Antiqua" w:eastAsia="Times New Roman" w:hAnsi="Book Antiqua"/>
          <w:sz w:val="24"/>
          <w:szCs w:val="24"/>
        </w:rPr>
        <w:t>,</w:t>
      </w:r>
      <w:r w:rsidR="00FF755E" w:rsidRPr="00AB440A">
        <w:rPr>
          <w:rFonts w:ascii="Book Antiqua" w:eastAsia="Times New Roman" w:hAnsi="Book Antiqua"/>
          <w:sz w:val="24"/>
          <w:szCs w:val="24"/>
        </w:rPr>
        <w:t xml:space="preserve"> se</w:t>
      </w:r>
      <w:r w:rsidR="000D7332" w:rsidRPr="00AB440A">
        <w:rPr>
          <w:rFonts w:ascii="Book Antiqua" w:eastAsia="Times New Roman" w:hAnsi="Book Antiqua"/>
          <w:sz w:val="24"/>
          <w:szCs w:val="24"/>
        </w:rPr>
        <w:t xml:space="preserve"> establece que se sancionar</w:t>
      </w:r>
      <w:r w:rsidR="00FF755E" w:rsidRPr="00AB440A">
        <w:rPr>
          <w:rFonts w:ascii="Book Antiqua" w:eastAsia="Times New Roman" w:hAnsi="Book Antiqua"/>
          <w:sz w:val="24"/>
          <w:szCs w:val="24"/>
        </w:rPr>
        <w:t>á</w:t>
      </w:r>
      <w:r w:rsidR="000D7332" w:rsidRPr="00AB440A">
        <w:rPr>
          <w:rFonts w:ascii="Book Antiqua" w:eastAsia="Times New Roman" w:hAnsi="Book Antiqua"/>
          <w:sz w:val="24"/>
          <w:szCs w:val="24"/>
        </w:rPr>
        <w:t xml:space="preserve"> a toda persona que no acate </w:t>
      </w:r>
      <w:r w:rsidR="00D4060D">
        <w:rPr>
          <w:rFonts w:ascii="Book Antiqua" w:eastAsia="Times New Roman" w:hAnsi="Book Antiqua"/>
          <w:sz w:val="24"/>
          <w:szCs w:val="24"/>
        </w:rPr>
        <w:t>ó</w:t>
      </w:r>
      <w:r w:rsidR="000D7332" w:rsidRPr="00AB440A">
        <w:rPr>
          <w:rFonts w:ascii="Book Antiqua" w:eastAsia="Times New Roman" w:hAnsi="Book Antiqua"/>
          <w:sz w:val="24"/>
          <w:szCs w:val="24"/>
        </w:rPr>
        <w:t xml:space="preserve">rdenes de desalojo y obstruya las labores de emergencia, luego de que </w:t>
      </w:r>
      <w:r w:rsidR="000F614F" w:rsidRPr="00AB440A">
        <w:rPr>
          <w:rFonts w:ascii="Book Antiqua" w:eastAsia="Times New Roman" w:hAnsi="Book Antiqua"/>
          <w:sz w:val="24"/>
          <w:szCs w:val="24"/>
        </w:rPr>
        <w:t>un</w:t>
      </w:r>
      <w:r w:rsidR="000D7332" w:rsidRPr="00AB440A">
        <w:rPr>
          <w:rFonts w:ascii="Book Antiqua" w:eastAsia="Times New Roman" w:hAnsi="Book Antiqua"/>
          <w:sz w:val="24"/>
          <w:szCs w:val="24"/>
        </w:rPr>
        <w:t xml:space="preserve"> municipio</w:t>
      </w:r>
      <w:r w:rsidR="000F614F" w:rsidRPr="00AB440A">
        <w:rPr>
          <w:rFonts w:ascii="Book Antiqua" w:eastAsia="Times New Roman" w:hAnsi="Book Antiqua"/>
          <w:sz w:val="24"/>
          <w:szCs w:val="24"/>
        </w:rPr>
        <w:t>,</w:t>
      </w:r>
      <w:r w:rsidR="000D7332" w:rsidRPr="00AB440A">
        <w:rPr>
          <w:rFonts w:ascii="Book Antiqua" w:eastAsia="Times New Roman" w:hAnsi="Book Antiqua"/>
          <w:sz w:val="24"/>
          <w:szCs w:val="24"/>
        </w:rPr>
        <w:t xml:space="preserve"> mediante Orden Ejecutiva</w:t>
      </w:r>
      <w:r w:rsidR="000F614F" w:rsidRPr="00AB440A">
        <w:rPr>
          <w:rFonts w:ascii="Book Antiqua" w:eastAsia="Times New Roman" w:hAnsi="Book Antiqua"/>
          <w:sz w:val="24"/>
          <w:szCs w:val="24"/>
        </w:rPr>
        <w:t>,</w:t>
      </w:r>
      <w:r w:rsidR="000D7332" w:rsidRPr="00AB440A">
        <w:rPr>
          <w:rFonts w:ascii="Book Antiqua" w:eastAsia="Times New Roman" w:hAnsi="Book Antiqua"/>
          <w:sz w:val="24"/>
          <w:szCs w:val="24"/>
        </w:rPr>
        <w:t xml:space="preserve"> declare</w:t>
      </w:r>
      <w:r w:rsidR="000F614F" w:rsidRPr="00AB440A">
        <w:rPr>
          <w:rFonts w:ascii="Book Antiqua" w:eastAsia="Times New Roman" w:hAnsi="Book Antiqua"/>
          <w:sz w:val="24"/>
          <w:szCs w:val="24"/>
        </w:rPr>
        <w:t xml:space="preserve"> un </w:t>
      </w:r>
      <w:r w:rsidR="000D7332" w:rsidRPr="00AB440A">
        <w:rPr>
          <w:rFonts w:ascii="Book Antiqua" w:eastAsia="Times New Roman" w:hAnsi="Book Antiqua"/>
          <w:sz w:val="24"/>
          <w:szCs w:val="24"/>
        </w:rPr>
        <w:t xml:space="preserve">estado de emergencia o desastre, como </w:t>
      </w:r>
      <w:r w:rsidR="000F614F" w:rsidRPr="00AB440A">
        <w:rPr>
          <w:rFonts w:ascii="Book Antiqua" w:eastAsia="Times New Roman" w:hAnsi="Book Antiqua"/>
          <w:sz w:val="24"/>
          <w:szCs w:val="24"/>
        </w:rPr>
        <w:t>parte</w:t>
      </w:r>
      <w:r w:rsidR="000D7332" w:rsidRPr="00AB440A">
        <w:rPr>
          <w:rFonts w:ascii="Book Antiqua" w:eastAsia="Times New Roman" w:hAnsi="Book Antiqua"/>
          <w:sz w:val="24"/>
          <w:szCs w:val="24"/>
        </w:rPr>
        <w:t xml:space="preserve"> de la ejecución de su plan de emergencia o desastre.</w:t>
      </w:r>
      <w:r w:rsidR="000D7332" w:rsidRPr="00AB440A">
        <w:rPr>
          <w:rFonts w:ascii="Book Antiqua" w:eastAsia="Times New Roman" w:hAnsi="Book Antiqua"/>
          <w:sz w:val="24"/>
          <w:szCs w:val="24"/>
          <w:lang w:val="es-PR"/>
        </w:rPr>
        <w:t xml:space="preserve"> </w:t>
      </w:r>
    </w:p>
    <w:p w14:paraId="74AA6067" w14:textId="16B7BC20" w:rsidR="000D7332" w:rsidRPr="00AB440A" w:rsidRDefault="000D7332" w:rsidP="000F614F">
      <w:pPr>
        <w:spacing w:after="120"/>
        <w:ind w:right="58" w:firstLine="720"/>
        <w:jc w:val="both"/>
        <w:rPr>
          <w:rFonts w:ascii="Book Antiqua" w:hAnsi="Book Antiqua"/>
          <w:sz w:val="24"/>
          <w:szCs w:val="24"/>
          <w:lang w:val="es-ES"/>
        </w:rPr>
      </w:pPr>
      <w:r w:rsidRPr="00AB440A">
        <w:rPr>
          <w:rFonts w:ascii="Book Antiqua" w:hAnsi="Book Antiqua"/>
          <w:sz w:val="24"/>
          <w:szCs w:val="24"/>
          <w:lang w:val="es-ES"/>
        </w:rPr>
        <w:t xml:space="preserve">En consideración a lo anterior, la </w:t>
      </w:r>
      <w:r w:rsidRPr="00AB440A">
        <w:rPr>
          <w:rFonts w:ascii="Book Antiqua" w:hAnsi="Book Antiqua"/>
          <w:b/>
          <w:bCs/>
          <w:sz w:val="24"/>
          <w:szCs w:val="24"/>
          <w:lang w:val="es-ES"/>
        </w:rPr>
        <w:t xml:space="preserve">Federación de </w:t>
      </w:r>
      <w:proofErr w:type="gramStart"/>
      <w:r w:rsidRPr="00AB440A">
        <w:rPr>
          <w:rFonts w:ascii="Book Antiqua" w:hAnsi="Book Antiqua"/>
          <w:b/>
          <w:bCs/>
          <w:sz w:val="24"/>
          <w:szCs w:val="24"/>
          <w:lang w:val="es-ES"/>
        </w:rPr>
        <w:t>Alcaldes</w:t>
      </w:r>
      <w:proofErr w:type="gramEnd"/>
      <w:r w:rsidRPr="00AB440A">
        <w:rPr>
          <w:rFonts w:ascii="Book Antiqua" w:hAnsi="Book Antiqua"/>
          <w:b/>
          <w:bCs/>
          <w:sz w:val="24"/>
          <w:szCs w:val="24"/>
          <w:lang w:val="es-ES"/>
        </w:rPr>
        <w:t xml:space="preserve"> de Puerto Rico</w:t>
      </w:r>
      <w:r w:rsidRPr="00AB440A">
        <w:rPr>
          <w:rFonts w:ascii="Book Antiqua" w:hAnsi="Book Antiqua"/>
          <w:sz w:val="24"/>
          <w:szCs w:val="24"/>
          <w:lang w:val="es-ES"/>
        </w:rPr>
        <w:t xml:space="preserve"> esbozó </w:t>
      </w:r>
      <w:r w:rsidRPr="00AB440A">
        <w:rPr>
          <w:rFonts w:ascii="Book Antiqua" w:hAnsi="Book Antiqua"/>
          <w:b/>
          <w:bCs/>
          <w:sz w:val="24"/>
          <w:szCs w:val="24"/>
          <w:lang w:val="es-ES"/>
        </w:rPr>
        <w:t>favorecer la aprobación</w:t>
      </w:r>
      <w:r w:rsidRPr="00AB440A">
        <w:rPr>
          <w:rFonts w:ascii="Book Antiqua" w:hAnsi="Book Antiqua"/>
          <w:sz w:val="24"/>
          <w:szCs w:val="24"/>
          <w:lang w:val="es-ES"/>
        </w:rPr>
        <w:t xml:space="preserve"> del P. de la C. 1542, ya que la misma </w:t>
      </w:r>
      <w:r w:rsidR="000F614F" w:rsidRPr="00AB440A">
        <w:rPr>
          <w:rFonts w:ascii="Book Antiqua" w:hAnsi="Book Antiqua"/>
          <w:sz w:val="24"/>
          <w:szCs w:val="24"/>
          <w:lang w:val="es-ES"/>
        </w:rPr>
        <w:t>resulta</w:t>
      </w:r>
      <w:r w:rsidRPr="00AB440A">
        <w:rPr>
          <w:rFonts w:ascii="Book Antiqua" w:hAnsi="Book Antiqua"/>
          <w:sz w:val="24"/>
          <w:szCs w:val="24"/>
          <w:lang w:val="es-ES"/>
        </w:rPr>
        <w:t xml:space="preserve"> de gran beneficio </w:t>
      </w:r>
      <w:r w:rsidR="000F614F" w:rsidRPr="00AB440A">
        <w:rPr>
          <w:rFonts w:ascii="Book Antiqua" w:hAnsi="Book Antiqua"/>
          <w:sz w:val="24"/>
          <w:szCs w:val="24"/>
          <w:lang w:val="es-ES"/>
        </w:rPr>
        <w:t>al</w:t>
      </w:r>
      <w:r w:rsidRPr="00AB440A">
        <w:rPr>
          <w:rFonts w:ascii="Book Antiqua" w:hAnsi="Book Antiqua"/>
          <w:sz w:val="24"/>
          <w:szCs w:val="24"/>
          <w:lang w:val="es-ES"/>
        </w:rPr>
        <w:t xml:space="preserve"> </w:t>
      </w:r>
      <w:r w:rsidR="000F614F" w:rsidRPr="00AB440A">
        <w:rPr>
          <w:rFonts w:ascii="Book Antiqua" w:hAnsi="Book Antiqua"/>
          <w:sz w:val="24"/>
          <w:szCs w:val="24"/>
          <w:lang w:val="es-ES"/>
        </w:rPr>
        <w:t>permitirles</w:t>
      </w:r>
      <w:r w:rsidRPr="00AB440A">
        <w:rPr>
          <w:rFonts w:ascii="Book Antiqua" w:hAnsi="Book Antiqua"/>
          <w:sz w:val="24"/>
          <w:szCs w:val="24"/>
          <w:lang w:val="es-ES"/>
        </w:rPr>
        <w:t xml:space="preserve"> a los gobiernos municipales</w:t>
      </w:r>
      <w:r w:rsidR="000F614F" w:rsidRPr="00AB440A">
        <w:rPr>
          <w:rFonts w:ascii="Book Antiqua" w:hAnsi="Book Antiqua"/>
          <w:sz w:val="24"/>
          <w:szCs w:val="24"/>
          <w:lang w:val="es-ES"/>
        </w:rPr>
        <w:t>,</w:t>
      </w:r>
      <w:r w:rsidRPr="00AB440A">
        <w:rPr>
          <w:rFonts w:ascii="Book Antiqua" w:hAnsi="Book Antiqua"/>
          <w:sz w:val="24"/>
          <w:szCs w:val="24"/>
          <w:lang w:val="es-ES"/>
        </w:rPr>
        <w:t xml:space="preserve"> hacer uso de los recursos legales disponibles para obligar a las personas a desalojar su residencia a tiempo</w:t>
      </w:r>
      <w:r w:rsidR="000F614F" w:rsidRPr="00AB440A">
        <w:rPr>
          <w:rFonts w:ascii="Book Antiqua" w:hAnsi="Book Antiqua"/>
          <w:sz w:val="24"/>
          <w:szCs w:val="24"/>
          <w:lang w:val="es-ES"/>
        </w:rPr>
        <w:t>,</w:t>
      </w:r>
      <w:r w:rsidRPr="00AB440A">
        <w:rPr>
          <w:rFonts w:ascii="Book Antiqua" w:hAnsi="Book Antiqua"/>
          <w:sz w:val="24"/>
          <w:szCs w:val="24"/>
          <w:lang w:val="es-ES"/>
        </w:rPr>
        <w:t xml:space="preserve"> ante un estado de emergencia</w:t>
      </w:r>
      <w:r w:rsidR="000F614F" w:rsidRPr="00AB440A">
        <w:rPr>
          <w:rFonts w:ascii="Book Antiqua" w:hAnsi="Book Antiqua"/>
          <w:sz w:val="24"/>
          <w:szCs w:val="24"/>
          <w:lang w:val="es-ES"/>
        </w:rPr>
        <w:t>. Esto</w:t>
      </w:r>
      <w:r w:rsidRPr="00AB440A">
        <w:rPr>
          <w:rFonts w:ascii="Book Antiqua" w:hAnsi="Book Antiqua"/>
          <w:sz w:val="24"/>
          <w:szCs w:val="24"/>
          <w:lang w:val="es-ES"/>
        </w:rPr>
        <w:t xml:space="preserve"> ayudar</w:t>
      </w:r>
      <w:r w:rsidR="00D4060D">
        <w:rPr>
          <w:rFonts w:ascii="Book Antiqua" w:hAnsi="Book Antiqua"/>
          <w:sz w:val="24"/>
          <w:szCs w:val="24"/>
          <w:lang w:val="es-ES"/>
        </w:rPr>
        <w:t>á</w:t>
      </w:r>
      <w:r w:rsidRPr="00AB440A">
        <w:rPr>
          <w:rFonts w:ascii="Book Antiqua" w:hAnsi="Book Antiqua"/>
          <w:sz w:val="24"/>
          <w:szCs w:val="24"/>
          <w:lang w:val="es-ES"/>
        </w:rPr>
        <w:t xml:space="preserve"> a salvar la vida tanto de los residentes de las zonas vulnerables como de los respondedores de emergencia</w:t>
      </w:r>
      <w:r w:rsidR="000F614F" w:rsidRPr="00AB440A">
        <w:rPr>
          <w:rFonts w:ascii="Book Antiqua" w:hAnsi="Book Antiqua"/>
          <w:sz w:val="24"/>
          <w:szCs w:val="24"/>
          <w:lang w:val="es-ES"/>
        </w:rPr>
        <w:t>.</w:t>
      </w:r>
      <w:r w:rsidRPr="00AB440A">
        <w:rPr>
          <w:rFonts w:ascii="Book Antiqua" w:hAnsi="Book Antiqua"/>
          <w:sz w:val="24"/>
          <w:szCs w:val="24"/>
          <w:lang w:val="es-ES"/>
        </w:rPr>
        <w:t xml:space="preserve"> </w:t>
      </w:r>
    </w:p>
    <w:p w14:paraId="3AD5E0E3" w14:textId="3A6828E1" w:rsidR="000F614F" w:rsidRPr="00AB440A" w:rsidRDefault="000F614F" w:rsidP="0088377F">
      <w:pPr>
        <w:spacing w:after="120"/>
        <w:ind w:right="58" w:firstLine="720"/>
        <w:jc w:val="both"/>
        <w:rPr>
          <w:rFonts w:ascii="Book Antiqua" w:hAnsi="Book Antiqua"/>
          <w:sz w:val="24"/>
          <w:szCs w:val="24"/>
          <w:lang w:val="es-ES"/>
        </w:rPr>
      </w:pPr>
      <w:r w:rsidRPr="00AB440A">
        <w:rPr>
          <w:rFonts w:ascii="Book Antiqua" w:hAnsi="Book Antiqua"/>
          <w:sz w:val="24"/>
          <w:szCs w:val="24"/>
          <w:lang w:val="es-ES"/>
        </w:rPr>
        <w:t xml:space="preserve">En consideración a lo anterior, la Federación de </w:t>
      </w:r>
      <w:proofErr w:type="gramStart"/>
      <w:r w:rsidRPr="00AB440A">
        <w:rPr>
          <w:rFonts w:ascii="Book Antiqua" w:hAnsi="Book Antiqua"/>
          <w:sz w:val="24"/>
          <w:szCs w:val="24"/>
          <w:lang w:val="es-ES"/>
        </w:rPr>
        <w:t>Alcaldes</w:t>
      </w:r>
      <w:proofErr w:type="gramEnd"/>
      <w:r w:rsidRPr="00AB440A">
        <w:rPr>
          <w:rFonts w:ascii="Book Antiqua" w:hAnsi="Book Antiqua"/>
          <w:sz w:val="24"/>
          <w:szCs w:val="24"/>
          <w:lang w:val="es-ES"/>
        </w:rPr>
        <w:t xml:space="preserve"> de Puerto Rico </w:t>
      </w:r>
      <w:r w:rsidRPr="00AB440A">
        <w:rPr>
          <w:rFonts w:ascii="Book Antiqua" w:hAnsi="Book Antiqua"/>
          <w:b/>
          <w:bCs/>
          <w:sz w:val="24"/>
          <w:szCs w:val="24"/>
          <w:lang w:val="es-ES"/>
        </w:rPr>
        <w:t>favoreció la aprobación</w:t>
      </w:r>
      <w:r w:rsidRPr="00AB440A">
        <w:rPr>
          <w:rFonts w:ascii="Book Antiqua" w:hAnsi="Book Antiqua"/>
          <w:sz w:val="24"/>
          <w:szCs w:val="24"/>
          <w:lang w:val="es-ES"/>
        </w:rPr>
        <w:t xml:space="preserve"> del P. de la C. 1542. </w:t>
      </w:r>
    </w:p>
    <w:p w14:paraId="0E72B7C2" w14:textId="7BF1E34B" w:rsidR="00A21FA4" w:rsidRPr="00AB440A" w:rsidRDefault="001D6734" w:rsidP="001D6734">
      <w:pPr>
        <w:spacing w:after="120"/>
        <w:ind w:right="58"/>
        <w:jc w:val="center"/>
        <w:rPr>
          <w:rFonts w:ascii="Book Antiqua" w:hAnsi="Book Antiqua"/>
          <w:b/>
          <w:bCs/>
          <w:sz w:val="24"/>
          <w:szCs w:val="24"/>
          <w:lang w:val="es-ES"/>
        </w:rPr>
      </w:pPr>
      <w:r w:rsidRPr="00AB440A">
        <w:rPr>
          <w:rFonts w:ascii="Book Antiqua" w:hAnsi="Book Antiqua"/>
          <w:b/>
          <w:bCs/>
          <w:sz w:val="24"/>
          <w:szCs w:val="24"/>
          <w:lang w:val="es-ES"/>
        </w:rPr>
        <w:t>GUARDIA NACIONAL DE PUERTO RICO</w:t>
      </w:r>
    </w:p>
    <w:p w14:paraId="04275EC7" w14:textId="679706FB" w:rsidR="001D6734" w:rsidRPr="00AB440A" w:rsidRDefault="001D6734" w:rsidP="00A11A4E">
      <w:pPr>
        <w:spacing w:after="120"/>
        <w:ind w:right="58" w:firstLine="720"/>
        <w:jc w:val="both"/>
        <w:rPr>
          <w:rFonts w:ascii="Book Antiqua" w:hAnsi="Book Antiqua"/>
          <w:sz w:val="24"/>
          <w:szCs w:val="24"/>
          <w:lang w:val="es-ES"/>
        </w:rPr>
      </w:pPr>
      <w:r w:rsidRPr="00AB440A">
        <w:rPr>
          <w:rFonts w:ascii="Book Antiqua" w:hAnsi="Book Antiqua"/>
          <w:b/>
          <w:bCs/>
          <w:sz w:val="24"/>
          <w:szCs w:val="24"/>
          <w:lang w:val="es-ES"/>
        </w:rPr>
        <w:t>La Guardia Nacional</w:t>
      </w:r>
      <w:r w:rsidRPr="00AB440A">
        <w:rPr>
          <w:rFonts w:ascii="Book Antiqua" w:eastAsia="Times New Roman" w:hAnsi="Book Antiqua"/>
          <w:sz w:val="24"/>
          <w:szCs w:val="24"/>
          <w:lang w:val="es-PR"/>
        </w:rPr>
        <w:t xml:space="preserve"> presentó su memorial explicativo por conducto del Ayudante General</w:t>
      </w:r>
      <w:r w:rsidR="000F614F" w:rsidRPr="00AB440A">
        <w:rPr>
          <w:rFonts w:ascii="Book Antiqua" w:eastAsia="Times New Roman" w:hAnsi="Book Antiqua"/>
          <w:sz w:val="24"/>
          <w:szCs w:val="24"/>
          <w:lang w:val="es-PR"/>
        </w:rPr>
        <w:t>,</w:t>
      </w:r>
      <w:r w:rsidRPr="00AB440A">
        <w:rPr>
          <w:rFonts w:ascii="Book Antiqua" w:eastAsia="Times New Roman" w:hAnsi="Book Antiqua"/>
          <w:sz w:val="24"/>
          <w:szCs w:val="24"/>
          <w:lang w:val="es-PR"/>
        </w:rPr>
        <w:t xml:space="preserve"> Miguel Méndez el 26 de septiembre de 2023. Expres</w:t>
      </w:r>
      <w:r w:rsidR="000F614F" w:rsidRPr="00AB440A">
        <w:rPr>
          <w:rFonts w:ascii="Book Antiqua" w:eastAsia="Times New Roman" w:hAnsi="Book Antiqua"/>
          <w:sz w:val="24"/>
          <w:szCs w:val="24"/>
          <w:lang w:val="es-PR"/>
        </w:rPr>
        <w:t>ó</w:t>
      </w:r>
      <w:r w:rsidRPr="00AB440A">
        <w:rPr>
          <w:rFonts w:ascii="Book Antiqua" w:eastAsia="Times New Roman" w:hAnsi="Book Antiqua"/>
          <w:sz w:val="24"/>
          <w:szCs w:val="24"/>
          <w:lang w:val="es-PR"/>
        </w:rPr>
        <w:t xml:space="preserve"> que usualmente su intervención se limita a después de ocurrido los estragos. No, en etapas preparativas a los eventos atmosféricos. </w:t>
      </w:r>
      <w:r w:rsidR="000F614F" w:rsidRPr="00AB440A">
        <w:rPr>
          <w:rFonts w:ascii="Book Antiqua" w:eastAsia="Times New Roman" w:hAnsi="Book Antiqua"/>
          <w:sz w:val="24"/>
          <w:szCs w:val="24"/>
          <w:lang w:val="es-PR"/>
        </w:rPr>
        <w:t xml:space="preserve">Razón por la cual da deferencia a las </w:t>
      </w:r>
      <w:r w:rsidR="0088377F">
        <w:rPr>
          <w:rFonts w:ascii="Book Antiqua" w:eastAsia="Times New Roman" w:hAnsi="Book Antiqua"/>
          <w:sz w:val="24"/>
          <w:szCs w:val="24"/>
          <w:lang w:val="es-PR"/>
        </w:rPr>
        <w:t xml:space="preserve">expresiones que tengan a bien hacer las </w:t>
      </w:r>
      <w:r w:rsidR="000F614F" w:rsidRPr="00AB440A">
        <w:rPr>
          <w:rFonts w:ascii="Book Antiqua" w:eastAsia="Times New Roman" w:hAnsi="Book Antiqua"/>
          <w:sz w:val="24"/>
          <w:szCs w:val="24"/>
          <w:lang w:val="es-PR"/>
        </w:rPr>
        <w:t xml:space="preserve">agencias concernidas. </w:t>
      </w:r>
    </w:p>
    <w:p w14:paraId="2C1FAB6E" w14:textId="06185ACB" w:rsidR="00A44525" w:rsidRPr="00AB440A" w:rsidRDefault="00A44525" w:rsidP="00A44525">
      <w:pPr>
        <w:jc w:val="center"/>
        <w:rPr>
          <w:rFonts w:ascii="Book Antiqua" w:eastAsia="Times New Roman" w:hAnsi="Book Antiqua" w:cs="Times New Roman"/>
          <w:b/>
          <w:bCs/>
          <w:sz w:val="24"/>
          <w:szCs w:val="24"/>
          <w:lang w:val="es-ES"/>
        </w:rPr>
      </w:pPr>
      <w:r w:rsidRPr="00AB440A">
        <w:rPr>
          <w:rFonts w:ascii="Book Antiqua" w:eastAsia="Times New Roman" w:hAnsi="Book Antiqua" w:cs="Times New Roman"/>
          <w:b/>
          <w:bCs/>
          <w:sz w:val="24"/>
          <w:szCs w:val="24"/>
          <w:lang w:val="es-ES"/>
        </w:rPr>
        <w:t>VISTA PÚBLICA</w:t>
      </w:r>
    </w:p>
    <w:p w14:paraId="6E11C268" w14:textId="1720C157" w:rsidR="0027036A" w:rsidRPr="00AB440A" w:rsidRDefault="00A44525" w:rsidP="00312521">
      <w:pPr>
        <w:ind w:firstLine="720"/>
        <w:jc w:val="both"/>
        <w:rPr>
          <w:rFonts w:ascii="Book Antiqua" w:eastAsia="Times New Roman" w:hAnsi="Book Antiqua" w:cs="Times New Roman"/>
          <w:sz w:val="24"/>
          <w:szCs w:val="24"/>
          <w:lang w:val="es-ES"/>
        </w:rPr>
      </w:pPr>
      <w:r w:rsidRPr="00AB440A">
        <w:rPr>
          <w:rFonts w:ascii="Book Antiqua" w:eastAsia="Times New Roman" w:hAnsi="Book Antiqua" w:cs="Times New Roman"/>
          <w:sz w:val="24"/>
          <w:szCs w:val="24"/>
          <w:lang w:val="es-ES"/>
        </w:rPr>
        <w:t>Esta Comisión convoc</w:t>
      </w:r>
      <w:r w:rsidR="008B7B74" w:rsidRPr="00AB440A">
        <w:rPr>
          <w:rFonts w:ascii="Book Antiqua" w:eastAsia="Times New Roman" w:hAnsi="Book Antiqua" w:cs="Times New Roman"/>
          <w:sz w:val="24"/>
          <w:szCs w:val="24"/>
          <w:lang w:val="es-ES"/>
        </w:rPr>
        <w:t>ó</w:t>
      </w:r>
      <w:r w:rsidRPr="00AB440A">
        <w:rPr>
          <w:rFonts w:ascii="Book Antiqua" w:eastAsia="Times New Roman" w:hAnsi="Book Antiqua" w:cs="Times New Roman"/>
          <w:sz w:val="24"/>
          <w:szCs w:val="24"/>
          <w:lang w:val="es-ES"/>
        </w:rPr>
        <w:t xml:space="preserve"> una Vista Pública el miércoles 27 de septiembre de 2023 donde se </w:t>
      </w:r>
      <w:r w:rsidR="008B7B74" w:rsidRPr="00AB440A">
        <w:rPr>
          <w:rFonts w:ascii="Book Antiqua" w:eastAsia="Times New Roman" w:hAnsi="Book Antiqua" w:cs="Times New Roman"/>
          <w:sz w:val="24"/>
          <w:szCs w:val="24"/>
          <w:lang w:val="es-ES"/>
        </w:rPr>
        <w:t>citó</w:t>
      </w:r>
      <w:r w:rsidRPr="00AB440A">
        <w:rPr>
          <w:rFonts w:ascii="Book Antiqua" w:eastAsia="Times New Roman" w:hAnsi="Book Antiqua" w:cs="Times New Roman"/>
          <w:sz w:val="24"/>
          <w:szCs w:val="24"/>
          <w:lang w:val="es-ES"/>
        </w:rPr>
        <w:t xml:space="preserve"> al Departamento de Seguridad Pública, la Asociación de </w:t>
      </w:r>
      <w:proofErr w:type="gramStart"/>
      <w:r w:rsidRPr="00AB440A">
        <w:rPr>
          <w:rFonts w:ascii="Book Antiqua" w:eastAsia="Times New Roman" w:hAnsi="Book Antiqua" w:cs="Times New Roman"/>
          <w:sz w:val="24"/>
          <w:szCs w:val="24"/>
          <w:lang w:val="es-ES"/>
        </w:rPr>
        <w:t>Alcaldes</w:t>
      </w:r>
      <w:proofErr w:type="gramEnd"/>
      <w:r w:rsidRPr="00AB440A">
        <w:rPr>
          <w:rFonts w:ascii="Book Antiqua" w:eastAsia="Times New Roman" w:hAnsi="Book Antiqua" w:cs="Times New Roman"/>
          <w:sz w:val="24"/>
          <w:szCs w:val="24"/>
          <w:lang w:val="es-ES"/>
        </w:rPr>
        <w:t>, la Federación de Alcaldes y a la Guardia Nacional.</w:t>
      </w:r>
      <w:r w:rsidR="008B7B74" w:rsidRPr="00AB440A">
        <w:rPr>
          <w:rFonts w:ascii="Book Antiqua" w:eastAsia="Times New Roman" w:hAnsi="Book Antiqua" w:cs="Times New Roman"/>
          <w:sz w:val="24"/>
          <w:szCs w:val="24"/>
          <w:lang w:val="es-ES"/>
        </w:rPr>
        <w:t xml:space="preserve"> No obstante, asisti</w:t>
      </w:r>
      <w:r w:rsidR="001A529F">
        <w:rPr>
          <w:rFonts w:ascii="Book Antiqua" w:eastAsia="Times New Roman" w:hAnsi="Book Antiqua" w:cs="Times New Roman"/>
          <w:sz w:val="24"/>
          <w:szCs w:val="24"/>
          <w:lang w:val="es-ES"/>
        </w:rPr>
        <w:t>eron</w:t>
      </w:r>
      <w:r w:rsidR="008B7B74" w:rsidRPr="00AB440A">
        <w:rPr>
          <w:rFonts w:ascii="Book Antiqua" w:eastAsia="Times New Roman" w:hAnsi="Book Antiqua" w:cs="Times New Roman"/>
          <w:sz w:val="24"/>
          <w:szCs w:val="24"/>
          <w:lang w:val="es-ES"/>
        </w:rPr>
        <w:t xml:space="preserve"> únicamente el Departamento de Seguridad Pública y la Guardia Nacional.</w:t>
      </w:r>
      <w:r w:rsidRPr="00AB440A">
        <w:rPr>
          <w:rFonts w:ascii="Book Antiqua" w:eastAsia="Times New Roman" w:hAnsi="Book Antiqua" w:cs="Times New Roman"/>
          <w:sz w:val="24"/>
          <w:szCs w:val="24"/>
          <w:lang w:val="es-ES"/>
        </w:rPr>
        <w:t xml:space="preserve"> </w:t>
      </w:r>
      <w:r w:rsidR="008B7B74" w:rsidRPr="00AB440A">
        <w:rPr>
          <w:rFonts w:ascii="Book Antiqua" w:eastAsia="Times New Roman" w:hAnsi="Book Antiqua" w:cs="Times New Roman"/>
          <w:sz w:val="24"/>
          <w:szCs w:val="24"/>
          <w:lang w:val="es-ES"/>
        </w:rPr>
        <w:t xml:space="preserve">Mediante </w:t>
      </w:r>
      <w:r w:rsidR="00A00E67">
        <w:rPr>
          <w:rFonts w:ascii="Book Antiqua" w:eastAsia="Times New Roman" w:hAnsi="Book Antiqua" w:cs="Times New Roman"/>
          <w:sz w:val="24"/>
          <w:szCs w:val="24"/>
          <w:lang w:val="es-ES"/>
        </w:rPr>
        <w:t xml:space="preserve">la referida </w:t>
      </w:r>
      <w:r w:rsidR="008B7B74" w:rsidRPr="00AB440A">
        <w:rPr>
          <w:rFonts w:ascii="Book Antiqua" w:eastAsia="Times New Roman" w:hAnsi="Book Antiqua" w:cs="Times New Roman"/>
          <w:sz w:val="24"/>
          <w:szCs w:val="24"/>
          <w:lang w:val="es-ES"/>
        </w:rPr>
        <w:t>Vista Pública se</w:t>
      </w:r>
      <w:r w:rsidRPr="00AB440A">
        <w:rPr>
          <w:rFonts w:ascii="Book Antiqua" w:eastAsia="Times New Roman" w:hAnsi="Book Antiqua" w:cs="Times New Roman"/>
          <w:sz w:val="24"/>
          <w:szCs w:val="24"/>
          <w:lang w:val="es-ES"/>
        </w:rPr>
        <w:t xml:space="preserve"> tuvo la oportunidad de aclarar dudas e interrogantes sobre </w:t>
      </w:r>
      <w:r w:rsidR="00A00E67">
        <w:rPr>
          <w:rFonts w:ascii="Book Antiqua" w:eastAsia="Times New Roman" w:hAnsi="Book Antiqua" w:cs="Times New Roman"/>
          <w:sz w:val="24"/>
          <w:szCs w:val="24"/>
          <w:lang w:val="es-ES"/>
        </w:rPr>
        <w:t>la</w:t>
      </w:r>
      <w:r w:rsidRPr="00AB440A">
        <w:rPr>
          <w:rFonts w:ascii="Book Antiqua" w:eastAsia="Times New Roman" w:hAnsi="Book Antiqua" w:cs="Times New Roman"/>
          <w:sz w:val="24"/>
          <w:szCs w:val="24"/>
          <w:lang w:val="es-ES"/>
        </w:rPr>
        <w:t xml:space="preserve"> medida.</w:t>
      </w:r>
    </w:p>
    <w:p w14:paraId="657DE14B" w14:textId="77777777" w:rsidR="003F11B2" w:rsidRPr="00AB440A" w:rsidRDefault="003F11B2" w:rsidP="003F11B2">
      <w:pPr>
        <w:pStyle w:val="ColorfulList-Accent11"/>
        <w:spacing w:line="360" w:lineRule="auto"/>
        <w:jc w:val="center"/>
        <w:rPr>
          <w:rFonts w:ascii="Book Antiqua" w:hAnsi="Book Antiqua"/>
          <w:b/>
          <w:szCs w:val="24"/>
          <w:lang w:val="es-PR"/>
        </w:rPr>
      </w:pPr>
      <w:r w:rsidRPr="00AB440A">
        <w:rPr>
          <w:rFonts w:ascii="Book Antiqua" w:hAnsi="Book Antiqua"/>
          <w:b/>
          <w:szCs w:val="24"/>
          <w:lang w:val="es-PR"/>
        </w:rPr>
        <w:lastRenderedPageBreak/>
        <w:t>IMPACTO FISCAL MUNICIPAL</w:t>
      </w:r>
    </w:p>
    <w:p w14:paraId="69DFA119" w14:textId="5EA5D7AF" w:rsidR="008B0285" w:rsidRPr="00312521" w:rsidRDefault="003F11B2" w:rsidP="00312521">
      <w:pPr>
        <w:pStyle w:val="ColorfulList-Accent11"/>
        <w:spacing w:after="120"/>
        <w:ind w:left="0" w:firstLine="720"/>
        <w:jc w:val="both"/>
        <w:rPr>
          <w:rFonts w:ascii="Book Antiqua" w:hAnsi="Book Antiqua"/>
          <w:szCs w:val="24"/>
          <w:lang w:val="es-PR"/>
        </w:rPr>
      </w:pPr>
      <w:r w:rsidRPr="00AB440A">
        <w:rPr>
          <w:rFonts w:ascii="Book Antiqua" w:hAnsi="Book Antiqua"/>
          <w:szCs w:val="24"/>
          <w:lang w:val="es-PR"/>
        </w:rPr>
        <w:t xml:space="preserve">En cumplimiento con el Artículo 1.007 de la Ley 107-2020, según enmendada, conocida como la “Ley de Municipios Autónomos del Estado Libre Asociado de Puerto Rico”, se certifica que la aprobación del </w:t>
      </w:r>
      <w:r w:rsidRPr="00AB440A">
        <w:rPr>
          <w:rFonts w:ascii="Book Antiqua" w:hAnsi="Book Antiqua"/>
          <w:b/>
          <w:bCs/>
          <w:szCs w:val="24"/>
          <w:lang w:val="es-PR"/>
        </w:rPr>
        <w:t xml:space="preserve">P. de la C. </w:t>
      </w:r>
      <w:r w:rsidR="000D7332" w:rsidRPr="00AB440A">
        <w:rPr>
          <w:rFonts w:ascii="Book Antiqua" w:hAnsi="Book Antiqua"/>
          <w:b/>
          <w:bCs/>
          <w:szCs w:val="24"/>
          <w:lang w:val="es-PR"/>
        </w:rPr>
        <w:t>1542</w:t>
      </w:r>
      <w:r w:rsidRPr="00AB440A">
        <w:rPr>
          <w:rFonts w:ascii="Book Antiqua" w:hAnsi="Book Antiqua"/>
          <w:szCs w:val="24"/>
          <w:lang w:val="es-PR"/>
        </w:rPr>
        <w:t xml:space="preserve">, </w:t>
      </w:r>
      <w:r w:rsidRPr="00AB440A">
        <w:rPr>
          <w:rFonts w:ascii="Book Antiqua" w:hAnsi="Book Antiqua"/>
          <w:b/>
          <w:bCs/>
          <w:szCs w:val="24"/>
          <w:lang w:val="es-PR"/>
        </w:rPr>
        <w:t xml:space="preserve">no tendrá </w:t>
      </w:r>
      <w:r w:rsidRPr="00AB440A">
        <w:rPr>
          <w:rFonts w:ascii="Book Antiqua" w:hAnsi="Book Antiqua"/>
          <w:szCs w:val="24"/>
          <w:lang w:val="es-PR"/>
        </w:rPr>
        <w:t>impacto fiscal sobre los presupuestos de los gobiernos municipales.</w:t>
      </w:r>
      <w:bookmarkStart w:id="1" w:name="_Hlk132881317"/>
    </w:p>
    <w:p w14:paraId="3011E220" w14:textId="43853F71" w:rsidR="00FF6B5B" w:rsidRPr="00AB440A" w:rsidRDefault="003F11B2" w:rsidP="00263C51">
      <w:pPr>
        <w:spacing w:after="120" w:line="240" w:lineRule="auto"/>
        <w:jc w:val="center"/>
        <w:rPr>
          <w:rFonts w:ascii="Book Antiqua" w:eastAsia="Times New Roman" w:hAnsi="Book Antiqua"/>
          <w:b/>
          <w:sz w:val="24"/>
          <w:szCs w:val="24"/>
          <w:lang w:val="es-ES"/>
        </w:rPr>
      </w:pPr>
      <w:r w:rsidRPr="00AB440A">
        <w:rPr>
          <w:rFonts w:ascii="Book Antiqua" w:eastAsia="Times New Roman" w:hAnsi="Book Antiqua"/>
          <w:b/>
          <w:sz w:val="24"/>
          <w:szCs w:val="24"/>
          <w:lang w:val="es-ES"/>
        </w:rPr>
        <w:t>ACTA DE CERTIFICACIÓN</w:t>
      </w:r>
    </w:p>
    <w:p w14:paraId="001BFB46" w14:textId="1A28C26A" w:rsidR="008B0285" w:rsidRPr="00AB440A" w:rsidRDefault="003F11B2" w:rsidP="00A11A4E">
      <w:pPr>
        <w:spacing w:after="120" w:line="240" w:lineRule="auto"/>
        <w:ind w:firstLine="720"/>
        <w:jc w:val="both"/>
        <w:rPr>
          <w:rFonts w:ascii="Book Antiqua" w:eastAsia="Times New Roman" w:hAnsi="Book Antiqua"/>
          <w:b/>
          <w:sz w:val="24"/>
          <w:szCs w:val="24"/>
          <w:lang w:val="es-ES"/>
        </w:rPr>
      </w:pPr>
      <w:r w:rsidRPr="00AB440A">
        <w:rPr>
          <w:rFonts w:ascii="Book Antiqua" w:eastAsia="Times New Roman" w:hAnsi="Book Antiqua"/>
          <w:sz w:val="24"/>
          <w:szCs w:val="24"/>
          <w:lang w:val="es-ES"/>
        </w:rPr>
        <w:t xml:space="preserve">Para la </w:t>
      </w:r>
      <w:r w:rsidRPr="00AB440A">
        <w:rPr>
          <w:rFonts w:ascii="Book Antiqua" w:eastAsia="Times New Roman" w:hAnsi="Book Antiqua"/>
          <w:b/>
          <w:bCs/>
          <w:sz w:val="24"/>
          <w:szCs w:val="24"/>
          <w:lang w:val="es-ES"/>
        </w:rPr>
        <w:t>aprobación</w:t>
      </w:r>
      <w:r w:rsidRPr="00AB440A">
        <w:rPr>
          <w:rFonts w:ascii="Book Antiqua" w:eastAsia="Times New Roman" w:hAnsi="Book Antiqua"/>
          <w:sz w:val="24"/>
          <w:szCs w:val="24"/>
          <w:lang w:val="es-ES"/>
        </w:rPr>
        <w:t xml:space="preserve"> del </w:t>
      </w:r>
      <w:r w:rsidRPr="00AB440A">
        <w:rPr>
          <w:rFonts w:ascii="Book Antiqua" w:eastAsia="Times New Roman" w:hAnsi="Book Antiqua"/>
          <w:b/>
          <w:bCs/>
          <w:sz w:val="24"/>
          <w:szCs w:val="24"/>
          <w:lang w:val="es-ES"/>
        </w:rPr>
        <w:t xml:space="preserve">P. de la C. </w:t>
      </w:r>
      <w:r w:rsidR="000D7332" w:rsidRPr="00AB440A">
        <w:rPr>
          <w:rFonts w:ascii="Book Antiqua" w:eastAsia="Times New Roman" w:hAnsi="Book Antiqua"/>
          <w:b/>
          <w:bCs/>
          <w:sz w:val="24"/>
          <w:szCs w:val="24"/>
          <w:lang w:val="es-ES"/>
        </w:rPr>
        <w:t>1542</w:t>
      </w:r>
      <w:r w:rsidRPr="00AB440A">
        <w:rPr>
          <w:rFonts w:ascii="Book Antiqua" w:eastAsia="Times New Roman" w:hAnsi="Book Antiqua"/>
          <w:sz w:val="24"/>
          <w:szCs w:val="24"/>
          <w:lang w:val="es-ES"/>
        </w:rPr>
        <w:t xml:space="preserve">, esta Comisión Informante celebró una </w:t>
      </w:r>
      <w:r w:rsidRPr="00AB440A">
        <w:rPr>
          <w:rFonts w:ascii="Book Antiqua" w:eastAsia="Times New Roman" w:hAnsi="Book Antiqua"/>
          <w:b/>
          <w:bCs/>
          <w:sz w:val="24"/>
          <w:szCs w:val="24"/>
          <w:lang w:val="es-ES"/>
        </w:rPr>
        <w:t>Sesión Pública de Consideración Final</w:t>
      </w:r>
      <w:r w:rsidRPr="00AB440A">
        <w:rPr>
          <w:rFonts w:ascii="Book Antiqua" w:eastAsia="Times New Roman" w:hAnsi="Book Antiqua"/>
          <w:sz w:val="24"/>
          <w:szCs w:val="24"/>
          <w:lang w:val="es-ES"/>
        </w:rPr>
        <w:t xml:space="preserve">, el </w:t>
      </w:r>
      <w:r w:rsidR="000D7332" w:rsidRPr="00AB440A">
        <w:rPr>
          <w:rFonts w:ascii="Book Antiqua" w:eastAsia="Times New Roman" w:hAnsi="Book Antiqua"/>
          <w:sz w:val="24"/>
          <w:szCs w:val="24"/>
          <w:lang w:val="es-ES"/>
        </w:rPr>
        <w:t>12 de octubre de 2023</w:t>
      </w:r>
      <w:r w:rsidRPr="00AB440A">
        <w:rPr>
          <w:rFonts w:ascii="Book Antiqua" w:eastAsia="Times New Roman" w:hAnsi="Book Antiqua"/>
          <w:sz w:val="24"/>
          <w:szCs w:val="24"/>
          <w:lang w:val="es-ES"/>
        </w:rPr>
        <w:t xml:space="preserve"> en la cual fue avalada la medida </w:t>
      </w:r>
      <w:r w:rsidR="00D334FF" w:rsidRPr="00AB440A">
        <w:rPr>
          <w:rFonts w:ascii="Book Antiqua" w:eastAsia="Times New Roman" w:hAnsi="Book Antiqua"/>
          <w:sz w:val="24"/>
          <w:szCs w:val="24"/>
          <w:lang w:val="es-ES"/>
        </w:rPr>
        <w:t>co</w:t>
      </w:r>
      <w:r w:rsidRPr="00AB440A">
        <w:rPr>
          <w:rFonts w:ascii="Book Antiqua" w:eastAsia="Times New Roman" w:hAnsi="Book Antiqua"/>
          <w:sz w:val="24"/>
          <w:szCs w:val="24"/>
          <w:lang w:val="es-ES"/>
        </w:rPr>
        <w:t>n enmiendas y el Acta de Certificación Positiva se acompaña al presente informe, en cumplimiento con los incisos (e) y (g) de la Sección 12.21 del Reglamento de la Cámara de Representantes.</w:t>
      </w:r>
      <w:bookmarkStart w:id="2" w:name="_Hlk132881346"/>
      <w:bookmarkEnd w:id="1"/>
    </w:p>
    <w:p w14:paraId="38D2E625" w14:textId="231BE48F" w:rsidR="003F11B2" w:rsidRPr="00AB440A" w:rsidRDefault="003F11B2" w:rsidP="003F11B2">
      <w:pPr>
        <w:suppressLineNumbers/>
        <w:spacing w:after="120" w:line="240" w:lineRule="auto"/>
        <w:jc w:val="center"/>
        <w:rPr>
          <w:rFonts w:ascii="Book Antiqua" w:hAnsi="Book Antiqua" w:cs="Times New Roman"/>
          <w:b/>
          <w:sz w:val="24"/>
          <w:szCs w:val="24"/>
          <w:lang w:val="es-PR"/>
        </w:rPr>
      </w:pPr>
      <w:r w:rsidRPr="00AB440A">
        <w:rPr>
          <w:rFonts w:ascii="Book Antiqua" w:hAnsi="Book Antiqua" w:cs="Times New Roman"/>
          <w:b/>
          <w:sz w:val="24"/>
          <w:szCs w:val="24"/>
          <w:lang w:val="es-PR"/>
        </w:rPr>
        <w:t xml:space="preserve">CONCLUSIÓN </w:t>
      </w:r>
    </w:p>
    <w:p w14:paraId="0DD3E4BF" w14:textId="28B716A7" w:rsidR="003F11B2" w:rsidRPr="00AB440A" w:rsidRDefault="003F11B2" w:rsidP="003F11B2">
      <w:pPr>
        <w:spacing w:after="120" w:line="240" w:lineRule="auto"/>
        <w:ind w:firstLine="720"/>
        <w:jc w:val="both"/>
        <w:rPr>
          <w:rFonts w:ascii="Book Antiqua" w:eastAsia="Book Antiqua" w:hAnsi="Book Antiqua" w:cs="Book Antiqua"/>
          <w:b/>
          <w:color w:val="000000"/>
          <w:sz w:val="24"/>
          <w:szCs w:val="24"/>
          <w:lang w:val="es-ES"/>
        </w:rPr>
      </w:pPr>
      <w:r w:rsidRPr="00AB440A">
        <w:rPr>
          <w:rFonts w:ascii="Book Antiqua" w:hAnsi="Book Antiqua" w:cs="Times New Roman"/>
          <w:sz w:val="28"/>
          <w:szCs w:val="28"/>
          <w:lang w:val="es-PR"/>
        </w:rPr>
        <w:t xml:space="preserve"> </w:t>
      </w:r>
      <w:r w:rsidRPr="00AB440A">
        <w:rPr>
          <w:rFonts w:ascii="Book Antiqua" w:eastAsia="Book Antiqua" w:hAnsi="Book Antiqua" w:cs="Book Antiqua"/>
          <w:b/>
          <w:color w:val="000000"/>
          <w:sz w:val="24"/>
          <w:szCs w:val="24"/>
          <w:lang w:val="es-ES"/>
        </w:rPr>
        <w:t>POR TODO LO ANTES EXPUESTO</w:t>
      </w:r>
      <w:r w:rsidRPr="00AB440A">
        <w:rPr>
          <w:rFonts w:ascii="Book Antiqua" w:eastAsia="Book Antiqua" w:hAnsi="Book Antiqua" w:cs="Book Antiqua"/>
          <w:color w:val="000000"/>
          <w:sz w:val="24"/>
          <w:szCs w:val="24"/>
          <w:lang w:val="es-ES"/>
        </w:rPr>
        <w:t xml:space="preserve">, y luego de los comentarios sometidos por la agencia pertinente, </w:t>
      </w:r>
      <w:proofErr w:type="spellStart"/>
      <w:r w:rsidRPr="00AB440A">
        <w:rPr>
          <w:rFonts w:ascii="Book Antiqua" w:eastAsia="Book Antiqua" w:hAnsi="Book Antiqua" w:cs="Book Antiqua"/>
          <w:color w:val="000000"/>
          <w:sz w:val="24"/>
          <w:szCs w:val="24"/>
          <w:lang w:val="es-ES"/>
        </w:rPr>
        <w:t>quiénes</w:t>
      </w:r>
      <w:proofErr w:type="spellEnd"/>
      <w:r w:rsidRPr="00AB440A">
        <w:rPr>
          <w:rFonts w:ascii="Book Antiqua" w:eastAsia="Book Antiqua" w:hAnsi="Book Antiqua" w:cs="Book Antiqua"/>
          <w:color w:val="000000"/>
          <w:sz w:val="24"/>
          <w:szCs w:val="24"/>
          <w:lang w:val="es-ES"/>
        </w:rPr>
        <w:t xml:space="preserve"> </w:t>
      </w:r>
      <w:r w:rsidRPr="00AB440A">
        <w:rPr>
          <w:rFonts w:ascii="Book Antiqua" w:eastAsia="Book Antiqua" w:hAnsi="Book Antiqua" w:cs="Book Antiqua"/>
          <w:b/>
          <w:bCs/>
          <w:color w:val="000000"/>
          <w:sz w:val="24"/>
          <w:szCs w:val="24"/>
          <w:lang w:val="es-ES"/>
        </w:rPr>
        <w:t>apoyan</w:t>
      </w:r>
      <w:r w:rsidRPr="00AB440A">
        <w:rPr>
          <w:rFonts w:ascii="Book Antiqua" w:eastAsia="Book Antiqua" w:hAnsi="Book Antiqua" w:cs="Book Antiqua"/>
          <w:color w:val="000000"/>
          <w:sz w:val="24"/>
          <w:szCs w:val="24"/>
          <w:lang w:val="es-ES"/>
        </w:rPr>
        <w:t xml:space="preserve"> la medida aquí informada, la </w:t>
      </w:r>
      <w:r w:rsidRPr="00AB440A">
        <w:rPr>
          <w:rFonts w:ascii="Book Antiqua" w:eastAsia="Book Antiqua" w:hAnsi="Book Antiqua" w:cs="Book Antiqua"/>
          <w:b/>
          <w:bCs/>
          <w:color w:val="000000"/>
          <w:sz w:val="24"/>
          <w:szCs w:val="24"/>
          <w:lang w:val="es-ES"/>
        </w:rPr>
        <w:t xml:space="preserve">Comisión de Seguridad Pública, Ciencia y Tecnología </w:t>
      </w:r>
      <w:r w:rsidRPr="00AB440A">
        <w:rPr>
          <w:rFonts w:ascii="Book Antiqua" w:eastAsia="Book Antiqua" w:hAnsi="Book Antiqua" w:cs="Book Antiqua"/>
          <w:color w:val="000000"/>
          <w:sz w:val="24"/>
          <w:szCs w:val="24"/>
          <w:lang w:val="es-ES"/>
        </w:rPr>
        <w:t>de la Cámara de Representantes del Estado Libre Asociado de Puerto Rico</w:t>
      </w:r>
      <w:bookmarkEnd w:id="2"/>
      <w:r w:rsidR="000F614F" w:rsidRPr="00AB440A">
        <w:rPr>
          <w:rFonts w:ascii="Book Antiqua" w:eastAsia="Book Antiqua" w:hAnsi="Book Antiqua" w:cs="Book Antiqua"/>
          <w:color w:val="000000"/>
          <w:sz w:val="24"/>
          <w:szCs w:val="24"/>
          <w:lang w:val="es-ES"/>
        </w:rPr>
        <w:t>,</w:t>
      </w:r>
      <w:r w:rsidRPr="00AB440A">
        <w:rPr>
          <w:rFonts w:ascii="Book Antiqua" w:eastAsia="Book Antiqua" w:hAnsi="Book Antiqua" w:cs="Book Antiqua"/>
          <w:color w:val="000000"/>
          <w:sz w:val="24"/>
          <w:szCs w:val="24"/>
          <w:lang w:val="es-ES"/>
        </w:rPr>
        <w:t xml:space="preserve"> previo estudio y consideración,</w:t>
      </w:r>
      <w:r w:rsidRPr="00AB440A">
        <w:rPr>
          <w:rFonts w:ascii="Book Antiqua" w:eastAsia="Book Antiqua" w:hAnsi="Book Antiqua" w:cs="Book Antiqua"/>
          <w:b/>
          <w:color w:val="000000"/>
          <w:sz w:val="24"/>
          <w:szCs w:val="24"/>
          <w:lang w:val="es-ES"/>
        </w:rPr>
        <w:t xml:space="preserve"> recomienda favorablemente la aprobación del P. de la C. </w:t>
      </w:r>
      <w:r w:rsidR="008B0285" w:rsidRPr="00AB440A">
        <w:rPr>
          <w:rFonts w:ascii="Book Antiqua" w:eastAsia="Book Antiqua" w:hAnsi="Book Antiqua" w:cs="Book Antiqua"/>
          <w:b/>
          <w:color w:val="000000"/>
          <w:sz w:val="24"/>
          <w:szCs w:val="24"/>
          <w:lang w:val="es-ES"/>
        </w:rPr>
        <w:t>1542</w:t>
      </w:r>
      <w:r w:rsidRPr="00AB440A">
        <w:rPr>
          <w:rFonts w:ascii="Book Antiqua" w:eastAsia="Book Antiqua" w:hAnsi="Book Antiqua" w:cs="Book Antiqua"/>
          <w:b/>
          <w:color w:val="000000"/>
          <w:sz w:val="24"/>
          <w:szCs w:val="24"/>
          <w:lang w:val="es-ES"/>
        </w:rPr>
        <w:t>, con enmiendas.</w:t>
      </w:r>
    </w:p>
    <w:p w14:paraId="7E75D32A" w14:textId="77777777" w:rsidR="003F11B2" w:rsidRPr="00AB440A" w:rsidRDefault="003F11B2" w:rsidP="003F11B2">
      <w:pPr>
        <w:ind w:firstLine="720"/>
        <w:jc w:val="both"/>
        <w:rPr>
          <w:rFonts w:ascii="Book Antiqua" w:hAnsi="Book Antiqua"/>
          <w:sz w:val="24"/>
          <w:szCs w:val="24"/>
        </w:rPr>
      </w:pPr>
    </w:p>
    <w:p w14:paraId="0536799F" w14:textId="77777777" w:rsidR="003F11B2" w:rsidRPr="00AB440A" w:rsidRDefault="003F11B2" w:rsidP="003F11B2">
      <w:pPr>
        <w:suppressLineNumbers/>
        <w:spacing w:after="0"/>
        <w:rPr>
          <w:rFonts w:ascii="Book Antiqua" w:hAnsi="Book Antiqua" w:cs="Times New Roman"/>
          <w:sz w:val="24"/>
          <w:szCs w:val="24"/>
          <w:lang w:val="es-PR"/>
        </w:rPr>
      </w:pPr>
      <w:r w:rsidRPr="00AB440A">
        <w:rPr>
          <w:rFonts w:ascii="Book Antiqua" w:hAnsi="Book Antiqua" w:cs="Times New Roman"/>
          <w:sz w:val="24"/>
          <w:szCs w:val="24"/>
          <w:lang w:val="es-PR"/>
        </w:rPr>
        <w:t>Respetuosamente sometido,</w:t>
      </w:r>
    </w:p>
    <w:p w14:paraId="15E474AC" w14:textId="77777777" w:rsidR="003F11B2" w:rsidRPr="00AB440A" w:rsidRDefault="003F11B2" w:rsidP="003F11B2">
      <w:pPr>
        <w:suppressLineNumbers/>
        <w:spacing w:after="0"/>
        <w:rPr>
          <w:rFonts w:ascii="Book Antiqua" w:hAnsi="Book Antiqua" w:cs="Times New Roman"/>
          <w:sz w:val="24"/>
          <w:szCs w:val="24"/>
          <w:lang w:val="es-PR"/>
        </w:rPr>
      </w:pPr>
    </w:p>
    <w:p w14:paraId="785CAEE4" w14:textId="77777777" w:rsidR="003F11B2" w:rsidRPr="00AB440A" w:rsidRDefault="003F11B2" w:rsidP="003F11B2">
      <w:pPr>
        <w:suppressLineNumbers/>
        <w:spacing w:after="0"/>
        <w:rPr>
          <w:rFonts w:ascii="Book Antiqua" w:hAnsi="Book Antiqua" w:cs="Times New Roman"/>
          <w:sz w:val="24"/>
          <w:szCs w:val="24"/>
          <w:lang w:val="es-PR"/>
        </w:rPr>
      </w:pPr>
    </w:p>
    <w:p w14:paraId="16AE5AD0" w14:textId="77777777" w:rsidR="003F11B2" w:rsidRPr="00AB440A" w:rsidRDefault="003F11B2" w:rsidP="003F11B2">
      <w:pPr>
        <w:suppressLineNumbers/>
        <w:spacing w:after="0"/>
        <w:jc w:val="both"/>
        <w:rPr>
          <w:rFonts w:ascii="Book Antiqua" w:hAnsi="Book Antiqua" w:cs="Times New Roman"/>
          <w:sz w:val="24"/>
          <w:szCs w:val="24"/>
          <w:lang w:val="es-PR"/>
        </w:rPr>
      </w:pPr>
    </w:p>
    <w:p w14:paraId="2E854F3B" w14:textId="77777777" w:rsidR="003F11B2" w:rsidRPr="00AB440A" w:rsidRDefault="003F11B2" w:rsidP="003F11B2">
      <w:pPr>
        <w:suppressLineNumbers/>
        <w:spacing w:after="0"/>
        <w:jc w:val="both"/>
        <w:rPr>
          <w:rFonts w:ascii="Book Antiqua" w:hAnsi="Book Antiqua" w:cs="Times New Roman"/>
          <w:sz w:val="24"/>
          <w:szCs w:val="24"/>
          <w:lang w:val="es-PR"/>
        </w:rPr>
      </w:pPr>
    </w:p>
    <w:p w14:paraId="4B3D5FED" w14:textId="77777777" w:rsidR="003F11B2" w:rsidRPr="00AB440A" w:rsidRDefault="003F11B2" w:rsidP="003F11B2">
      <w:pPr>
        <w:tabs>
          <w:tab w:val="left" w:pos="567"/>
        </w:tabs>
        <w:spacing w:after="0" w:line="240" w:lineRule="auto"/>
        <w:jc w:val="both"/>
        <w:rPr>
          <w:rFonts w:ascii="Book Antiqua" w:eastAsia="Times New Roman" w:hAnsi="Book Antiqua"/>
          <w:b/>
          <w:sz w:val="24"/>
          <w:szCs w:val="24"/>
        </w:rPr>
      </w:pPr>
      <w:proofErr w:type="spellStart"/>
      <w:r w:rsidRPr="00AB440A">
        <w:rPr>
          <w:rFonts w:ascii="Book Antiqua" w:eastAsia="Times New Roman" w:hAnsi="Book Antiqua"/>
          <w:b/>
          <w:sz w:val="24"/>
          <w:szCs w:val="24"/>
        </w:rPr>
        <w:t>Hon</w:t>
      </w:r>
      <w:proofErr w:type="spellEnd"/>
      <w:r w:rsidRPr="00AB440A">
        <w:rPr>
          <w:rFonts w:ascii="Book Antiqua" w:eastAsia="Times New Roman" w:hAnsi="Book Antiqua"/>
          <w:b/>
          <w:sz w:val="24"/>
          <w:szCs w:val="24"/>
        </w:rPr>
        <w:t>. Luis R. “</w:t>
      </w:r>
      <w:proofErr w:type="spellStart"/>
      <w:r w:rsidRPr="00AB440A">
        <w:rPr>
          <w:rFonts w:ascii="Book Antiqua" w:eastAsia="Times New Roman" w:hAnsi="Book Antiqua"/>
          <w:b/>
          <w:sz w:val="24"/>
          <w:szCs w:val="24"/>
        </w:rPr>
        <w:t>Narmito</w:t>
      </w:r>
      <w:proofErr w:type="spellEnd"/>
      <w:r w:rsidRPr="00AB440A">
        <w:rPr>
          <w:rFonts w:ascii="Book Antiqua" w:eastAsia="Times New Roman" w:hAnsi="Book Antiqua"/>
          <w:b/>
          <w:sz w:val="24"/>
          <w:szCs w:val="24"/>
        </w:rPr>
        <w:t>” Ortiz Lugo</w:t>
      </w:r>
    </w:p>
    <w:p w14:paraId="0C95EA9B" w14:textId="77777777" w:rsidR="003F11B2" w:rsidRPr="00AB440A" w:rsidRDefault="003F11B2" w:rsidP="003F11B2">
      <w:pPr>
        <w:tabs>
          <w:tab w:val="left" w:pos="567"/>
        </w:tabs>
        <w:spacing w:after="0" w:line="240" w:lineRule="auto"/>
        <w:jc w:val="both"/>
        <w:rPr>
          <w:rFonts w:ascii="Book Antiqua" w:eastAsia="Times New Roman" w:hAnsi="Book Antiqua"/>
          <w:sz w:val="24"/>
          <w:szCs w:val="24"/>
        </w:rPr>
      </w:pPr>
      <w:r w:rsidRPr="00AB440A">
        <w:rPr>
          <w:rFonts w:ascii="Book Antiqua" w:eastAsia="Times New Roman" w:hAnsi="Book Antiqua"/>
          <w:sz w:val="24"/>
          <w:szCs w:val="24"/>
        </w:rPr>
        <w:t>Presidente</w:t>
      </w:r>
    </w:p>
    <w:p w14:paraId="6E55F82C" w14:textId="77777777" w:rsidR="003F11B2" w:rsidRPr="00AB440A" w:rsidRDefault="003F11B2" w:rsidP="003F11B2">
      <w:pPr>
        <w:tabs>
          <w:tab w:val="left" w:pos="567"/>
        </w:tabs>
        <w:spacing w:after="0" w:line="240" w:lineRule="auto"/>
        <w:jc w:val="both"/>
        <w:rPr>
          <w:rFonts w:ascii="Book Antiqua" w:eastAsia="Times New Roman" w:hAnsi="Book Antiqua"/>
          <w:sz w:val="24"/>
          <w:szCs w:val="20"/>
        </w:rPr>
      </w:pPr>
      <w:r w:rsidRPr="00AB440A">
        <w:rPr>
          <w:rFonts w:ascii="Book Antiqua" w:eastAsia="Times New Roman" w:hAnsi="Book Antiqua"/>
          <w:sz w:val="24"/>
          <w:szCs w:val="20"/>
        </w:rPr>
        <w:t>Comisión de Seguridad Pública, Ciencia y Tecnología</w:t>
      </w:r>
    </w:p>
    <w:p w14:paraId="32E5E7FA" w14:textId="77777777" w:rsidR="003F11B2" w:rsidRPr="00EB5B90" w:rsidRDefault="003F11B2" w:rsidP="003F11B2">
      <w:pPr>
        <w:spacing w:after="120"/>
        <w:ind w:left="29" w:right="58" w:firstLine="691"/>
        <w:jc w:val="both"/>
        <w:rPr>
          <w:rFonts w:ascii="Book Antiqua" w:hAnsi="Book Antiqua"/>
          <w:sz w:val="24"/>
          <w:szCs w:val="24"/>
          <w:lang w:val="es-ES"/>
        </w:rPr>
      </w:pPr>
    </w:p>
    <w:p w14:paraId="44212ACE" w14:textId="77777777" w:rsidR="003F11B2" w:rsidRPr="00EB5B90" w:rsidRDefault="003F11B2" w:rsidP="003F11B2">
      <w:pPr>
        <w:spacing w:after="271"/>
        <w:ind w:left="30" w:right="61" w:firstLine="690"/>
        <w:jc w:val="both"/>
        <w:rPr>
          <w:rFonts w:ascii="Book Antiqua" w:hAnsi="Book Antiqua"/>
          <w:sz w:val="24"/>
          <w:szCs w:val="24"/>
          <w:lang w:val="es-ES"/>
        </w:rPr>
      </w:pPr>
    </w:p>
    <w:p w14:paraId="3AE045A9" w14:textId="77777777" w:rsidR="003F11B2" w:rsidRPr="00EB5B90" w:rsidRDefault="003F11B2" w:rsidP="003F11B2">
      <w:pPr>
        <w:spacing w:after="120"/>
        <w:ind w:left="29" w:right="58" w:firstLine="691"/>
        <w:jc w:val="both"/>
        <w:rPr>
          <w:rFonts w:ascii="Book Antiqua" w:hAnsi="Book Antiqua"/>
          <w:sz w:val="24"/>
          <w:szCs w:val="24"/>
          <w:lang w:val="es-ES"/>
        </w:rPr>
      </w:pPr>
    </w:p>
    <w:p w14:paraId="00F26F7D" w14:textId="77777777" w:rsidR="0020766C" w:rsidRPr="00EB5B90" w:rsidRDefault="0020766C" w:rsidP="0020766C">
      <w:pPr>
        <w:spacing w:after="120"/>
        <w:ind w:left="29" w:firstLine="691"/>
        <w:jc w:val="both"/>
        <w:rPr>
          <w:rFonts w:ascii="Book Antiqua" w:hAnsi="Book Antiqua"/>
          <w:sz w:val="24"/>
          <w:szCs w:val="24"/>
          <w:lang w:val="es-ES"/>
        </w:rPr>
      </w:pPr>
    </w:p>
    <w:p w14:paraId="36694B90" w14:textId="77777777" w:rsidR="0020766C" w:rsidRPr="00EB5B90" w:rsidRDefault="0020766C" w:rsidP="0020766C">
      <w:pPr>
        <w:spacing w:after="265"/>
        <w:ind w:left="30" w:right="22" w:firstLine="690"/>
        <w:rPr>
          <w:rFonts w:ascii="Book Antiqua" w:hAnsi="Book Antiqua"/>
          <w:sz w:val="28"/>
          <w:szCs w:val="28"/>
          <w:lang w:val="es-ES"/>
        </w:rPr>
      </w:pPr>
    </w:p>
    <w:p w14:paraId="38D62846" w14:textId="6F1F308F" w:rsidR="00481A7A" w:rsidRPr="00481A7A" w:rsidRDefault="00481A7A" w:rsidP="00481A7A">
      <w:pPr>
        <w:spacing w:after="120" w:line="240" w:lineRule="auto"/>
        <w:ind w:firstLine="720"/>
        <w:jc w:val="both"/>
        <w:rPr>
          <w:rFonts w:ascii="Book Antiqua" w:eastAsia="Book Antiqua" w:hAnsi="Book Antiqua" w:cs="Book Antiqua"/>
          <w:sz w:val="24"/>
          <w:szCs w:val="24"/>
          <w:lang w:val="es-PR"/>
        </w:rPr>
      </w:pPr>
    </w:p>
    <w:p w14:paraId="68E98E2E" w14:textId="77777777" w:rsidR="00F61CBA" w:rsidRPr="00EB5B90" w:rsidRDefault="00F61CBA" w:rsidP="00663FC5">
      <w:pPr>
        <w:jc w:val="center"/>
        <w:rPr>
          <w:lang w:val="es-ES"/>
        </w:rPr>
      </w:pPr>
    </w:p>
    <w:sectPr w:rsidR="00F61CBA" w:rsidRPr="00EB5B90" w:rsidSect="0022371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9226" w14:textId="77777777" w:rsidR="001A383D" w:rsidRDefault="001A383D" w:rsidP="00223714">
      <w:pPr>
        <w:spacing w:after="0" w:line="240" w:lineRule="auto"/>
      </w:pPr>
      <w:r>
        <w:separator/>
      </w:r>
    </w:p>
  </w:endnote>
  <w:endnote w:type="continuationSeparator" w:id="0">
    <w:p w14:paraId="3F5BFEC8" w14:textId="77777777" w:rsidR="001A383D" w:rsidRDefault="001A383D" w:rsidP="0022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79608"/>
      <w:docPartObj>
        <w:docPartGallery w:val="Page Numbers (Bottom of Page)"/>
        <w:docPartUnique/>
      </w:docPartObj>
    </w:sdtPr>
    <w:sdtEndPr>
      <w:rPr>
        <w:noProof/>
      </w:rPr>
    </w:sdtEndPr>
    <w:sdtContent>
      <w:p w14:paraId="60537ECE" w14:textId="43AF4DAF" w:rsidR="00D334FF" w:rsidRDefault="00D334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A0DF5" w14:textId="77777777" w:rsidR="00D334FF" w:rsidRDefault="00D3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66F8" w14:textId="77777777" w:rsidR="001A383D" w:rsidRDefault="001A383D" w:rsidP="00223714">
      <w:pPr>
        <w:spacing w:after="0" w:line="240" w:lineRule="auto"/>
      </w:pPr>
      <w:r>
        <w:separator/>
      </w:r>
    </w:p>
  </w:footnote>
  <w:footnote w:type="continuationSeparator" w:id="0">
    <w:p w14:paraId="7881E22C" w14:textId="77777777" w:rsidR="001A383D" w:rsidRDefault="001A383D" w:rsidP="0022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A64" w14:textId="16E4CE72" w:rsidR="00223714" w:rsidRPr="00EB5B90" w:rsidRDefault="00223714">
    <w:pPr>
      <w:pStyle w:val="Header"/>
      <w:rPr>
        <w:rFonts w:ascii="Book Antiqua" w:hAnsi="Book Antiqua"/>
        <w:i/>
        <w:iCs/>
        <w:sz w:val="18"/>
        <w:szCs w:val="18"/>
        <w:lang w:val="es-ES"/>
      </w:rPr>
    </w:pPr>
    <w:r w:rsidRPr="00EB5B90">
      <w:rPr>
        <w:rFonts w:ascii="Book Antiqua" w:hAnsi="Book Antiqua"/>
        <w:i/>
        <w:iCs/>
        <w:sz w:val="18"/>
        <w:szCs w:val="18"/>
        <w:lang w:val="es-ES"/>
      </w:rPr>
      <w:t>Comisión de Seguridad Pública, Ciencias y Tecnología</w:t>
    </w:r>
  </w:p>
  <w:p w14:paraId="790A7B62" w14:textId="39848CE2" w:rsidR="00223714" w:rsidRPr="00EB5B90" w:rsidRDefault="00223714">
    <w:pPr>
      <w:pStyle w:val="Header"/>
      <w:rPr>
        <w:rFonts w:ascii="Book Antiqua" w:hAnsi="Book Antiqua"/>
        <w:i/>
        <w:iCs/>
        <w:sz w:val="18"/>
        <w:szCs w:val="18"/>
        <w:lang w:val="es-ES"/>
      </w:rPr>
    </w:pPr>
    <w:r w:rsidRPr="00EB5B90">
      <w:rPr>
        <w:rFonts w:ascii="Book Antiqua" w:hAnsi="Book Antiqua"/>
        <w:i/>
        <w:iCs/>
        <w:sz w:val="18"/>
        <w:szCs w:val="18"/>
        <w:lang w:val="es-ES"/>
      </w:rPr>
      <w:t xml:space="preserve">Proyecto de la Cámara </w:t>
    </w:r>
    <w:r w:rsidR="00025DDA">
      <w:rPr>
        <w:rFonts w:ascii="Book Antiqua" w:hAnsi="Book Antiqua"/>
        <w:i/>
        <w:iCs/>
        <w:sz w:val="18"/>
        <w:szCs w:val="18"/>
        <w:lang w:val="es-ES"/>
      </w:rPr>
      <w:t>1542</w:t>
    </w:r>
  </w:p>
  <w:p w14:paraId="4BB326E4" w14:textId="16DB3A3F" w:rsidR="00223714" w:rsidRPr="00EB5B90" w:rsidRDefault="00223714">
    <w:pPr>
      <w:pStyle w:val="Header"/>
      <w:rPr>
        <w:rFonts w:ascii="Book Antiqua" w:hAnsi="Book Antiqua"/>
        <w:i/>
        <w:iCs/>
        <w:sz w:val="18"/>
        <w:szCs w:val="18"/>
        <w:lang w:val="es-ES"/>
      </w:rPr>
    </w:pPr>
    <w:r w:rsidRPr="00EB5B90">
      <w:rPr>
        <w:rFonts w:ascii="Book Antiqua" w:hAnsi="Book Antiqua"/>
        <w:i/>
        <w:iCs/>
        <w:sz w:val="18"/>
        <w:szCs w:val="18"/>
        <w:lang w:val="es-ES"/>
      </w:rPr>
      <w:t xml:space="preserve">Informe Positivo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45D"/>
    <w:multiLevelType w:val="hybridMultilevel"/>
    <w:tmpl w:val="FBD2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61DD"/>
    <w:multiLevelType w:val="hybridMultilevel"/>
    <w:tmpl w:val="378E8E7C"/>
    <w:lvl w:ilvl="0" w:tplc="929CCEAA">
      <w:start w:val="1"/>
      <w:numFmt w:val="decimal"/>
      <w:lvlText w:val="%1."/>
      <w:lvlJc w:val="left"/>
      <w:pPr>
        <w:ind w:left="1896" w:hanging="386"/>
        <w:jc w:val="left"/>
      </w:pPr>
      <w:rPr>
        <w:rFonts w:ascii="Times New Roman" w:eastAsia="Times New Roman" w:hAnsi="Times New Roman" w:cs="Times New Roman" w:hint="default"/>
        <w:b w:val="0"/>
        <w:bCs w:val="0"/>
        <w:i w:val="0"/>
        <w:iCs w:val="0"/>
        <w:color w:val="3F3F3F"/>
        <w:spacing w:val="0"/>
        <w:w w:val="106"/>
        <w:sz w:val="25"/>
        <w:szCs w:val="25"/>
        <w:lang w:val="es-ES" w:eastAsia="en-US" w:bidi="ar-SA"/>
      </w:rPr>
    </w:lvl>
    <w:lvl w:ilvl="1" w:tplc="D6B8073E">
      <w:numFmt w:val="bullet"/>
      <w:lvlText w:val="•"/>
      <w:lvlJc w:val="left"/>
      <w:pPr>
        <w:ind w:left="2826" w:hanging="386"/>
      </w:pPr>
      <w:rPr>
        <w:rFonts w:hint="default"/>
        <w:lang w:val="es-ES" w:eastAsia="en-US" w:bidi="ar-SA"/>
      </w:rPr>
    </w:lvl>
    <w:lvl w:ilvl="2" w:tplc="19120872">
      <w:numFmt w:val="bullet"/>
      <w:lvlText w:val="•"/>
      <w:lvlJc w:val="left"/>
      <w:pPr>
        <w:ind w:left="3752" w:hanging="386"/>
      </w:pPr>
      <w:rPr>
        <w:rFonts w:hint="default"/>
        <w:lang w:val="es-ES" w:eastAsia="en-US" w:bidi="ar-SA"/>
      </w:rPr>
    </w:lvl>
    <w:lvl w:ilvl="3" w:tplc="7B001176">
      <w:numFmt w:val="bullet"/>
      <w:lvlText w:val="•"/>
      <w:lvlJc w:val="left"/>
      <w:pPr>
        <w:ind w:left="4678" w:hanging="386"/>
      </w:pPr>
      <w:rPr>
        <w:rFonts w:hint="default"/>
        <w:lang w:val="es-ES" w:eastAsia="en-US" w:bidi="ar-SA"/>
      </w:rPr>
    </w:lvl>
    <w:lvl w:ilvl="4" w:tplc="38EC31A8">
      <w:numFmt w:val="bullet"/>
      <w:lvlText w:val="•"/>
      <w:lvlJc w:val="left"/>
      <w:pPr>
        <w:ind w:left="5604" w:hanging="386"/>
      </w:pPr>
      <w:rPr>
        <w:rFonts w:hint="default"/>
        <w:lang w:val="es-ES" w:eastAsia="en-US" w:bidi="ar-SA"/>
      </w:rPr>
    </w:lvl>
    <w:lvl w:ilvl="5" w:tplc="6818F762">
      <w:numFmt w:val="bullet"/>
      <w:lvlText w:val="•"/>
      <w:lvlJc w:val="left"/>
      <w:pPr>
        <w:ind w:left="6530" w:hanging="386"/>
      </w:pPr>
      <w:rPr>
        <w:rFonts w:hint="default"/>
        <w:lang w:val="es-ES" w:eastAsia="en-US" w:bidi="ar-SA"/>
      </w:rPr>
    </w:lvl>
    <w:lvl w:ilvl="6" w:tplc="0B0AF19C">
      <w:numFmt w:val="bullet"/>
      <w:lvlText w:val="•"/>
      <w:lvlJc w:val="left"/>
      <w:pPr>
        <w:ind w:left="7456" w:hanging="386"/>
      </w:pPr>
      <w:rPr>
        <w:rFonts w:hint="default"/>
        <w:lang w:val="es-ES" w:eastAsia="en-US" w:bidi="ar-SA"/>
      </w:rPr>
    </w:lvl>
    <w:lvl w:ilvl="7" w:tplc="A7D40128">
      <w:numFmt w:val="bullet"/>
      <w:lvlText w:val="•"/>
      <w:lvlJc w:val="left"/>
      <w:pPr>
        <w:ind w:left="8382" w:hanging="386"/>
      </w:pPr>
      <w:rPr>
        <w:rFonts w:hint="default"/>
        <w:lang w:val="es-ES" w:eastAsia="en-US" w:bidi="ar-SA"/>
      </w:rPr>
    </w:lvl>
    <w:lvl w:ilvl="8" w:tplc="A0544D30">
      <w:numFmt w:val="bullet"/>
      <w:lvlText w:val="•"/>
      <w:lvlJc w:val="left"/>
      <w:pPr>
        <w:ind w:left="9308" w:hanging="386"/>
      </w:pPr>
      <w:rPr>
        <w:rFonts w:hint="default"/>
        <w:lang w:val="es-ES" w:eastAsia="en-US" w:bidi="ar-SA"/>
      </w:rPr>
    </w:lvl>
  </w:abstractNum>
  <w:num w:numId="1" w16cid:durableId="1247300896">
    <w:abstractNumId w:val="0"/>
  </w:num>
  <w:num w:numId="2" w16cid:durableId="163147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C5"/>
    <w:rsid w:val="00025DDA"/>
    <w:rsid w:val="00027361"/>
    <w:rsid w:val="000341B7"/>
    <w:rsid w:val="00042A11"/>
    <w:rsid w:val="000830E5"/>
    <w:rsid w:val="000C66BA"/>
    <w:rsid w:val="000D7332"/>
    <w:rsid w:val="000F614F"/>
    <w:rsid w:val="00193F3C"/>
    <w:rsid w:val="001A1F6E"/>
    <w:rsid w:val="001A383D"/>
    <w:rsid w:val="001A529F"/>
    <w:rsid w:val="001D6734"/>
    <w:rsid w:val="0020766C"/>
    <w:rsid w:val="00223714"/>
    <w:rsid w:val="00263C51"/>
    <w:rsid w:val="0027036A"/>
    <w:rsid w:val="00287E5C"/>
    <w:rsid w:val="00312521"/>
    <w:rsid w:val="00361A82"/>
    <w:rsid w:val="003F11B2"/>
    <w:rsid w:val="00427C49"/>
    <w:rsid w:val="00481A7A"/>
    <w:rsid w:val="004834C6"/>
    <w:rsid w:val="004C7B25"/>
    <w:rsid w:val="00571333"/>
    <w:rsid w:val="00575D7C"/>
    <w:rsid w:val="006221AB"/>
    <w:rsid w:val="00647DC5"/>
    <w:rsid w:val="00663FC5"/>
    <w:rsid w:val="00727775"/>
    <w:rsid w:val="007608F9"/>
    <w:rsid w:val="007808F8"/>
    <w:rsid w:val="007A4616"/>
    <w:rsid w:val="007D06E9"/>
    <w:rsid w:val="007D2786"/>
    <w:rsid w:val="0080463F"/>
    <w:rsid w:val="0088377F"/>
    <w:rsid w:val="00896BE9"/>
    <w:rsid w:val="008B0285"/>
    <w:rsid w:val="008B1CA9"/>
    <w:rsid w:val="008B7B74"/>
    <w:rsid w:val="008E5721"/>
    <w:rsid w:val="008F344B"/>
    <w:rsid w:val="008F35C7"/>
    <w:rsid w:val="009D1284"/>
    <w:rsid w:val="009D3526"/>
    <w:rsid w:val="009F288C"/>
    <w:rsid w:val="00A00E67"/>
    <w:rsid w:val="00A03D6E"/>
    <w:rsid w:val="00A11A4E"/>
    <w:rsid w:val="00A21FA4"/>
    <w:rsid w:val="00A4045C"/>
    <w:rsid w:val="00A44525"/>
    <w:rsid w:val="00AA4778"/>
    <w:rsid w:val="00AB440A"/>
    <w:rsid w:val="00AF4B55"/>
    <w:rsid w:val="00B13ED8"/>
    <w:rsid w:val="00B24153"/>
    <w:rsid w:val="00BE1353"/>
    <w:rsid w:val="00C0119D"/>
    <w:rsid w:val="00C21806"/>
    <w:rsid w:val="00C258D9"/>
    <w:rsid w:val="00C606E5"/>
    <w:rsid w:val="00C938CE"/>
    <w:rsid w:val="00CC1BBD"/>
    <w:rsid w:val="00D334FF"/>
    <w:rsid w:val="00D34E7F"/>
    <w:rsid w:val="00D35C7C"/>
    <w:rsid w:val="00D4060D"/>
    <w:rsid w:val="00D54AEB"/>
    <w:rsid w:val="00DB0399"/>
    <w:rsid w:val="00DE287B"/>
    <w:rsid w:val="00E61784"/>
    <w:rsid w:val="00EB5B90"/>
    <w:rsid w:val="00F61CBA"/>
    <w:rsid w:val="00F65B3B"/>
    <w:rsid w:val="00F9097D"/>
    <w:rsid w:val="00FA3D15"/>
    <w:rsid w:val="00FA5337"/>
    <w:rsid w:val="00FF6B5B"/>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689A2"/>
  <w15:docId w15:val="{65C43096-C126-40EA-823E-3AB7A08E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FC5"/>
    <w:rPr>
      <w:kern w:val="0"/>
      <w:lang w:val="es-ES_trad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3FC5"/>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customStyle="1" w:styleId="normaltextrun">
    <w:name w:val="normaltextrun"/>
    <w:basedOn w:val="DefaultParagraphFont"/>
    <w:rsid w:val="00663FC5"/>
  </w:style>
  <w:style w:type="paragraph" w:customStyle="1" w:styleId="ColorfulList-Accent11">
    <w:name w:val="Colorful List - Accent 11"/>
    <w:basedOn w:val="Normal"/>
    <w:uiPriority w:val="34"/>
    <w:qFormat/>
    <w:rsid w:val="003F11B2"/>
    <w:pPr>
      <w:spacing w:after="0" w:line="240" w:lineRule="auto"/>
      <w:ind w:left="720"/>
      <w:contextualSpacing/>
    </w:pPr>
    <w:rPr>
      <w:rFonts w:ascii="Times New Roman" w:eastAsia="Batang" w:hAnsi="Times New Roman" w:cs="Times New Roman"/>
      <w:sz w:val="24"/>
      <w:szCs w:val="20"/>
    </w:rPr>
  </w:style>
  <w:style w:type="paragraph" w:styleId="Header">
    <w:name w:val="header"/>
    <w:basedOn w:val="Normal"/>
    <w:link w:val="HeaderChar"/>
    <w:uiPriority w:val="99"/>
    <w:unhideWhenUsed/>
    <w:rsid w:val="0022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14"/>
    <w:rPr>
      <w:kern w:val="0"/>
      <w14:ligatures w14:val="none"/>
    </w:rPr>
  </w:style>
  <w:style w:type="paragraph" w:styleId="Footer">
    <w:name w:val="footer"/>
    <w:basedOn w:val="Normal"/>
    <w:link w:val="FooterChar"/>
    <w:uiPriority w:val="99"/>
    <w:unhideWhenUsed/>
    <w:rsid w:val="0022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14"/>
    <w:rPr>
      <w:kern w:val="0"/>
      <w14:ligatures w14:val="none"/>
    </w:rPr>
  </w:style>
  <w:style w:type="character" w:styleId="PlaceholderText">
    <w:name w:val="Placeholder Text"/>
    <w:basedOn w:val="DefaultParagraphFont"/>
    <w:uiPriority w:val="99"/>
    <w:semiHidden/>
    <w:rsid w:val="00223714"/>
    <w:rPr>
      <w:color w:val="808080"/>
    </w:rPr>
  </w:style>
  <w:style w:type="paragraph" w:styleId="ListParagraph">
    <w:name w:val="List Paragraph"/>
    <w:basedOn w:val="Normal"/>
    <w:uiPriority w:val="34"/>
    <w:qFormat/>
    <w:rsid w:val="0080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5093">
      <w:bodyDiv w:val="1"/>
      <w:marLeft w:val="0"/>
      <w:marRight w:val="0"/>
      <w:marTop w:val="0"/>
      <w:marBottom w:val="0"/>
      <w:divBdr>
        <w:top w:val="none" w:sz="0" w:space="0" w:color="auto"/>
        <w:left w:val="none" w:sz="0" w:space="0" w:color="auto"/>
        <w:bottom w:val="none" w:sz="0" w:space="0" w:color="auto"/>
        <w:right w:val="none" w:sz="0" w:space="0" w:color="auto"/>
      </w:divBdr>
    </w:div>
    <w:div w:id="982851322">
      <w:bodyDiv w:val="1"/>
      <w:marLeft w:val="0"/>
      <w:marRight w:val="0"/>
      <w:marTop w:val="0"/>
      <w:marBottom w:val="0"/>
      <w:divBdr>
        <w:top w:val="none" w:sz="0" w:space="0" w:color="auto"/>
        <w:left w:val="none" w:sz="0" w:space="0" w:color="auto"/>
        <w:bottom w:val="none" w:sz="0" w:space="0" w:color="auto"/>
        <w:right w:val="none" w:sz="0" w:space="0" w:color="auto"/>
      </w:divBdr>
    </w:div>
    <w:div w:id="1488933575">
      <w:bodyDiv w:val="1"/>
      <w:marLeft w:val="0"/>
      <w:marRight w:val="0"/>
      <w:marTop w:val="0"/>
      <w:marBottom w:val="0"/>
      <w:divBdr>
        <w:top w:val="none" w:sz="0" w:space="0" w:color="auto"/>
        <w:left w:val="none" w:sz="0" w:space="0" w:color="auto"/>
        <w:bottom w:val="none" w:sz="0" w:space="0" w:color="auto"/>
        <w:right w:val="none" w:sz="0" w:space="0" w:color="auto"/>
      </w:divBdr>
    </w:div>
    <w:div w:id="196033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403E49C9DC8F4E995F2707D5808E66" ma:contentTypeVersion="7" ma:contentTypeDescription="Create a new document." ma:contentTypeScope="" ma:versionID="41a770dff5b2ca2286f601db944c1d50">
  <xsd:schema xmlns:xsd="http://www.w3.org/2001/XMLSchema" xmlns:xs="http://www.w3.org/2001/XMLSchema" xmlns:p="http://schemas.microsoft.com/office/2006/metadata/properties" xmlns:ns3="4edf8c0a-e136-4e35-8a5e-77007391413e" xmlns:ns4="10b9f80b-423b-4a1e-a863-5f9552966670" targetNamespace="http://schemas.microsoft.com/office/2006/metadata/properties" ma:root="true" ma:fieldsID="869f9db0206ba83868d2eeea52f2f7e3" ns3:_="" ns4:_="">
    <xsd:import namespace="4edf8c0a-e136-4e35-8a5e-77007391413e"/>
    <xsd:import namespace="10b9f80b-423b-4a1e-a863-5f955296667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f8c0a-e136-4e35-8a5e-770073914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9f80b-423b-4a1e-a863-5f95529666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edf8c0a-e136-4e35-8a5e-77007391413e" xsi:nil="true"/>
  </documentManagement>
</p:properties>
</file>

<file path=customXml/itemProps1.xml><?xml version="1.0" encoding="utf-8"?>
<ds:datastoreItem xmlns:ds="http://schemas.openxmlformats.org/officeDocument/2006/customXml" ds:itemID="{03978139-EBC2-448C-A22A-E760DCA57CF1}">
  <ds:schemaRefs>
    <ds:schemaRef ds:uri="http://schemas.openxmlformats.org/officeDocument/2006/bibliography"/>
  </ds:schemaRefs>
</ds:datastoreItem>
</file>

<file path=customXml/itemProps2.xml><?xml version="1.0" encoding="utf-8"?>
<ds:datastoreItem xmlns:ds="http://schemas.openxmlformats.org/officeDocument/2006/customXml" ds:itemID="{3FF6C402-8CE5-45CF-849F-7920F3B80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f8c0a-e136-4e35-8a5e-77007391413e"/>
    <ds:schemaRef ds:uri="10b9f80b-423b-4a1e-a863-5f9552966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B1F63-B6C1-4655-AA9D-8BC20F675732}">
  <ds:schemaRefs>
    <ds:schemaRef ds:uri="http://schemas.microsoft.com/sharepoint/v3/contenttype/forms"/>
  </ds:schemaRefs>
</ds:datastoreItem>
</file>

<file path=customXml/itemProps4.xml><?xml version="1.0" encoding="utf-8"?>
<ds:datastoreItem xmlns:ds="http://schemas.openxmlformats.org/officeDocument/2006/customXml" ds:itemID="{14A32C1C-597E-4279-B5F8-6D83D11B6538}">
  <ds:schemaRefs>
    <ds:schemaRef ds:uri="http://schemas.microsoft.com/office/2006/metadata/properties"/>
    <ds:schemaRef ds:uri="http://schemas.microsoft.com/office/infopath/2007/PartnerControls"/>
    <ds:schemaRef ds:uri="4edf8c0a-e136-4e35-8a5e-7700739141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2099</Words>
  <Characters>11965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Y. Saavedra Santana</dc:creator>
  <cp:keywords/>
  <dc:description/>
  <cp:lastModifiedBy>Janelle M. Bonilla Ortiz</cp:lastModifiedBy>
  <cp:revision>2</cp:revision>
  <cp:lastPrinted>2023-10-11T23:40:00Z</cp:lastPrinted>
  <dcterms:created xsi:type="dcterms:W3CDTF">2023-10-13T13:47:00Z</dcterms:created>
  <dcterms:modified xsi:type="dcterms:W3CDTF">2023-10-13T13:47:00Z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0x010100FB403E49C9DC8F4E995F2707D5808E66</vt:lpwstr>
  </property>
</Properties>
</file>