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7AD5" w14:textId="77777777" w:rsidR="002670C1" w:rsidRPr="005C471F" w:rsidRDefault="002670C1" w:rsidP="002670C1">
      <w:pPr>
        <w:jc w:val="center"/>
        <w:rPr>
          <w:rFonts w:ascii="Book Antiqua" w:hAnsi="Book Antiqua"/>
          <w:b/>
          <w:sz w:val="28"/>
          <w:szCs w:val="28"/>
          <w:lang w:val="es-ES_tradnl"/>
        </w:rPr>
      </w:pPr>
      <w:r w:rsidRPr="005C471F">
        <w:rPr>
          <w:rFonts w:ascii="Book Antiqua" w:hAnsi="Book Antiqua"/>
          <w:b/>
          <w:sz w:val="28"/>
          <w:szCs w:val="28"/>
          <w:lang w:val="es-ES_tradnl"/>
        </w:rPr>
        <w:t>ESTADO LIBRE ASOCIADO DE PUERTO RICO</w:t>
      </w:r>
    </w:p>
    <w:p w14:paraId="04F72E4D" w14:textId="77777777" w:rsidR="002670C1" w:rsidRPr="005C471F" w:rsidRDefault="002670C1" w:rsidP="002670C1">
      <w:pPr>
        <w:tabs>
          <w:tab w:val="left" w:pos="5080"/>
        </w:tabs>
        <w:jc w:val="center"/>
        <w:rPr>
          <w:rFonts w:ascii="Book Antiqua" w:hAnsi="Book Antiqua"/>
          <w:lang w:val="es-ES_tradnl"/>
        </w:rPr>
      </w:pPr>
    </w:p>
    <w:p w14:paraId="19B7E943" w14:textId="3DB2A8C9" w:rsidR="002670C1" w:rsidRPr="005C471F" w:rsidRDefault="00445CFE" w:rsidP="00632DBA">
      <w:pPr>
        <w:pStyle w:val="Title2"/>
        <w:tabs>
          <w:tab w:val="clear" w:pos="7776"/>
          <w:tab w:val="clear" w:pos="7848"/>
          <w:tab w:val="right" w:pos="8640"/>
          <w:tab w:val="left" w:pos="9180"/>
        </w:tabs>
        <w:rPr>
          <w:rFonts w:ascii="Book Antiqua" w:hAnsi="Book Antiqua"/>
          <w:szCs w:val="24"/>
          <w:lang w:val="es-ES_tradnl"/>
        </w:rPr>
      </w:pPr>
      <w:r w:rsidRPr="005C471F">
        <w:rPr>
          <w:rFonts w:ascii="Book Antiqua" w:hAnsi="Book Antiqua"/>
          <w:szCs w:val="24"/>
          <w:lang w:val="es-ES_tradnl"/>
        </w:rPr>
        <w:t>19n</w:t>
      </w:r>
      <w:r w:rsidR="002670C1" w:rsidRPr="005C471F">
        <w:rPr>
          <w:rFonts w:ascii="Book Antiqua" w:hAnsi="Book Antiqua"/>
          <w:szCs w:val="24"/>
          <w:lang w:val="es-ES_tradnl"/>
        </w:rPr>
        <w:t>a. Asamblea</w:t>
      </w:r>
      <w:r w:rsidR="002670C1" w:rsidRPr="005C471F">
        <w:rPr>
          <w:rFonts w:ascii="Book Antiqua" w:hAnsi="Book Antiqua"/>
          <w:szCs w:val="24"/>
          <w:lang w:val="es-ES_tradnl"/>
        </w:rPr>
        <w:tab/>
        <w:t xml:space="preserve">    </w:t>
      </w:r>
      <w:r w:rsidRPr="005C471F">
        <w:rPr>
          <w:rFonts w:ascii="Book Antiqua" w:hAnsi="Book Antiqua"/>
          <w:szCs w:val="24"/>
          <w:lang w:val="es-ES_tradnl"/>
        </w:rPr>
        <w:t xml:space="preserve">       </w:t>
      </w:r>
      <w:r w:rsidR="00632DBA" w:rsidRPr="005C471F">
        <w:rPr>
          <w:rFonts w:ascii="Book Antiqua" w:hAnsi="Book Antiqua"/>
          <w:szCs w:val="24"/>
          <w:lang w:val="es-ES_tradnl"/>
        </w:rPr>
        <w:t xml:space="preserve">  </w:t>
      </w:r>
      <w:r w:rsidR="00555116" w:rsidRPr="005C471F">
        <w:rPr>
          <w:rFonts w:ascii="Book Antiqua" w:hAnsi="Book Antiqua"/>
          <w:szCs w:val="24"/>
          <w:lang w:val="es-ES_tradnl"/>
        </w:rPr>
        <w:t>5t</w:t>
      </w:r>
      <w:r w:rsidR="002670C1" w:rsidRPr="005C471F">
        <w:rPr>
          <w:rFonts w:ascii="Book Antiqua" w:hAnsi="Book Antiqua"/>
          <w:szCs w:val="24"/>
          <w:lang w:val="es-ES_tradnl"/>
        </w:rPr>
        <w:t>a. Sesión</w:t>
      </w:r>
    </w:p>
    <w:p w14:paraId="3F7C660A" w14:textId="77777777" w:rsidR="002670C1" w:rsidRPr="005C471F" w:rsidRDefault="002670C1" w:rsidP="00632DBA">
      <w:pPr>
        <w:pStyle w:val="Title2"/>
        <w:tabs>
          <w:tab w:val="clear" w:pos="648"/>
          <w:tab w:val="left" w:pos="540"/>
          <w:tab w:val="left" w:pos="6930"/>
        </w:tabs>
        <w:rPr>
          <w:rFonts w:ascii="Book Antiqua" w:hAnsi="Book Antiqua"/>
          <w:szCs w:val="24"/>
          <w:lang w:val="es-ES_tradnl"/>
        </w:rPr>
      </w:pPr>
      <w:r w:rsidRPr="005C471F">
        <w:rPr>
          <w:rFonts w:ascii="Book Antiqua" w:hAnsi="Book Antiqua"/>
          <w:szCs w:val="24"/>
          <w:lang w:val="es-ES_tradnl"/>
        </w:rPr>
        <w:tab/>
        <w:t>Legislativa</w:t>
      </w:r>
      <w:r w:rsidRPr="005C471F">
        <w:rPr>
          <w:rFonts w:ascii="Book Antiqua" w:hAnsi="Book Antiqua"/>
          <w:szCs w:val="24"/>
          <w:lang w:val="es-ES_tradnl"/>
        </w:rPr>
        <w:tab/>
        <w:t xml:space="preserve">   </w:t>
      </w:r>
      <w:r w:rsidR="00632DBA" w:rsidRPr="005C471F">
        <w:rPr>
          <w:rFonts w:ascii="Book Antiqua" w:hAnsi="Book Antiqua"/>
          <w:szCs w:val="24"/>
          <w:lang w:val="es-ES_tradnl"/>
        </w:rPr>
        <w:t xml:space="preserve">       </w:t>
      </w:r>
      <w:r w:rsidRPr="005C471F">
        <w:rPr>
          <w:rFonts w:ascii="Book Antiqua" w:hAnsi="Book Antiqua"/>
          <w:szCs w:val="24"/>
          <w:lang w:val="es-ES_tradnl"/>
        </w:rPr>
        <w:t xml:space="preserve"> </w:t>
      </w:r>
      <w:r w:rsidR="00632DBA" w:rsidRPr="005C471F">
        <w:rPr>
          <w:rFonts w:ascii="Book Antiqua" w:hAnsi="Book Antiqua"/>
          <w:szCs w:val="24"/>
          <w:lang w:val="es-ES_tradnl"/>
        </w:rPr>
        <w:t xml:space="preserve"> </w:t>
      </w:r>
      <w:r w:rsidRPr="005C471F">
        <w:rPr>
          <w:rFonts w:ascii="Book Antiqua" w:hAnsi="Book Antiqua"/>
          <w:szCs w:val="24"/>
          <w:lang w:val="es-ES_tradnl"/>
        </w:rPr>
        <w:t>Ordinaria</w:t>
      </w:r>
    </w:p>
    <w:p w14:paraId="2263580A" w14:textId="77777777" w:rsidR="002670C1" w:rsidRPr="005C471F" w:rsidRDefault="002670C1" w:rsidP="002670C1">
      <w:pPr>
        <w:rPr>
          <w:rFonts w:ascii="Book Antiqua" w:hAnsi="Book Antiqua"/>
          <w:lang w:val="es-ES_tradnl"/>
        </w:rPr>
      </w:pPr>
    </w:p>
    <w:p w14:paraId="58353945" w14:textId="77777777" w:rsidR="002670C1" w:rsidRPr="005C471F" w:rsidRDefault="002670C1" w:rsidP="002670C1">
      <w:pPr>
        <w:rPr>
          <w:rFonts w:ascii="Book Antiqua" w:hAnsi="Book Antiqua"/>
          <w:lang w:val="es-ES_tradnl"/>
        </w:rPr>
      </w:pPr>
    </w:p>
    <w:p w14:paraId="0CE2EA68" w14:textId="77777777" w:rsidR="002670C1" w:rsidRPr="005C471F" w:rsidRDefault="002670C1" w:rsidP="002670C1">
      <w:pPr>
        <w:jc w:val="center"/>
        <w:rPr>
          <w:rFonts w:ascii="Book Antiqua" w:hAnsi="Book Antiqua"/>
          <w:smallCaps/>
          <w:sz w:val="36"/>
          <w:szCs w:val="36"/>
          <w:lang w:val="es-PR"/>
        </w:rPr>
      </w:pPr>
      <w:r w:rsidRPr="005C471F">
        <w:rPr>
          <w:rFonts w:ascii="Book Antiqua" w:hAnsi="Book Antiqua"/>
          <w:b/>
          <w:caps/>
          <w:sz w:val="36"/>
          <w:szCs w:val="36"/>
          <w:lang w:val="es-PR"/>
        </w:rPr>
        <w:t>CÁMARA DE REPRESENTANTES</w:t>
      </w:r>
    </w:p>
    <w:p w14:paraId="78473F31" w14:textId="77777777" w:rsidR="002670C1" w:rsidRPr="005C471F" w:rsidRDefault="002670C1" w:rsidP="002670C1">
      <w:pPr>
        <w:jc w:val="center"/>
        <w:rPr>
          <w:rFonts w:ascii="Book Antiqua" w:hAnsi="Book Antiqua" w:cs="Tahoma"/>
          <w:b/>
          <w:sz w:val="20"/>
          <w:szCs w:val="20"/>
          <w:lang w:val="es-PR"/>
        </w:rPr>
      </w:pPr>
    </w:p>
    <w:p w14:paraId="60502978" w14:textId="77777777" w:rsidR="002670C1" w:rsidRPr="005C471F" w:rsidRDefault="002670C1" w:rsidP="002670C1">
      <w:pPr>
        <w:jc w:val="center"/>
        <w:rPr>
          <w:rFonts w:ascii="Book Antiqua" w:hAnsi="Book Antiqua" w:cs="Tahoma"/>
          <w:b/>
          <w:sz w:val="20"/>
          <w:szCs w:val="20"/>
          <w:lang w:val="es-PR"/>
        </w:rPr>
      </w:pPr>
    </w:p>
    <w:p w14:paraId="7E53C55E" w14:textId="45125125" w:rsidR="002670C1" w:rsidRPr="005C471F" w:rsidRDefault="002670C1" w:rsidP="002670C1">
      <w:pPr>
        <w:jc w:val="center"/>
        <w:rPr>
          <w:rFonts w:ascii="Book Antiqua" w:hAnsi="Book Antiqua" w:cs="Tahoma"/>
          <w:b/>
          <w:sz w:val="52"/>
          <w:szCs w:val="52"/>
          <w:lang w:val="es-PR"/>
        </w:rPr>
      </w:pPr>
      <w:r w:rsidRPr="005C471F">
        <w:rPr>
          <w:rFonts w:ascii="Book Antiqua" w:hAnsi="Book Antiqua" w:cs="Tahoma"/>
          <w:b/>
          <w:sz w:val="52"/>
          <w:szCs w:val="52"/>
          <w:lang w:val="es-PR"/>
        </w:rPr>
        <w:t xml:space="preserve">R. DE LA C. </w:t>
      </w:r>
      <w:r w:rsidR="00555116" w:rsidRPr="005C471F">
        <w:rPr>
          <w:rFonts w:ascii="Book Antiqua" w:hAnsi="Book Antiqua" w:cs="Tahoma"/>
          <w:b/>
          <w:sz w:val="52"/>
          <w:szCs w:val="52"/>
          <w:lang w:val="es-PR"/>
        </w:rPr>
        <w:t>975</w:t>
      </w:r>
    </w:p>
    <w:p w14:paraId="6EC7B31D" w14:textId="77777777" w:rsidR="002670C1" w:rsidRPr="005C471F" w:rsidRDefault="002670C1" w:rsidP="002670C1">
      <w:pPr>
        <w:jc w:val="center"/>
        <w:rPr>
          <w:rFonts w:ascii="Book Antiqua" w:hAnsi="Book Antiqua" w:cs="Tahoma"/>
          <w:b/>
          <w:sz w:val="52"/>
          <w:szCs w:val="52"/>
          <w:lang w:val="es-PR"/>
        </w:rPr>
      </w:pPr>
    </w:p>
    <w:p w14:paraId="7E2F450F" w14:textId="77777777" w:rsidR="002670C1" w:rsidRPr="005C471F" w:rsidRDefault="002670C1" w:rsidP="002670C1">
      <w:pPr>
        <w:jc w:val="center"/>
        <w:rPr>
          <w:rFonts w:ascii="Book Antiqua" w:hAnsi="Book Antiqua" w:cs="Tahoma"/>
          <w:b/>
          <w:sz w:val="28"/>
          <w:szCs w:val="28"/>
          <w:lang w:val="es-PR"/>
        </w:rPr>
      </w:pPr>
      <w:r w:rsidRPr="005C471F">
        <w:rPr>
          <w:rFonts w:ascii="Book Antiqua" w:hAnsi="Book Antiqua" w:cs="Tahoma"/>
          <w:b/>
          <w:sz w:val="28"/>
          <w:szCs w:val="28"/>
          <w:lang w:val="es-PR"/>
        </w:rPr>
        <w:t>INFORME</w:t>
      </w:r>
      <w:r w:rsidR="00632DBA" w:rsidRPr="005C471F">
        <w:rPr>
          <w:rFonts w:ascii="Book Antiqua" w:hAnsi="Book Antiqua" w:cs="Tahoma"/>
          <w:b/>
          <w:sz w:val="28"/>
          <w:szCs w:val="28"/>
          <w:lang w:val="es-PR"/>
        </w:rPr>
        <w:t xml:space="preserve"> POSITIVO</w:t>
      </w:r>
    </w:p>
    <w:p w14:paraId="76795572" w14:textId="77777777" w:rsidR="002670C1" w:rsidRPr="005C471F" w:rsidRDefault="002670C1" w:rsidP="002670C1">
      <w:pPr>
        <w:jc w:val="center"/>
        <w:rPr>
          <w:rFonts w:ascii="Book Antiqua" w:hAnsi="Book Antiqua" w:cs="Tahoma"/>
          <w:b/>
          <w:sz w:val="28"/>
          <w:szCs w:val="28"/>
          <w:lang w:val="es-PR"/>
        </w:rPr>
      </w:pPr>
    </w:p>
    <w:p w14:paraId="27CFE024" w14:textId="097EC184" w:rsidR="002670C1" w:rsidRPr="005C471F" w:rsidRDefault="002670C1" w:rsidP="002670C1">
      <w:pPr>
        <w:jc w:val="center"/>
        <w:rPr>
          <w:rFonts w:ascii="Book Antiqua" w:hAnsi="Book Antiqua" w:cs="Tahoma"/>
          <w:sz w:val="20"/>
          <w:szCs w:val="20"/>
          <w:lang w:val="es-PR"/>
        </w:rPr>
      </w:pPr>
      <w:r w:rsidRPr="005C471F">
        <w:rPr>
          <w:rFonts w:ascii="Book Antiqua" w:hAnsi="Book Antiqua" w:cs="Tahoma"/>
          <w:lang w:val="es-PR"/>
        </w:rPr>
        <w:t xml:space="preserve">  </w:t>
      </w:r>
      <w:r w:rsidR="000538F0">
        <w:rPr>
          <w:rFonts w:ascii="Book Antiqua" w:hAnsi="Book Antiqua" w:cs="Tahoma"/>
          <w:lang w:val="es-PR"/>
        </w:rPr>
        <w:t>14</w:t>
      </w:r>
      <w:r w:rsidR="00BD5F6F" w:rsidRPr="005C471F">
        <w:rPr>
          <w:rFonts w:ascii="Book Antiqua" w:hAnsi="Book Antiqua" w:cs="Tahoma"/>
          <w:lang w:val="es-PR"/>
        </w:rPr>
        <w:t xml:space="preserve"> </w:t>
      </w:r>
      <w:r w:rsidR="00D42E21" w:rsidRPr="005C471F">
        <w:rPr>
          <w:rFonts w:ascii="Book Antiqua" w:hAnsi="Book Antiqua" w:cs="Tahoma"/>
          <w:lang w:val="es-PR"/>
        </w:rPr>
        <w:t xml:space="preserve">de </w:t>
      </w:r>
      <w:r w:rsidR="00FE0E16" w:rsidRPr="005C471F">
        <w:rPr>
          <w:rFonts w:ascii="Book Antiqua" w:hAnsi="Book Antiqua" w:cs="Tahoma"/>
          <w:lang w:val="es-PR"/>
        </w:rPr>
        <w:t>junio</w:t>
      </w:r>
      <w:r w:rsidR="00D42E21" w:rsidRPr="005C471F">
        <w:rPr>
          <w:rFonts w:ascii="Book Antiqua" w:hAnsi="Book Antiqua" w:cs="Tahoma"/>
          <w:lang w:val="es-PR"/>
        </w:rPr>
        <w:t xml:space="preserve"> </w:t>
      </w:r>
      <w:r w:rsidRPr="005C471F">
        <w:rPr>
          <w:rFonts w:ascii="Book Antiqua" w:hAnsi="Book Antiqua" w:cs="Tahoma"/>
          <w:lang w:val="es-PR"/>
        </w:rPr>
        <w:t xml:space="preserve">de </w:t>
      </w:r>
      <w:r w:rsidR="00445CFE" w:rsidRPr="005C471F">
        <w:rPr>
          <w:rFonts w:ascii="Book Antiqua" w:hAnsi="Book Antiqua" w:cs="Tahoma"/>
          <w:lang w:val="es-PR"/>
        </w:rPr>
        <w:t>202</w:t>
      </w:r>
      <w:r w:rsidR="00555116" w:rsidRPr="005C471F">
        <w:rPr>
          <w:rFonts w:ascii="Book Antiqua" w:hAnsi="Book Antiqua" w:cs="Tahoma"/>
          <w:lang w:val="es-PR"/>
        </w:rPr>
        <w:t>3</w:t>
      </w:r>
    </w:p>
    <w:p w14:paraId="6CD683F1" w14:textId="77777777" w:rsidR="002670C1" w:rsidRPr="005C471F" w:rsidRDefault="002670C1" w:rsidP="002670C1">
      <w:pPr>
        <w:jc w:val="both"/>
        <w:rPr>
          <w:rFonts w:ascii="Book Antiqua" w:hAnsi="Book Antiqua" w:cs="Tahoma"/>
          <w:sz w:val="20"/>
          <w:szCs w:val="20"/>
          <w:lang w:val="es-PR"/>
        </w:rPr>
      </w:pPr>
    </w:p>
    <w:p w14:paraId="7C909D99" w14:textId="77777777" w:rsidR="00EF143E" w:rsidRPr="005C471F" w:rsidRDefault="00EF143E" w:rsidP="002670C1">
      <w:pPr>
        <w:jc w:val="both"/>
        <w:rPr>
          <w:rFonts w:ascii="Book Antiqua" w:hAnsi="Book Antiqua" w:cs="Tahoma"/>
          <w:sz w:val="20"/>
          <w:szCs w:val="20"/>
          <w:lang w:val="es-PR"/>
        </w:rPr>
      </w:pPr>
    </w:p>
    <w:p w14:paraId="52FAE9E5" w14:textId="77777777" w:rsidR="002670C1" w:rsidRPr="005C471F" w:rsidRDefault="002670C1" w:rsidP="002670C1">
      <w:pPr>
        <w:jc w:val="both"/>
        <w:rPr>
          <w:rFonts w:ascii="Book Antiqua" w:hAnsi="Book Antiqua" w:cs="Tahoma"/>
          <w:b/>
          <w:lang w:val="es-PR"/>
        </w:rPr>
      </w:pPr>
      <w:r w:rsidRPr="005C471F">
        <w:rPr>
          <w:rFonts w:ascii="Book Antiqua" w:hAnsi="Book Antiqua" w:cs="Tahoma"/>
          <w:b/>
          <w:lang w:val="es-PR"/>
        </w:rPr>
        <w:t>A LA CÁMARA DE REPRESENTANTES DE PUERTO RICO:</w:t>
      </w:r>
    </w:p>
    <w:p w14:paraId="7EEBE502" w14:textId="77777777" w:rsidR="002670C1" w:rsidRPr="005C471F" w:rsidRDefault="002670C1" w:rsidP="002670C1">
      <w:pPr>
        <w:jc w:val="both"/>
        <w:rPr>
          <w:rFonts w:ascii="Book Antiqua" w:hAnsi="Book Antiqua" w:cs="Tahoma"/>
          <w:lang w:val="es-PR"/>
        </w:rPr>
      </w:pPr>
    </w:p>
    <w:p w14:paraId="3ABD705E" w14:textId="1AB19322" w:rsidR="00410C54" w:rsidRPr="005C471F" w:rsidRDefault="002670C1" w:rsidP="00395CA4">
      <w:pPr>
        <w:jc w:val="both"/>
        <w:rPr>
          <w:rFonts w:ascii="Book Antiqua" w:hAnsi="Book Antiqua" w:cs="Tahoma"/>
          <w:lang w:val="es-PR"/>
        </w:rPr>
      </w:pPr>
      <w:r w:rsidRPr="005C471F">
        <w:rPr>
          <w:rFonts w:ascii="Book Antiqua" w:hAnsi="Book Antiqua" w:cs="Tahoma"/>
          <w:lang w:val="es-PR"/>
        </w:rPr>
        <w:tab/>
        <w:t>La Comisión de Asuntos Internos de la Cámara de Representantes del Estado Libre Asociado de Puerto Rico,</w:t>
      </w:r>
      <w:r w:rsidR="00476691" w:rsidRPr="005C471F">
        <w:rPr>
          <w:rFonts w:ascii="Book Antiqua" w:hAnsi="Book Antiqua" w:cs="Tahoma"/>
          <w:lang w:val="es-PR"/>
        </w:rPr>
        <w:t xml:space="preserve"> previo estudio y consideración</w:t>
      </w:r>
      <w:r w:rsidR="0062204F" w:rsidRPr="005C471F">
        <w:rPr>
          <w:rFonts w:ascii="Book Antiqua" w:hAnsi="Book Antiqua" w:cs="Tahoma"/>
          <w:lang w:val="es-PR"/>
        </w:rPr>
        <w:t xml:space="preserve"> de la R. de la C. </w:t>
      </w:r>
      <w:r w:rsidR="00555116" w:rsidRPr="005C471F">
        <w:rPr>
          <w:rFonts w:ascii="Book Antiqua" w:hAnsi="Book Antiqua" w:cs="Tahoma"/>
          <w:lang w:val="es-PR"/>
        </w:rPr>
        <w:t>975</w:t>
      </w:r>
      <w:r w:rsidR="003E42B9" w:rsidRPr="005C471F">
        <w:rPr>
          <w:rFonts w:ascii="Book Antiqua" w:hAnsi="Book Antiqua" w:cs="Tahoma"/>
          <w:lang w:val="es-PR"/>
        </w:rPr>
        <w:t>, de la</w:t>
      </w:r>
      <w:r w:rsidR="00CD5EE6" w:rsidRPr="005C471F">
        <w:rPr>
          <w:rFonts w:ascii="Book Antiqua" w:hAnsi="Book Antiqua" w:cs="Tahoma"/>
          <w:lang w:val="es-PR"/>
        </w:rPr>
        <w:t xml:space="preserve"> autoría de</w:t>
      </w:r>
      <w:r w:rsidR="00555116" w:rsidRPr="005C471F">
        <w:rPr>
          <w:rFonts w:ascii="Book Antiqua" w:hAnsi="Book Antiqua" w:cs="Tahoma"/>
          <w:lang w:val="es-PR"/>
        </w:rPr>
        <w:t>l</w:t>
      </w:r>
      <w:r w:rsidR="00183082" w:rsidRPr="005C471F">
        <w:rPr>
          <w:rFonts w:ascii="Book Antiqua" w:hAnsi="Book Antiqua" w:cs="Tahoma"/>
          <w:lang w:val="es-PR"/>
        </w:rPr>
        <w:t xml:space="preserve"> </w:t>
      </w:r>
      <w:r w:rsidR="003E42B9" w:rsidRPr="005C471F">
        <w:rPr>
          <w:rFonts w:ascii="Book Antiqua" w:hAnsi="Book Antiqua" w:cs="Tahoma"/>
          <w:lang w:val="es-PR"/>
        </w:rPr>
        <w:t>Representante</w:t>
      </w:r>
      <w:r w:rsidR="00555116" w:rsidRPr="005C471F">
        <w:rPr>
          <w:rFonts w:ascii="Book Antiqua" w:hAnsi="Book Antiqua" w:cs="Tahoma"/>
          <w:lang w:val="es-PR"/>
        </w:rPr>
        <w:t xml:space="preserve"> </w:t>
      </w:r>
      <w:r w:rsidR="00555116" w:rsidRPr="005C471F">
        <w:rPr>
          <w:rFonts w:ascii="Book Antiqua" w:hAnsi="Book Antiqua"/>
          <w:i/>
          <w:lang w:val="es-ES"/>
        </w:rPr>
        <w:t>Ferrer Santiago</w:t>
      </w:r>
      <w:r w:rsidR="00D42E21" w:rsidRPr="005C471F">
        <w:rPr>
          <w:rFonts w:ascii="Book Antiqua" w:hAnsi="Book Antiqua"/>
          <w:iCs/>
          <w:lang w:val="es-ES"/>
        </w:rPr>
        <w:t>,</w:t>
      </w:r>
      <w:r w:rsidRPr="005C471F">
        <w:rPr>
          <w:rFonts w:ascii="Book Antiqua" w:hAnsi="Book Antiqua" w:cs="Tahoma"/>
          <w:lang w:val="es-PR"/>
        </w:rPr>
        <w:t xml:space="preserve"> </w:t>
      </w:r>
      <w:r w:rsidR="000E15AD" w:rsidRPr="005C471F">
        <w:rPr>
          <w:rFonts w:ascii="Book Antiqua" w:hAnsi="Book Antiqua" w:cs="Tahoma"/>
          <w:lang w:val="es-PR"/>
        </w:rPr>
        <w:t>tiene a bien someter su informe recom</w:t>
      </w:r>
      <w:r w:rsidRPr="005C471F">
        <w:rPr>
          <w:rFonts w:ascii="Book Antiqua" w:hAnsi="Book Antiqua" w:cs="Tahoma"/>
          <w:lang w:val="es-PR"/>
        </w:rPr>
        <w:t>enda</w:t>
      </w:r>
      <w:r w:rsidR="000E15AD" w:rsidRPr="005C471F">
        <w:rPr>
          <w:rFonts w:ascii="Book Antiqua" w:hAnsi="Book Antiqua" w:cs="Tahoma"/>
          <w:lang w:val="es-PR"/>
        </w:rPr>
        <w:t>ndo</w:t>
      </w:r>
      <w:r w:rsidRPr="005C471F">
        <w:rPr>
          <w:rFonts w:ascii="Book Antiqua" w:hAnsi="Book Antiqua" w:cs="Tahoma"/>
          <w:lang w:val="es-PR"/>
        </w:rPr>
        <w:t xml:space="preserve"> la aprobación</w:t>
      </w:r>
      <w:r w:rsidR="008E0870" w:rsidRPr="005C471F">
        <w:rPr>
          <w:rFonts w:ascii="Book Antiqua" w:hAnsi="Book Antiqua" w:cs="Tahoma"/>
          <w:lang w:val="es-PR"/>
        </w:rPr>
        <w:t xml:space="preserve"> de la medida</w:t>
      </w:r>
      <w:r w:rsidR="00021116" w:rsidRPr="005C471F">
        <w:rPr>
          <w:rFonts w:ascii="Book Antiqua" w:hAnsi="Book Antiqua" w:cs="Tahoma"/>
          <w:lang w:val="es-PR"/>
        </w:rPr>
        <w:t xml:space="preserve"> con</w:t>
      </w:r>
      <w:r w:rsidRPr="005C471F">
        <w:rPr>
          <w:rFonts w:ascii="Book Antiqua" w:hAnsi="Book Antiqua" w:cs="Tahoma"/>
          <w:lang w:val="es-PR"/>
        </w:rPr>
        <w:t xml:space="preserve"> </w:t>
      </w:r>
      <w:r w:rsidR="00CD5EE6" w:rsidRPr="005C471F">
        <w:rPr>
          <w:rFonts w:ascii="Book Antiqua" w:hAnsi="Book Antiqua" w:cs="Tahoma"/>
          <w:lang w:val="es-PR"/>
        </w:rPr>
        <w:t xml:space="preserve">las </w:t>
      </w:r>
      <w:r w:rsidRPr="005C471F">
        <w:rPr>
          <w:rFonts w:ascii="Book Antiqua" w:hAnsi="Book Antiqua" w:cs="Tahoma"/>
          <w:lang w:val="es-PR"/>
        </w:rPr>
        <w:t>enmiendas</w:t>
      </w:r>
      <w:r w:rsidR="00CD5EE6" w:rsidRPr="005C471F">
        <w:rPr>
          <w:rFonts w:ascii="Book Antiqua" w:hAnsi="Book Antiqua" w:cs="Tahoma"/>
          <w:lang w:val="es-PR"/>
        </w:rPr>
        <w:t xml:space="preserve"> contenidas en el entirillado electrónico que</w:t>
      </w:r>
      <w:r w:rsidR="000E15AD" w:rsidRPr="005C471F">
        <w:rPr>
          <w:rFonts w:ascii="Book Antiqua" w:hAnsi="Book Antiqua" w:cs="Tahoma"/>
          <w:lang w:val="es-PR"/>
        </w:rPr>
        <w:t xml:space="preserve"> </w:t>
      </w:r>
      <w:r w:rsidR="00CD5EE6" w:rsidRPr="005C471F">
        <w:rPr>
          <w:rFonts w:ascii="Book Antiqua" w:hAnsi="Book Antiqua" w:cs="Tahoma"/>
          <w:lang w:val="es-PR"/>
        </w:rPr>
        <w:t>acompaña</w:t>
      </w:r>
      <w:r w:rsidR="00021116" w:rsidRPr="005C471F">
        <w:rPr>
          <w:rFonts w:ascii="Book Antiqua" w:hAnsi="Book Antiqua" w:cs="Tahoma"/>
          <w:lang w:val="es-PR"/>
        </w:rPr>
        <w:t xml:space="preserve"> </w:t>
      </w:r>
      <w:r w:rsidR="00CD5EE6" w:rsidRPr="005C471F">
        <w:rPr>
          <w:rFonts w:ascii="Book Antiqua" w:hAnsi="Book Antiqua" w:cs="Tahoma"/>
          <w:lang w:val="es-PR"/>
        </w:rPr>
        <w:t>este informe</w:t>
      </w:r>
      <w:r w:rsidR="000E15AD" w:rsidRPr="005C471F">
        <w:rPr>
          <w:rFonts w:ascii="Book Antiqua" w:hAnsi="Book Antiqua" w:cs="Tahoma"/>
          <w:lang w:val="es-PR"/>
        </w:rPr>
        <w:t>, y cuyo título lee:</w:t>
      </w:r>
    </w:p>
    <w:p w14:paraId="7D640445" w14:textId="77777777" w:rsidR="000E15AD" w:rsidRPr="005C471F" w:rsidRDefault="000E15AD" w:rsidP="002670C1">
      <w:pPr>
        <w:jc w:val="both"/>
        <w:rPr>
          <w:rFonts w:ascii="Book Antiqua" w:hAnsi="Book Antiqua" w:cs="Tahoma"/>
          <w:lang w:val="es-PR"/>
        </w:rPr>
      </w:pPr>
    </w:p>
    <w:p w14:paraId="2371BD8C" w14:textId="26B054D7" w:rsidR="00800C90" w:rsidRPr="005C471F" w:rsidRDefault="00246A89" w:rsidP="00555116">
      <w:pPr>
        <w:pStyle w:val="BodyText"/>
        <w:ind w:left="720" w:hanging="720"/>
        <w:jc w:val="both"/>
        <w:rPr>
          <w:rFonts w:ascii="Book Antiqua" w:hAnsi="Book Antiqua" w:cs="AngsanaUPC"/>
          <w:color w:val="0D0D0D" w:themeColor="text1" w:themeTint="F2"/>
          <w:lang w:val="es-ES"/>
        </w:rPr>
      </w:pPr>
      <w:r w:rsidRPr="005C471F">
        <w:rPr>
          <w:rFonts w:ascii="Book Antiqua" w:hAnsi="Book Antiqua" w:cs="Tahoma"/>
          <w:lang w:val="es-ES"/>
        </w:rPr>
        <w:t>“</w:t>
      </w:r>
      <w:bookmarkStart w:id="0" w:name="_Hlk118986562"/>
      <w:bookmarkStart w:id="1" w:name="_Hlk119394139"/>
      <w:r w:rsidR="00555116" w:rsidRPr="005C471F">
        <w:rPr>
          <w:rFonts w:ascii="Book Antiqua" w:hAnsi="Book Antiqua" w:cs="AngsanaUPC"/>
          <w:color w:val="0D0D0D" w:themeColor="text1" w:themeTint="F2"/>
          <w:lang w:val="es-ES"/>
        </w:rPr>
        <w:t xml:space="preserve">Para ordenar a la Comisión de </w:t>
      </w:r>
      <w:bookmarkStart w:id="2" w:name="_Hlk117676723"/>
      <w:r w:rsidR="00555116" w:rsidRPr="005C471F">
        <w:rPr>
          <w:rFonts w:ascii="Book Antiqua" w:hAnsi="Book Antiqua" w:cs="AngsanaUPC"/>
          <w:color w:val="0D0D0D" w:themeColor="text1" w:themeTint="F2"/>
          <w:lang w:val="es-ES"/>
        </w:rPr>
        <w:t>Gobierno de la Cámara de Representantes del Estado Libre Asociado de Puerto Rico</w:t>
      </w:r>
      <w:bookmarkEnd w:id="2"/>
      <w:r w:rsidR="00555116" w:rsidRPr="005C471F">
        <w:rPr>
          <w:rFonts w:ascii="Book Antiqua" w:hAnsi="Book Antiqua" w:cs="AngsanaUPC"/>
          <w:color w:val="0D0D0D" w:themeColor="text1" w:themeTint="F2"/>
          <w:lang w:val="es-ES"/>
        </w:rPr>
        <w:t xml:space="preserve">, </w:t>
      </w:r>
      <w:bookmarkStart w:id="3" w:name="_Hlk117676752"/>
      <w:r w:rsidR="00555116" w:rsidRPr="005C471F">
        <w:rPr>
          <w:rFonts w:ascii="Book Antiqua" w:hAnsi="Book Antiqua" w:cs="AngsanaUPC"/>
          <w:color w:val="0D0D0D" w:themeColor="text1" w:themeTint="F2"/>
          <w:lang w:val="es-ES"/>
        </w:rPr>
        <w:t xml:space="preserve">realizar una investigación exhaustiva dirigida a analizar la fiscalización de la Oficina de Cannabis Medicinal sobre el cumplimiento e implantación de la Ley 42-2017, según enmendada, conocida como “Ley para Manejar el Estudio, Desarrollo e Investigación del Cannabis para la Innovación, Normas Aplicables y Límites ("Ley MEDICINAL")”, con relación al cumplimiento estricto con los controles y pruebas de control de calidad de los productos que contienen cannabis medicinal;; los procesos para controlar y auditar los Laboratorios de Cannabis Medicinal licenciados por la Junta </w:t>
      </w:r>
      <w:proofErr w:type="spellStart"/>
      <w:r w:rsidR="00555116" w:rsidRPr="005C471F">
        <w:rPr>
          <w:rFonts w:ascii="Book Antiqua" w:hAnsi="Book Antiqua" w:cs="AngsanaUPC"/>
          <w:color w:val="0D0D0D" w:themeColor="text1" w:themeTint="F2"/>
          <w:lang w:val="es-ES"/>
        </w:rPr>
        <w:t>Reglamentadora</w:t>
      </w:r>
      <w:proofErr w:type="spellEnd"/>
      <w:r w:rsidR="00555116" w:rsidRPr="005C471F">
        <w:rPr>
          <w:rFonts w:ascii="Book Antiqua" w:hAnsi="Book Antiqua" w:cs="AngsanaUPC"/>
          <w:color w:val="0D0D0D" w:themeColor="text1" w:themeTint="F2"/>
          <w:lang w:val="es-ES"/>
        </w:rPr>
        <w:t xml:space="preserve"> del Cannabis Medicinal; la verificación y validez de los resultados contenidos en los Certificados de Análisis; las variaciones permitidas y aceptables en los resultados reportados por los Laboratorios de Cannabis Medicinal; la estandarización de los procesos técnicos y cualitativos para la realización de los análisis mandatorios por Ley; los resultados históricos reportados de Tetrahidrocannabinol (Delta-9 THC) y terpenos presentes en los productos de cannabis medicinal; los derechos de acceso de los pacientes a los Certificados de </w:t>
      </w:r>
      <w:r w:rsidR="00555116" w:rsidRPr="005C471F">
        <w:rPr>
          <w:rFonts w:ascii="Book Antiqua" w:hAnsi="Book Antiqua" w:cs="AngsanaUPC"/>
          <w:color w:val="0D0D0D" w:themeColor="text1" w:themeTint="F2"/>
          <w:lang w:val="es-ES"/>
        </w:rPr>
        <w:lastRenderedPageBreak/>
        <w:t>Análisis; y cualquier otro asunto que incida directamente en la calidad del Cannabis Medicinal.</w:t>
      </w:r>
      <w:bookmarkEnd w:id="0"/>
      <w:bookmarkEnd w:id="1"/>
      <w:bookmarkEnd w:id="3"/>
      <w:r w:rsidR="00555116" w:rsidRPr="005C471F">
        <w:rPr>
          <w:rFonts w:ascii="Book Antiqua" w:hAnsi="Book Antiqua"/>
          <w:lang w:val="es-ES"/>
        </w:rPr>
        <w:t>”</w:t>
      </w:r>
    </w:p>
    <w:p w14:paraId="5D816D36" w14:textId="77777777" w:rsidR="00D42E21" w:rsidRPr="005C471F" w:rsidRDefault="00D42E21" w:rsidP="00686DA4">
      <w:pPr>
        <w:jc w:val="both"/>
        <w:rPr>
          <w:rFonts w:ascii="Book Antiqua" w:hAnsi="Book Antiqua"/>
          <w:lang w:val="es-PR"/>
        </w:rPr>
      </w:pPr>
    </w:p>
    <w:p w14:paraId="4947AA27" w14:textId="77777777" w:rsidR="006B5058" w:rsidRPr="005C471F" w:rsidRDefault="002670C1" w:rsidP="00EF143E">
      <w:pPr>
        <w:jc w:val="center"/>
        <w:rPr>
          <w:rFonts w:ascii="Book Antiqua" w:hAnsi="Book Antiqua" w:cs="Tahoma"/>
          <w:b/>
          <w:u w:val="single"/>
          <w:lang w:val="es-PR"/>
        </w:rPr>
      </w:pPr>
      <w:r w:rsidRPr="005C471F">
        <w:rPr>
          <w:rFonts w:ascii="Book Antiqua" w:hAnsi="Book Antiqua" w:cs="Tahoma"/>
          <w:b/>
          <w:u w:val="single"/>
          <w:lang w:val="es-PR"/>
        </w:rPr>
        <w:t>ALCANCE Y ANÁLISIS DE LA MEDIDA</w:t>
      </w:r>
    </w:p>
    <w:p w14:paraId="5D576578" w14:textId="77777777" w:rsidR="006B5058" w:rsidRPr="005C471F" w:rsidRDefault="006B5058" w:rsidP="00EF143E">
      <w:pPr>
        <w:jc w:val="center"/>
        <w:rPr>
          <w:rFonts w:ascii="Book Antiqua" w:hAnsi="Book Antiqua" w:cs="Tahoma"/>
          <w:b/>
          <w:u w:val="single"/>
          <w:lang w:val="es-PR"/>
        </w:rPr>
      </w:pPr>
    </w:p>
    <w:p w14:paraId="7CDC9B7C" w14:textId="2265B7CC" w:rsidR="00800C90" w:rsidRPr="005C471F" w:rsidRDefault="002670C1" w:rsidP="00FE0E16">
      <w:pPr>
        <w:pStyle w:val="BodyTextIndent3"/>
        <w:spacing w:after="0"/>
        <w:ind w:left="0" w:firstLine="708"/>
        <w:jc w:val="both"/>
        <w:rPr>
          <w:rFonts w:ascii="Book Antiqua" w:hAnsi="Book Antiqua"/>
          <w:sz w:val="24"/>
          <w:szCs w:val="24"/>
        </w:rPr>
      </w:pPr>
      <w:r w:rsidRPr="005C471F">
        <w:rPr>
          <w:rFonts w:ascii="Book Antiqua" w:hAnsi="Book Antiqua" w:cs="Tahoma"/>
          <w:sz w:val="24"/>
          <w:szCs w:val="24"/>
        </w:rPr>
        <w:t xml:space="preserve">La </w:t>
      </w:r>
      <w:r w:rsidR="00FE78FE" w:rsidRPr="005C471F">
        <w:rPr>
          <w:rFonts w:ascii="Book Antiqua" w:hAnsi="Book Antiqua" w:cs="Tahoma"/>
          <w:sz w:val="24"/>
          <w:szCs w:val="24"/>
        </w:rPr>
        <w:t xml:space="preserve">Resolución de la Cámara Núm. </w:t>
      </w:r>
      <w:r w:rsidR="00555116" w:rsidRPr="005C471F">
        <w:rPr>
          <w:rFonts w:ascii="Book Antiqua" w:hAnsi="Book Antiqua" w:cs="Tahoma"/>
          <w:sz w:val="24"/>
          <w:szCs w:val="24"/>
        </w:rPr>
        <w:t>975</w:t>
      </w:r>
      <w:r w:rsidR="00FE78FE" w:rsidRPr="005C471F">
        <w:rPr>
          <w:rFonts w:ascii="Book Antiqua" w:hAnsi="Book Antiqua" w:cs="Tahoma"/>
          <w:sz w:val="24"/>
          <w:szCs w:val="24"/>
        </w:rPr>
        <w:t>,</w:t>
      </w:r>
      <w:r w:rsidR="00EB3FFE" w:rsidRPr="005C471F">
        <w:rPr>
          <w:rFonts w:ascii="Book Antiqua" w:hAnsi="Book Antiqua" w:cs="Tahoma"/>
          <w:sz w:val="24"/>
          <w:szCs w:val="24"/>
        </w:rPr>
        <w:t xml:space="preserve"> tiene el propósito</w:t>
      </w:r>
      <w:r w:rsidR="00555116" w:rsidRPr="005C471F">
        <w:rPr>
          <w:rFonts w:ascii="Book Antiqua" w:hAnsi="Book Antiqua" w:cs="Tahoma"/>
          <w:sz w:val="24"/>
          <w:szCs w:val="24"/>
        </w:rPr>
        <w:t xml:space="preserve"> de</w:t>
      </w:r>
      <w:r w:rsidR="00EB3FFE" w:rsidRPr="005C471F">
        <w:rPr>
          <w:rFonts w:ascii="Book Antiqua" w:hAnsi="Book Antiqua" w:cs="Tahoma"/>
          <w:sz w:val="24"/>
          <w:szCs w:val="24"/>
        </w:rPr>
        <w:t xml:space="preserve"> </w:t>
      </w:r>
      <w:r w:rsidR="00555116" w:rsidRPr="005C471F">
        <w:rPr>
          <w:rFonts w:ascii="Book Antiqua" w:hAnsi="Book Antiqua" w:cs="AngsanaUPC"/>
          <w:color w:val="0D0D0D" w:themeColor="text1" w:themeTint="F2"/>
          <w:sz w:val="24"/>
          <w:szCs w:val="24"/>
        </w:rPr>
        <w:t xml:space="preserve">ordenar a la Comisión de Gobierno y a la Comisión de Salud de la Cámara de Representantes del Estado Libre Asociado de Puerto Rico, realizar una investigación exhaustiva dirigida a analizar la fiscalización por parte de la Oficina de Cannabis Medicinal sobre la implementación de la Ley 42-2017, según enmendada, conocida como “Ley para Manejar el Estudio, Desarrollo e Investigación del Cannabis para la Innovación, Normas Aplicables y Límites ("Ley MEDICINAL")”, con relación al cumplimiento estricto con los estándares y pruebas de control de calidad de los productos que contienen cannabis medicinal; como esto puede afectar los tratamientos de los pacientes del Programa de Cannabis Medicinal; los procesos para inspeccionar y auditar los Laboratorios de Cannabis Medicinal licenciados por la Junta </w:t>
      </w:r>
      <w:proofErr w:type="spellStart"/>
      <w:r w:rsidR="00555116" w:rsidRPr="005C471F">
        <w:rPr>
          <w:rFonts w:ascii="Book Antiqua" w:hAnsi="Book Antiqua" w:cs="AngsanaUPC"/>
          <w:color w:val="0D0D0D" w:themeColor="text1" w:themeTint="F2"/>
          <w:sz w:val="24"/>
          <w:szCs w:val="24"/>
        </w:rPr>
        <w:t>Reglamentadora</w:t>
      </w:r>
      <w:proofErr w:type="spellEnd"/>
      <w:r w:rsidR="00555116" w:rsidRPr="005C471F">
        <w:rPr>
          <w:rFonts w:ascii="Book Antiqua" w:hAnsi="Book Antiqua" w:cs="AngsanaUPC"/>
          <w:color w:val="0D0D0D" w:themeColor="text1" w:themeTint="F2"/>
          <w:sz w:val="24"/>
          <w:szCs w:val="24"/>
        </w:rPr>
        <w:t xml:space="preserve"> del Cannabis Medicinal; la verificación y validez de los resultados contenidos en los Certificados de Análisis; las variaciones permitidas y aceptables en los resultados reportados por los Laboratorios de Cannabis Medicinal; la estandarización de los procesos técnicos y cualitativos para la realización de los análisis mandatorios por Ley; los resultados históricos reportados de Tetrahidrocannabinol (Delta-9 THC) y terpenos presentes en los productos de cannabis medicinal; los derechos de acceso de los pacientes a los Certificados de Análisis; la responsabilidad y ejecutoria de los Laboratorios de Cannabis Medicinal y de la Junta </w:t>
      </w:r>
      <w:proofErr w:type="spellStart"/>
      <w:r w:rsidR="00555116" w:rsidRPr="005C471F">
        <w:rPr>
          <w:rFonts w:ascii="Book Antiqua" w:hAnsi="Book Antiqua" w:cs="AngsanaUPC"/>
          <w:color w:val="0D0D0D" w:themeColor="text1" w:themeTint="F2"/>
          <w:sz w:val="24"/>
          <w:szCs w:val="24"/>
        </w:rPr>
        <w:t>Reglamentadora</w:t>
      </w:r>
      <w:proofErr w:type="spellEnd"/>
      <w:r w:rsidR="00555116" w:rsidRPr="005C471F">
        <w:rPr>
          <w:rFonts w:ascii="Book Antiqua" w:hAnsi="Book Antiqua" w:cs="AngsanaUPC"/>
          <w:color w:val="0D0D0D" w:themeColor="text1" w:themeTint="F2"/>
          <w:sz w:val="24"/>
          <w:szCs w:val="24"/>
        </w:rPr>
        <w:t xml:space="preserve"> del Cannabis Medicinal ante este asunto; así como, cualquier otro asunto que incida directamente en la calidad del Cannabis Medicinal.</w:t>
      </w:r>
    </w:p>
    <w:p w14:paraId="3645DDA8" w14:textId="77777777" w:rsidR="00800C90" w:rsidRPr="005C471F" w:rsidRDefault="00800C90" w:rsidP="00800C90">
      <w:pPr>
        <w:pStyle w:val="BodyTextIndent3"/>
        <w:spacing w:after="0"/>
        <w:ind w:left="0" w:firstLine="708"/>
        <w:jc w:val="both"/>
        <w:rPr>
          <w:rFonts w:ascii="Book Antiqua" w:hAnsi="Book Antiqua"/>
          <w:sz w:val="24"/>
          <w:szCs w:val="24"/>
        </w:rPr>
      </w:pPr>
    </w:p>
    <w:p w14:paraId="6A131579" w14:textId="3B4F05F3" w:rsidR="005C471F" w:rsidRPr="005C471F" w:rsidRDefault="006D517D" w:rsidP="006D517D">
      <w:pPr>
        <w:pStyle w:val="BodyTextIndent2"/>
        <w:tabs>
          <w:tab w:val="left" w:pos="720"/>
        </w:tabs>
        <w:spacing w:after="0" w:line="240" w:lineRule="auto"/>
        <w:ind w:left="0" w:firstLine="720"/>
        <w:jc w:val="both"/>
        <w:rPr>
          <w:rFonts w:ascii="Book Antiqua" w:hAnsi="Book Antiqua"/>
          <w:color w:val="0D0D0D" w:themeColor="text1" w:themeTint="F2"/>
          <w:lang w:val="es-ES_tradnl"/>
        </w:rPr>
      </w:pPr>
      <w:r w:rsidRPr="005C471F">
        <w:rPr>
          <w:rFonts w:ascii="Book Antiqua" w:hAnsi="Book Antiqua"/>
          <w:color w:val="0D0D0D" w:themeColor="text1" w:themeTint="F2"/>
          <w:lang w:val="es-PR"/>
        </w:rPr>
        <w:t xml:space="preserve">Establece </w:t>
      </w:r>
      <w:r w:rsidR="005C471F" w:rsidRPr="005C471F">
        <w:rPr>
          <w:rFonts w:ascii="Book Antiqua" w:hAnsi="Book Antiqua"/>
          <w:color w:val="0D0D0D" w:themeColor="text1" w:themeTint="F2"/>
          <w:lang w:val="es-PR"/>
        </w:rPr>
        <w:t xml:space="preserve">el autor de </w:t>
      </w:r>
      <w:r w:rsidRPr="005C471F">
        <w:rPr>
          <w:rFonts w:ascii="Book Antiqua" w:hAnsi="Book Antiqua"/>
          <w:color w:val="0D0D0D" w:themeColor="text1" w:themeTint="F2"/>
          <w:lang w:val="es-PR"/>
        </w:rPr>
        <w:t>la medida que “[</w:t>
      </w:r>
      <w:proofErr w:type="spellStart"/>
      <w:r w:rsidRPr="005C471F">
        <w:rPr>
          <w:rFonts w:ascii="Book Antiqua" w:hAnsi="Book Antiqua"/>
          <w:color w:val="0D0D0D" w:themeColor="text1" w:themeTint="F2"/>
          <w:lang w:val="es-ES_tradnl"/>
        </w:rPr>
        <w:t>e</w:t>
      </w:r>
      <w:proofErr w:type="spellEnd"/>
      <w:r w:rsidRPr="005C471F">
        <w:rPr>
          <w:rFonts w:ascii="Book Antiqua" w:hAnsi="Book Antiqua"/>
          <w:color w:val="0D0D0D" w:themeColor="text1" w:themeTint="F2"/>
          <w:lang w:val="es-ES_tradnl"/>
        </w:rPr>
        <w:t>]</w:t>
      </w:r>
      <w:proofErr w:type="spellStart"/>
      <w:r w:rsidRPr="005C471F">
        <w:rPr>
          <w:rFonts w:ascii="Book Antiqua" w:hAnsi="Book Antiqua"/>
          <w:color w:val="0D0D0D" w:themeColor="text1" w:themeTint="F2"/>
          <w:lang w:val="es-ES_tradnl"/>
        </w:rPr>
        <w:t>sta</w:t>
      </w:r>
      <w:proofErr w:type="spellEnd"/>
      <w:r w:rsidRPr="005C471F">
        <w:rPr>
          <w:rFonts w:ascii="Book Antiqua" w:hAnsi="Book Antiqua"/>
          <w:color w:val="0D0D0D" w:themeColor="text1" w:themeTint="F2"/>
          <w:lang w:val="es-ES_tradnl"/>
        </w:rPr>
        <w:t xml:space="preserve"> Cámara de Representantes, entiende el alto interés público, salubrista y de seguridad que revisten los tratamientos médicos a base de cannabis medicinal. El Programa de Cannabis Medicinal creado en el 2015, atiende a </w:t>
      </w:r>
      <w:proofErr w:type="spellStart"/>
      <w:r w:rsidRPr="005C471F">
        <w:rPr>
          <w:rFonts w:ascii="Book Antiqua" w:hAnsi="Book Antiqua"/>
          <w:color w:val="0D0D0D" w:themeColor="text1" w:themeTint="F2"/>
          <w:lang w:val="es-ES_tradnl"/>
        </w:rPr>
        <w:t>mas</w:t>
      </w:r>
      <w:proofErr w:type="spellEnd"/>
      <w:r w:rsidRPr="005C471F">
        <w:rPr>
          <w:rFonts w:ascii="Book Antiqua" w:hAnsi="Book Antiqua"/>
          <w:color w:val="0D0D0D" w:themeColor="text1" w:themeTint="F2"/>
          <w:lang w:val="es-ES_tradnl"/>
        </w:rPr>
        <w:t xml:space="preserve"> </w:t>
      </w:r>
      <w:r w:rsidRPr="005C471F">
        <w:rPr>
          <w:rFonts w:ascii="Book Antiqua" w:hAnsi="Book Antiqua"/>
          <w:i/>
          <w:iCs/>
          <w:color w:val="0D0D0D" w:themeColor="text1" w:themeTint="F2"/>
          <w:lang w:val="es-ES_tradnl"/>
        </w:rPr>
        <w:t>(sic)</w:t>
      </w:r>
      <w:r w:rsidRPr="005C471F">
        <w:rPr>
          <w:rFonts w:ascii="Book Antiqua" w:hAnsi="Book Antiqua"/>
          <w:color w:val="0D0D0D" w:themeColor="text1" w:themeTint="F2"/>
          <w:lang w:val="es-ES_tradnl"/>
        </w:rPr>
        <w:t xml:space="preserve"> de 125,000 personas. Estamos conscientes de la importancia de mantener un marco regulatorio robusto que asegure el cumplimiento de la política pública, pero sobre todo el bienestar de nuestro pueblo </w:t>
      </w:r>
      <w:r w:rsidRPr="005C471F">
        <w:rPr>
          <w:rFonts w:ascii="Book Antiqua" w:hAnsi="Book Antiqua"/>
          <w:i/>
          <w:iCs/>
          <w:color w:val="0D0D0D" w:themeColor="text1" w:themeTint="F2"/>
          <w:lang w:val="es-ES_tradnl"/>
        </w:rPr>
        <w:t>(sic)</w:t>
      </w:r>
      <w:r w:rsidRPr="005C471F">
        <w:rPr>
          <w:rFonts w:ascii="Book Antiqua" w:hAnsi="Book Antiqua"/>
          <w:color w:val="0D0D0D" w:themeColor="text1" w:themeTint="F2"/>
          <w:lang w:val="es-ES_tradnl"/>
        </w:rPr>
        <w:t xml:space="preserve">”. </w:t>
      </w:r>
    </w:p>
    <w:p w14:paraId="2FC67C9E" w14:textId="77777777" w:rsidR="00D42E21" w:rsidRPr="005C471F" w:rsidRDefault="00D42E21" w:rsidP="005C471F">
      <w:pPr>
        <w:jc w:val="both"/>
        <w:rPr>
          <w:rFonts w:ascii="Book Antiqua" w:hAnsi="Book Antiqua" w:cs="Tahoma"/>
          <w:lang w:val="es-ES_tradnl"/>
        </w:rPr>
      </w:pPr>
    </w:p>
    <w:p w14:paraId="47F6FA20" w14:textId="5193C5E9" w:rsidR="005C471F" w:rsidRPr="005C471F" w:rsidRDefault="005C471F" w:rsidP="005C471F">
      <w:pPr>
        <w:pStyle w:val="BodyTextIndent2"/>
        <w:tabs>
          <w:tab w:val="left" w:pos="720"/>
        </w:tabs>
        <w:spacing w:after="0" w:line="240" w:lineRule="auto"/>
        <w:ind w:left="0" w:firstLine="720"/>
        <w:jc w:val="both"/>
        <w:rPr>
          <w:rFonts w:ascii="Book Antiqua" w:hAnsi="Book Antiqua"/>
          <w:color w:val="0D0D0D" w:themeColor="text1" w:themeTint="F2"/>
          <w:lang w:val="es-ES_tradnl"/>
        </w:rPr>
      </w:pPr>
      <w:r w:rsidRPr="005C471F">
        <w:rPr>
          <w:rFonts w:ascii="Book Antiqua" w:hAnsi="Book Antiqua" w:cs="Tahoma"/>
          <w:lang w:val="es-ES_tradnl"/>
        </w:rPr>
        <w:t>Asimismo,</w:t>
      </w:r>
      <w:r w:rsidR="003D2090" w:rsidRPr="005C471F">
        <w:rPr>
          <w:rFonts w:ascii="Book Antiqua" w:hAnsi="Book Antiqua" w:cs="Tahoma"/>
          <w:lang w:val="es-ES_tradnl"/>
        </w:rPr>
        <w:t xml:space="preserve"> se expresa en la exposición de m</w:t>
      </w:r>
      <w:r w:rsidR="008C1900" w:rsidRPr="005C471F">
        <w:rPr>
          <w:rFonts w:ascii="Book Antiqua" w:hAnsi="Book Antiqua" w:cs="Tahoma"/>
          <w:lang w:val="es-ES_tradnl"/>
        </w:rPr>
        <w:t xml:space="preserve">otivos </w:t>
      </w:r>
      <w:r w:rsidRPr="005C471F">
        <w:rPr>
          <w:rFonts w:ascii="Book Antiqua" w:hAnsi="Book Antiqua" w:cs="Tahoma"/>
          <w:lang w:val="es-ES_tradnl"/>
        </w:rPr>
        <w:t>que</w:t>
      </w:r>
      <w:r w:rsidR="008C1900" w:rsidRPr="005C471F">
        <w:rPr>
          <w:rFonts w:ascii="Book Antiqua" w:hAnsi="Book Antiqua" w:cs="Tahoma"/>
          <w:lang w:val="es-ES_tradnl"/>
        </w:rPr>
        <w:t xml:space="preserve">, </w:t>
      </w:r>
      <w:r w:rsidRPr="005C471F">
        <w:rPr>
          <w:rFonts w:ascii="Book Antiqua" w:hAnsi="Book Antiqua" w:cs="Tahoma"/>
          <w:lang w:val="es-ES_tradnl"/>
        </w:rPr>
        <w:t>“</w:t>
      </w:r>
      <w:r w:rsidRPr="005C471F">
        <w:rPr>
          <w:rFonts w:ascii="Book Antiqua" w:hAnsi="Book Antiqua"/>
          <w:color w:val="0D0D0D" w:themeColor="text1" w:themeTint="F2"/>
          <w:lang w:val="es-ES_tradnl"/>
        </w:rPr>
        <w:t xml:space="preserve">[l]a situación económica de Puerto Rico y la escasez de recursos en las agencias y demás entidades gubernamentales son de conocimiento general, </w:t>
      </w:r>
      <w:r w:rsidRPr="005C471F">
        <w:rPr>
          <w:rFonts w:ascii="Book Antiqua" w:hAnsi="Book Antiqua"/>
          <w:bCs/>
          <w:color w:val="0D0D0D" w:themeColor="text1" w:themeTint="F2"/>
          <w:szCs w:val="20"/>
          <w:lang w:val="es-ES_tradnl"/>
        </w:rPr>
        <w:t>sin embargo, el sistema de pruebas y controles de calidad no puede verse afectado por estas circunstancias, ni ninguna otra situación, lo contrario implica poder</w:t>
      </w:r>
      <w:r w:rsidRPr="005C471F">
        <w:rPr>
          <w:rFonts w:ascii="Book Antiqua" w:hAnsi="Book Antiqua"/>
          <w:bCs/>
          <w:i/>
          <w:iCs/>
          <w:color w:val="0D0D0D" w:themeColor="text1" w:themeTint="F2"/>
          <w:szCs w:val="20"/>
          <w:lang w:val="es-ES_tradnl"/>
        </w:rPr>
        <w:t xml:space="preserve"> (sic)</w:t>
      </w:r>
      <w:r w:rsidRPr="005C471F">
        <w:rPr>
          <w:rFonts w:ascii="Book Antiqua" w:hAnsi="Book Antiqua"/>
          <w:bCs/>
          <w:color w:val="0D0D0D" w:themeColor="text1" w:themeTint="F2"/>
          <w:szCs w:val="20"/>
          <w:lang w:val="es-ES_tradnl"/>
        </w:rPr>
        <w:t xml:space="preserve"> en riesgo la salud de nuestros pacientes”. </w:t>
      </w:r>
      <w:r w:rsidRPr="005C471F">
        <w:rPr>
          <w:rFonts w:ascii="Book Antiqua" w:hAnsi="Book Antiqua"/>
          <w:color w:val="0D0D0D" w:themeColor="text1" w:themeTint="F2"/>
          <w:lang w:val="es-ES_tradnl"/>
        </w:rPr>
        <w:t xml:space="preserve">Por consiguiente, se hace imperativo investigar que se esté cumpliendo estrictamente con las regulaciones y controles de calidad en el manejo del cannabis medicinal. </w:t>
      </w:r>
    </w:p>
    <w:p w14:paraId="7AA5EE77" w14:textId="68E68373" w:rsidR="005C471F" w:rsidRPr="005C471F" w:rsidRDefault="005C471F" w:rsidP="005C471F">
      <w:pPr>
        <w:pStyle w:val="BodyTextIndent2"/>
        <w:tabs>
          <w:tab w:val="left" w:pos="720"/>
        </w:tabs>
        <w:spacing w:after="0" w:line="240" w:lineRule="auto"/>
        <w:ind w:left="0" w:firstLine="720"/>
        <w:jc w:val="both"/>
        <w:rPr>
          <w:rFonts w:ascii="Book Antiqua" w:hAnsi="Book Antiqua"/>
          <w:bCs/>
          <w:i/>
          <w:iCs/>
          <w:color w:val="0D0D0D" w:themeColor="text1" w:themeTint="F2"/>
          <w:szCs w:val="20"/>
          <w:u w:val="single"/>
          <w:lang w:val="es-ES_tradnl"/>
        </w:rPr>
      </w:pPr>
      <w:r w:rsidRPr="005C471F">
        <w:rPr>
          <w:rFonts w:ascii="Book Antiqua" w:hAnsi="Book Antiqua"/>
          <w:bCs/>
          <w:i/>
          <w:iCs/>
          <w:color w:val="0D0D0D" w:themeColor="text1" w:themeTint="F2"/>
          <w:szCs w:val="20"/>
          <w:u w:val="single"/>
          <w:lang w:val="es-ES_tradnl"/>
        </w:rPr>
        <w:t xml:space="preserve"> </w:t>
      </w:r>
    </w:p>
    <w:p w14:paraId="6CA788E5" w14:textId="4ABA3F85" w:rsidR="00FE0E16" w:rsidRPr="005C471F" w:rsidRDefault="00FE0E16" w:rsidP="00FE0E16">
      <w:pPr>
        <w:suppressLineNumbers/>
        <w:ind w:firstLine="720"/>
        <w:jc w:val="both"/>
        <w:rPr>
          <w:rFonts w:ascii="Book Antiqua" w:hAnsi="Book Antiqua"/>
          <w:lang w:val="es-ES_tradnl"/>
        </w:rPr>
      </w:pPr>
    </w:p>
    <w:p w14:paraId="723BAEAD" w14:textId="77777777" w:rsidR="008C1900" w:rsidRPr="005C471F" w:rsidRDefault="008C1900" w:rsidP="008C1900">
      <w:pPr>
        <w:ind w:left="-90" w:firstLine="810"/>
        <w:jc w:val="both"/>
        <w:rPr>
          <w:rFonts w:ascii="Book Antiqua" w:hAnsi="Book Antiqua"/>
          <w:lang w:val="es-PR"/>
        </w:rPr>
      </w:pPr>
    </w:p>
    <w:p w14:paraId="76A91BDB" w14:textId="5921E97C" w:rsidR="00FE0E16" w:rsidRPr="005C471F" w:rsidRDefault="00737BF8" w:rsidP="00FE0E16">
      <w:pPr>
        <w:ind w:firstLine="720"/>
        <w:jc w:val="both"/>
        <w:rPr>
          <w:rFonts w:ascii="Book Antiqua" w:hAnsi="Book Antiqua"/>
          <w:lang w:val="es-PR"/>
        </w:rPr>
      </w:pPr>
      <w:r w:rsidRPr="005C471F">
        <w:rPr>
          <w:rFonts w:ascii="Book Antiqua" w:hAnsi="Book Antiqua" w:cs="Tahoma"/>
          <w:lang w:val="es-PR"/>
        </w:rPr>
        <w:lastRenderedPageBreak/>
        <w:t xml:space="preserve">Por nuestra parte, como comisión cameral, entendemos que la Resolución objeto de análisis cuenta con todo lo requerido constitucional, estatutaria y jurisprudencialmente, para dar paso a su aprobación. </w:t>
      </w:r>
      <w:r w:rsidRPr="005C471F">
        <w:rPr>
          <w:rFonts w:ascii="Book Antiqua" w:hAnsi="Book Antiqua"/>
          <w:lang w:val="es-ES_tradnl"/>
        </w:rPr>
        <w:t xml:space="preserve">Además, </w:t>
      </w:r>
      <w:r w:rsidR="008C1900" w:rsidRPr="005C471F">
        <w:rPr>
          <w:rFonts w:ascii="Book Antiqua" w:hAnsi="Book Antiqua"/>
          <w:lang w:val="es-PR"/>
        </w:rPr>
        <w:t>la Cámar</w:t>
      </w:r>
      <w:r w:rsidRPr="005C471F">
        <w:rPr>
          <w:rFonts w:ascii="Book Antiqua" w:hAnsi="Book Antiqua"/>
          <w:lang w:val="es-PR"/>
        </w:rPr>
        <w:t>a de Representantes del Estado L</w:t>
      </w:r>
      <w:r w:rsidR="008C1900" w:rsidRPr="005C471F">
        <w:rPr>
          <w:rFonts w:ascii="Book Antiqua" w:hAnsi="Book Antiqua"/>
          <w:lang w:val="es-PR"/>
        </w:rPr>
        <w:t xml:space="preserve">ibre Asociado de Puerto </w:t>
      </w:r>
      <w:r w:rsidR="003D2090" w:rsidRPr="005C471F">
        <w:rPr>
          <w:rFonts w:ascii="Book Antiqua" w:hAnsi="Book Antiqua"/>
          <w:lang w:val="es-PR"/>
        </w:rPr>
        <w:t>debe</w:t>
      </w:r>
      <w:r w:rsidR="00FE0E16" w:rsidRPr="005C471F">
        <w:rPr>
          <w:rFonts w:ascii="Book Antiqua" w:hAnsi="Book Antiqua"/>
          <w:lang w:val="es-PR"/>
        </w:rPr>
        <w:t xml:space="preserve"> evaluar sobre todo asunto relacionado con la impl</w:t>
      </w:r>
      <w:r w:rsidR="0004654F" w:rsidRPr="005C471F">
        <w:rPr>
          <w:rFonts w:ascii="Book Antiqua" w:hAnsi="Book Antiqua"/>
          <w:lang w:val="es-PR"/>
        </w:rPr>
        <w:t>eme</w:t>
      </w:r>
      <w:r w:rsidR="00FE0E16" w:rsidRPr="005C471F">
        <w:rPr>
          <w:rFonts w:ascii="Book Antiqua" w:hAnsi="Book Antiqua"/>
          <w:lang w:val="es-PR"/>
        </w:rPr>
        <w:t>ntación</w:t>
      </w:r>
      <w:r w:rsidR="0004654F" w:rsidRPr="005C471F">
        <w:rPr>
          <w:rFonts w:ascii="Book Antiqua" w:hAnsi="Book Antiqua"/>
          <w:lang w:val="es-PR"/>
        </w:rPr>
        <w:t xml:space="preserve"> y cumplimiento de los estatutos que son aprobados, en esta ocasión sobre los temas que inciden directamente con el cannabis medicinal.</w:t>
      </w:r>
      <w:r w:rsidR="00FE0E16" w:rsidRPr="005C471F">
        <w:rPr>
          <w:rFonts w:ascii="Book Antiqua" w:hAnsi="Book Antiqua"/>
          <w:lang w:val="es-PR"/>
        </w:rPr>
        <w:t xml:space="preserve"> Con esta acción, la Cámara de Representantes podrá </w:t>
      </w:r>
      <w:r w:rsidR="0004654F" w:rsidRPr="005C471F">
        <w:rPr>
          <w:rFonts w:ascii="Book Antiqua" w:hAnsi="Book Antiqua"/>
          <w:lang w:val="es-PR"/>
        </w:rPr>
        <w:t>ob</w:t>
      </w:r>
      <w:r w:rsidR="00FE0E16" w:rsidRPr="005C471F">
        <w:rPr>
          <w:rFonts w:ascii="Book Antiqua" w:hAnsi="Book Antiqua"/>
          <w:lang w:val="es-PR"/>
        </w:rPr>
        <w:t xml:space="preserve">tener la información adecuada para </w:t>
      </w:r>
      <w:r w:rsidR="0004654F" w:rsidRPr="005C471F">
        <w:rPr>
          <w:rFonts w:ascii="Book Antiqua" w:hAnsi="Book Antiqua"/>
          <w:lang w:val="es-PR"/>
        </w:rPr>
        <w:t>tomar aquellas medidas necesarias</w:t>
      </w:r>
      <w:r w:rsidR="006D517D" w:rsidRPr="005C471F">
        <w:rPr>
          <w:rFonts w:ascii="Book Antiqua" w:hAnsi="Book Antiqua"/>
          <w:lang w:val="es-PR"/>
        </w:rPr>
        <w:t>,</w:t>
      </w:r>
      <w:r w:rsidR="0004654F" w:rsidRPr="005C471F">
        <w:rPr>
          <w:rFonts w:ascii="Book Antiqua" w:hAnsi="Book Antiqua"/>
          <w:lang w:val="es-PR"/>
        </w:rPr>
        <w:t xml:space="preserve"> mediante legislación</w:t>
      </w:r>
      <w:r w:rsidR="006D517D" w:rsidRPr="005C471F">
        <w:rPr>
          <w:rFonts w:ascii="Book Antiqua" w:hAnsi="Book Antiqua"/>
          <w:lang w:val="es-PR"/>
        </w:rPr>
        <w:t>,</w:t>
      </w:r>
      <w:r w:rsidR="0004654F" w:rsidRPr="005C471F">
        <w:rPr>
          <w:rFonts w:ascii="Book Antiqua" w:hAnsi="Book Antiqua"/>
          <w:lang w:val="es-PR"/>
        </w:rPr>
        <w:t xml:space="preserve"> para salvaguardar la salud</w:t>
      </w:r>
      <w:r w:rsidR="006D517D" w:rsidRPr="005C471F">
        <w:rPr>
          <w:rFonts w:ascii="Book Antiqua" w:hAnsi="Book Antiqua"/>
          <w:lang w:val="es-PR"/>
        </w:rPr>
        <w:t>, seguridad</w:t>
      </w:r>
      <w:r w:rsidR="0004654F" w:rsidRPr="005C471F">
        <w:rPr>
          <w:rFonts w:ascii="Book Antiqua" w:hAnsi="Book Antiqua"/>
          <w:lang w:val="es-PR"/>
        </w:rPr>
        <w:t xml:space="preserve"> </w:t>
      </w:r>
      <w:r w:rsidR="006D517D" w:rsidRPr="005C471F">
        <w:rPr>
          <w:rFonts w:ascii="Book Antiqua" w:hAnsi="Book Antiqua"/>
          <w:lang w:val="es-PR"/>
        </w:rPr>
        <w:t xml:space="preserve">y derechos </w:t>
      </w:r>
      <w:r w:rsidR="0004654F" w:rsidRPr="005C471F">
        <w:rPr>
          <w:rFonts w:ascii="Book Antiqua" w:hAnsi="Book Antiqua"/>
          <w:lang w:val="es-PR"/>
        </w:rPr>
        <w:t>de los pacientes autorizados a consumirlo</w:t>
      </w:r>
      <w:r w:rsidR="00FE0E16" w:rsidRPr="005C471F">
        <w:rPr>
          <w:rFonts w:ascii="Book Antiqua" w:hAnsi="Book Antiqua"/>
          <w:lang w:val="es-PR"/>
        </w:rPr>
        <w:t>.</w:t>
      </w:r>
    </w:p>
    <w:p w14:paraId="509E87E2" w14:textId="77777777" w:rsidR="003D2090" w:rsidRPr="005C471F" w:rsidRDefault="003D2090" w:rsidP="00FE0E16">
      <w:pPr>
        <w:ind w:firstLine="720"/>
        <w:jc w:val="both"/>
        <w:rPr>
          <w:rFonts w:ascii="Book Antiqua" w:hAnsi="Book Antiqua"/>
          <w:lang w:val="es-PR"/>
        </w:rPr>
      </w:pPr>
    </w:p>
    <w:p w14:paraId="22E61E22" w14:textId="6519CFA2" w:rsidR="00334D8A" w:rsidRPr="005C471F" w:rsidRDefault="003D2090" w:rsidP="0004654F">
      <w:pPr>
        <w:ind w:firstLine="720"/>
        <w:jc w:val="both"/>
        <w:rPr>
          <w:rFonts w:ascii="Book Antiqua" w:hAnsi="Book Antiqua"/>
          <w:lang w:val="es-PR"/>
        </w:rPr>
      </w:pPr>
      <w:r w:rsidRPr="005C471F">
        <w:rPr>
          <w:rFonts w:ascii="Book Antiqua" w:hAnsi="Book Antiqua" w:cs="Tahoma"/>
          <w:lang w:val="es-PR"/>
        </w:rPr>
        <w:t>No obstante, esta comisión informante no hará expresiones sobre los posibles resultados o hallazgos de la investigación que mediante este informe se autoriza. Sin embargo, recomienda a la Comisión de</w:t>
      </w:r>
      <w:r w:rsidR="0004654F" w:rsidRPr="005C471F">
        <w:rPr>
          <w:rFonts w:ascii="Book Antiqua" w:hAnsi="Book Antiqua" w:cs="Tahoma"/>
          <w:lang w:val="es-PR"/>
        </w:rPr>
        <w:t xml:space="preserve"> Gobierno y a la Comisión de</w:t>
      </w:r>
      <w:r w:rsidRPr="005C471F">
        <w:rPr>
          <w:rFonts w:ascii="Book Antiqua" w:hAnsi="Book Antiqua" w:cs="Tahoma"/>
          <w:lang w:val="es-PR"/>
        </w:rPr>
        <w:t xml:space="preserve"> Salud </w:t>
      </w:r>
      <w:r w:rsidRPr="005C471F">
        <w:rPr>
          <w:rFonts w:ascii="Book Antiqua" w:hAnsi="Book Antiqua"/>
          <w:lang w:val="es-ES_tradnl"/>
        </w:rPr>
        <w:t xml:space="preserve">de la Cámara de Representantes del Estado Libre Asociado de Puerto Rico, </w:t>
      </w:r>
      <w:r w:rsidRPr="005C471F">
        <w:rPr>
          <w:rFonts w:ascii="Book Antiqua" w:hAnsi="Book Antiqua" w:cs="Tahoma"/>
          <w:lang w:val="es-PR"/>
        </w:rPr>
        <w:t>tramitar la misma conforme al reglamento y con apego al plazo concedido para rendir su informe, si alguno, o mientras se mantenga en vigor la misma</w:t>
      </w:r>
      <w:r w:rsidR="0004654F" w:rsidRPr="005C471F">
        <w:rPr>
          <w:rFonts w:ascii="Book Antiqua" w:hAnsi="Book Antiqua" w:cs="Tahoma"/>
          <w:lang w:val="es-PR"/>
        </w:rPr>
        <w:t>.</w:t>
      </w:r>
    </w:p>
    <w:p w14:paraId="711EC468" w14:textId="77777777" w:rsidR="002670C1" w:rsidRPr="005C471F" w:rsidRDefault="007D7209" w:rsidP="007D7209">
      <w:pPr>
        <w:ind w:firstLine="720"/>
        <w:jc w:val="both"/>
        <w:rPr>
          <w:rFonts w:ascii="Book Antiqua" w:hAnsi="Book Antiqua" w:cs="Tahoma"/>
          <w:lang w:val="es-PR"/>
        </w:rPr>
      </w:pPr>
      <w:r w:rsidRPr="005C471F">
        <w:rPr>
          <w:rFonts w:ascii="Book Antiqua" w:hAnsi="Book Antiqua" w:cs="Tahoma"/>
          <w:lang w:val="es-PR"/>
        </w:rPr>
        <w:t xml:space="preserve">  </w:t>
      </w:r>
    </w:p>
    <w:p w14:paraId="4461C39D" w14:textId="77777777" w:rsidR="002670C1" w:rsidRPr="005C471F" w:rsidRDefault="002670C1" w:rsidP="002670C1">
      <w:pPr>
        <w:jc w:val="center"/>
        <w:rPr>
          <w:rFonts w:ascii="Book Antiqua" w:hAnsi="Book Antiqua" w:cs="Tahoma"/>
          <w:b/>
          <w:smallCaps/>
          <w:u w:val="single"/>
          <w:lang w:val="es-PR"/>
        </w:rPr>
      </w:pPr>
      <w:r w:rsidRPr="005C471F">
        <w:rPr>
          <w:rFonts w:ascii="Book Antiqua" w:hAnsi="Book Antiqua" w:cs="Tahoma"/>
          <w:b/>
          <w:smallCaps/>
          <w:u w:val="single"/>
          <w:lang w:val="es-PR"/>
        </w:rPr>
        <w:t>CONCLUSIÓN Y RECOMENDACIÓN</w:t>
      </w:r>
    </w:p>
    <w:p w14:paraId="759A455C" w14:textId="77777777" w:rsidR="002670C1" w:rsidRPr="005C471F" w:rsidRDefault="002670C1" w:rsidP="002670C1">
      <w:pPr>
        <w:jc w:val="both"/>
        <w:rPr>
          <w:rFonts w:ascii="Book Antiqua" w:hAnsi="Book Antiqua" w:cs="Tahoma"/>
          <w:lang w:val="es-PR"/>
        </w:rPr>
      </w:pPr>
    </w:p>
    <w:p w14:paraId="3A63C6C5" w14:textId="7FDBCF13" w:rsidR="002670C1" w:rsidRPr="005C471F" w:rsidRDefault="002670C1" w:rsidP="002670C1">
      <w:pPr>
        <w:jc w:val="both"/>
        <w:rPr>
          <w:rFonts w:ascii="Book Antiqua" w:hAnsi="Book Antiqua" w:cs="Tahoma"/>
          <w:lang w:val="es-PR"/>
        </w:rPr>
      </w:pPr>
      <w:r w:rsidRPr="005C471F">
        <w:rPr>
          <w:rFonts w:ascii="Book Antiqua" w:hAnsi="Book Antiqua" w:cs="Tahoma"/>
          <w:lang w:val="es-PR"/>
        </w:rPr>
        <w:tab/>
        <w:t xml:space="preserve">Por lo expuesto, la Comisión de Asuntos Internos de la Cámara de Representantes del Estado Libre Asociado de Puerto Rico tiene el honor de recomendar la aprobación de la Resolución de la Cámara </w:t>
      </w:r>
      <w:r w:rsidR="0004654F" w:rsidRPr="005C471F">
        <w:rPr>
          <w:rFonts w:ascii="Book Antiqua" w:hAnsi="Book Antiqua" w:cs="Tahoma"/>
          <w:lang w:val="es-PR"/>
        </w:rPr>
        <w:t>975</w:t>
      </w:r>
      <w:r w:rsidRPr="005C471F">
        <w:rPr>
          <w:rFonts w:ascii="Book Antiqua" w:hAnsi="Book Antiqua" w:cs="Tahoma"/>
          <w:lang w:val="es-PR"/>
        </w:rPr>
        <w:t>, con las enmiendas contenidas en el entirillado electrónico que acompaña a este informe.</w:t>
      </w:r>
    </w:p>
    <w:p w14:paraId="20CD4038" w14:textId="77777777" w:rsidR="00EF143E" w:rsidRPr="005C471F" w:rsidRDefault="00EF143E" w:rsidP="002670C1">
      <w:pPr>
        <w:jc w:val="both"/>
        <w:rPr>
          <w:rFonts w:ascii="Book Antiqua" w:hAnsi="Book Antiqua" w:cs="Tahoma"/>
          <w:lang w:val="es-PR"/>
        </w:rPr>
      </w:pPr>
    </w:p>
    <w:p w14:paraId="7D257736" w14:textId="77777777" w:rsidR="002670C1" w:rsidRPr="005C471F" w:rsidRDefault="002670C1" w:rsidP="002670C1">
      <w:pPr>
        <w:jc w:val="both"/>
        <w:rPr>
          <w:rFonts w:ascii="Book Antiqua" w:hAnsi="Book Antiqua" w:cs="Tahoma"/>
          <w:lang w:val="es-PR"/>
        </w:rPr>
      </w:pPr>
    </w:p>
    <w:p w14:paraId="215B4EC7" w14:textId="77777777" w:rsidR="002670C1" w:rsidRPr="005C471F" w:rsidRDefault="002670C1" w:rsidP="00FE0E16">
      <w:pPr>
        <w:jc w:val="both"/>
        <w:rPr>
          <w:rFonts w:ascii="Book Antiqua" w:hAnsi="Book Antiqua" w:cs="Tahoma"/>
          <w:b/>
          <w:smallCaps/>
          <w:lang w:val="es-PR"/>
        </w:rPr>
      </w:pPr>
      <w:r w:rsidRPr="005C471F">
        <w:rPr>
          <w:rFonts w:ascii="Book Antiqua" w:hAnsi="Book Antiqua" w:cs="Tahoma"/>
          <w:b/>
          <w:smallCaps/>
          <w:lang w:val="es-PR"/>
        </w:rPr>
        <w:t>Respetuosamente sometido,</w:t>
      </w:r>
    </w:p>
    <w:p w14:paraId="46E9DB05" w14:textId="77777777" w:rsidR="002670C1" w:rsidRPr="005C471F" w:rsidRDefault="002670C1" w:rsidP="002670C1">
      <w:pPr>
        <w:jc w:val="both"/>
        <w:rPr>
          <w:rFonts w:ascii="Book Antiqua" w:hAnsi="Book Antiqua" w:cs="Tahoma"/>
          <w:b/>
          <w:smallCaps/>
          <w:lang w:val="es-PR"/>
        </w:rPr>
      </w:pPr>
    </w:p>
    <w:p w14:paraId="14842789" w14:textId="77777777" w:rsidR="002670C1" w:rsidRPr="005C471F" w:rsidRDefault="002670C1" w:rsidP="002670C1">
      <w:pPr>
        <w:jc w:val="both"/>
        <w:rPr>
          <w:rFonts w:ascii="Book Antiqua" w:hAnsi="Book Antiqua" w:cs="Tahoma"/>
          <w:b/>
          <w:smallCaps/>
          <w:lang w:val="es-PR"/>
        </w:rPr>
      </w:pPr>
    </w:p>
    <w:p w14:paraId="2CED68A5" w14:textId="77777777" w:rsidR="002670C1" w:rsidRPr="005C471F" w:rsidRDefault="002670C1" w:rsidP="002670C1">
      <w:pPr>
        <w:jc w:val="both"/>
        <w:rPr>
          <w:rFonts w:ascii="Book Antiqua" w:hAnsi="Book Antiqua" w:cs="Tahoma"/>
          <w:b/>
          <w:smallCaps/>
          <w:lang w:val="es-PR"/>
        </w:rPr>
      </w:pPr>
    </w:p>
    <w:p w14:paraId="2AD44C6C" w14:textId="77777777" w:rsidR="002670C1" w:rsidRPr="005C471F" w:rsidRDefault="00445CFE" w:rsidP="00FE0E16">
      <w:pPr>
        <w:jc w:val="both"/>
        <w:rPr>
          <w:rFonts w:ascii="Book Antiqua" w:hAnsi="Book Antiqua" w:cs="Tahoma"/>
          <w:b/>
          <w:smallCaps/>
          <w:lang w:val="es-PR"/>
        </w:rPr>
      </w:pPr>
      <w:r w:rsidRPr="005C471F">
        <w:rPr>
          <w:rFonts w:ascii="Book Antiqua" w:hAnsi="Book Antiqua" w:cs="Tahoma"/>
          <w:b/>
          <w:smallCaps/>
          <w:lang w:val="es-PR"/>
        </w:rPr>
        <w:t>ROBERTO RIVERA RUIZ DE PORRAS</w:t>
      </w:r>
    </w:p>
    <w:p w14:paraId="2D8493D7" w14:textId="77777777" w:rsidR="002670C1" w:rsidRPr="005C471F" w:rsidRDefault="002670C1" w:rsidP="00FE0E16">
      <w:pPr>
        <w:jc w:val="both"/>
        <w:rPr>
          <w:rFonts w:ascii="Book Antiqua" w:hAnsi="Book Antiqua" w:cs="Tahoma"/>
          <w:b/>
          <w:smallCaps/>
          <w:lang w:val="es-PR"/>
        </w:rPr>
      </w:pPr>
      <w:r w:rsidRPr="005C471F">
        <w:rPr>
          <w:rFonts w:ascii="Book Antiqua" w:hAnsi="Book Antiqua" w:cs="Tahoma"/>
          <w:b/>
          <w:smallCaps/>
          <w:lang w:val="es-PR"/>
        </w:rPr>
        <w:t>Presidente</w:t>
      </w:r>
    </w:p>
    <w:p w14:paraId="52287951" w14:textId="77777777" w:rsidR="00307416" w:rsidRPr="0099466E" w:rsidRDefault="002670C1" w:rsidP="00FE0E16">
      <w:pPr>
        <w:rPr>
          <w:rFonts w:ascii="Book Antiqua" w:hAnsi="Book Antiqua"/>
          <w:b/>
          <w:smallCaps/>
          <w:lang w:val="es-PR"/>
        </w:rPr>
      </w:pPr>
      <w:r w:rsidRPr="005C471F">
        <w:rPr>
          <w:rFonts w:ascii="Book Antiqua" w:hAnsi="Book Antiqua" w:cs="Tahoma"/>
          <w:b/>
          <w:smallCaps/>
          <w:lang w:val="es-PR"/>
        </w:rPr>
        <w:t>Comisión de Asuntos Internos</w:t>
      </w:r>
    </w:p>
    <w:sectPr w:rsidR="00307416" w:rsidRPr="0099466E" w:rsidSect="00FE0E1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75C" w14:textId="77777777" w:rsidR="00B233F8" w:rsidRDefault="00B233F8" w:rsidP="00614C2C">
      <w:r>
        <w:separator/>
      </w:r>
    </w:p>
  </w:endnote>
  <w:endnote w:type="continuationSeparator" w:id="0">
    <w:p w14:paraId="5424D69C" w14:textId="77777777" w:rsidR="00B233F8" w:rsidRDefault="00B233F8"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5114" w14:textId="77777777" w:rsidR="002E26B4" w:rsidRDefault="002E26B4">
    <w:pPr>
      <w:pStyle w:val="Footer"/>
      <w:jc w:val="center"/>
    </w:pPr>
  </w:p>
  <w:p w14:paraId="3BDF3CAA" w14:textId="77777777" w:rsidR="002E26B4" w:rsidRDefault="002E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0CF0" w14:textId="77777777" w:rsidR="00B233F8" w:rsidRDefault="00B233F8" w:rsidP="00614C2C">
      <w:r>
        <w:separator/>
      </w:r>
    </w:p>
  </w:footnote>
  <w:footnote w:type="continuationSeparator" w:id="0">
    <w:p w14:paraId="2768397E" w14:textId="77777777" w:rsidR="00B233F8" w:rsidRDefault="00B233F8" w:rsidP="0061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20169"/>
      <w:docPartObj>
        <w:docPartGallery w:val="Page Numbers (Top of Page)"/>
        <w:docPartUnique/>
      </w:docPartObj>
    </w:sdtPr>
    <w:sdtEndPr>
      <w:rPr>
        <w:noProof/>
      </w:rPr>
    </w:sdtEndPr>
    <w:sdtContent>
      <w:p w14:paraId="470B9187" w14:textId="77777777" w:rsidR="00FE0E16" w:rsidRDefault="00FE0E16">
        <w:pPr>
          <w:pStyle w:val="Header"/>
          <w:jc w:val="right"/>
        </w:pPr>
        <w:r>
          <w:fldChar w:fldCharType="begin"/>
        </w:r>
        <w:r>
          <w:instrText xml:space="preserve"> PAGE   \* MERGEFORMAT </w:instrText>
        </w:r>
        <w:r>
          <w:fldChar w:fldCharType="separate"/>
        </w:r>
        <w:r w:rsidR="003D2090">
          <w:rPr>
            <w:noProof/>
          </w:rPr>
          <w:t>3</w:t>
        </w:r>
        <w:r>
          <w:rPr>
            <w:noProof/>
          </w:rPr>
          <w:fldChar w:fldCharType="end"/>
        </w:r>
      </w:p>
    </w:sdtContent>
  </w:sdt>
  <w:p w14:paraId="21DAB2F9" w14:textId="77777777" w:rsidR="00FE0E16" w:rsidRDefault="00FE0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C61"/>
    <w:multiLevelType w:val="hybridMultilevel"/>
    <w:tmpl w:val="C2828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884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C1"/>
    <w:rsid w:val="00021116"/>
    <w:rsid w:val="000215A8"/>
    <w:rsid w:val="0004654F"/>
    <w:rsid w:val="000538F0"/>
    <w:rsid w:val="0005582B"/>
    <w:rsid w:val="00075A15"/>
    <w:rsid w:val="000E15AD"/>
    <w:rsid w:val="00183082"/>
    <w:rsid w:val="001B4FA1"/>
    <w:rsid w:val="001D3E64"/>
    <w:rsid w:val="001E7541"/>
    <w:rsid w:val="00224DE4"/>
    <w:rsid w:val="00246A89"/>
    <w:rsid w:val="002670C1"/>
    <w:rsid w:val="0026738D"/>
    <w:rsid w:val="0028725D"/>
    <w:rsid w:val="0029363F"/>
    <w:rsid w:val="002954B6"/>
    <w:rsid w:val="002B682F"/>
    <w:rsid w:val="002E26B4"/>
    <w:rsid w:val="00307416"/>
    <w:rsid w:val="00334D8A"/>
    <w:rsid w:val="003709AC"/>
    <w:rsid w:val="00395CA4"/>
    <w:rsid w:val="003D2090"/>
    <w:rsid w:val="003E36FA"/>
    <w:rsid w:val="003E42B9"/>
    <w:rsid w:val="00410C54"/>
    <w:rsid w:val="00412499"/>
    <w:rsid w:val="00445CFE"/>
    <w:rsid w:val="00446976"/>
    <w:rsid w:val="00455A9A"/>
    <w:rsid w:val="00476691"/>
    <w:rsid w:val="00485421"/>
    <w:rsid w:val="004D42C2"/>
    <w:rsid w:val="004E325D"/>
    <w:rsid w:val="004F6848"/>
    <w:rsid w:val="005220F1"/>
    <w:rsid w:val="0052650F"/>
    <w:rsid w:val="00555116"/>
    <w:rsid w:val="00564E99"/>
    <w:rsid w:val="00582242"/>
    <w:rsid w:val="005932A4"/>
    <w:rsid w:val="005A5DF4"/>
    <w:rsid w:val="005C471F"/>
    <w:rsid w:val="005F0B73"/>
    <w:rsid w:val="005F6537"/>
    <w:rsid w:val="00601225"/>
    <w:rsid w:val="00606351"/>
    <w:rsid w:val="00614C2C"/>
    <w:rsid w:val="00615B30"/>
    <w:rsid w:val="0062204F"/>
    <w:rsid w:val="00632DBA"/>
    <w:rsid w:val="00644454"/>
    <w:rsid w:val="00686DA4"/>
    <w:rsid w:val="006B5058"/>
    <w:rsid w:val="006D517D"/>
    <w:rsid w:val="00713567"/>
    <w:rsid w:val="00732BA3"/>
    <w:rsid w:val="00737BF8"/>
    <w:rsid w:val="0076149C"/>
    <w:rsid w:val="00780620"/>
    <w:rsid w:val="007A398C"/>
    <w:rsid w:val="007D7209"/>
    <w:rsid w:val="00800C90"/>
    <w:rsid w:val="00854BB0"/>
    <w:rsid w:val="008C1900"/>
    <w:rsid w:val="008C757B"/>
    <w:rsid w:val="008E0870"/>
    <w:rsid w:val="009323A2"/>
    <w:rsid w:val="00935128"/>
    <w:rsid w:val="00973319"/>
    <w:rsid w:val="0098035D"/>
    <w:rsid w:val="00981986"/>
    <w:rsid w:val="00987CD2"/>
    <w:rsid w:val="0099466E"/>
    <w:rsid w:val="00A16A73"/>
    <w:rsid w:val="00A365D9"/>
    <w:rsid w:val="00AC0B15"/>
    <w:rsid w:val="00AC35C0"/>
    <w:rsid w:val="00AD6E9B"/>
    <w:rsid w:val="00AF5E77"/>
    <w:rsid w:val="00B0402B"/>
    <w:rsid w:val="00B06B60"/>
    <w:rsid w:val="00B16CF6"/>
    <w:rsid w:val="00B233F8"/>
    <w:rsid w:val="00B34E25"/>
    <w:rsid w:val="00B53D60"/>
    <w:rsid w:val="00B95E68"/>
    <w:rsid w:val="00BA3FF7"/>
    <w:rsid w:val="00BB5CBB"/>
    <w:rsid w:val="00BB7D59"/>
    <w:rsid w:val="00BD3F7E"/>
    <w:rsid w:val="00BD5F6F"/>
    <w:rsid w:val="00BE7581"/>
    <w:rsid w:val="00C332D7"/>
    <w:rsid w:val="00C6415F"/>
    <w:rsid w:val="00C650A8"/>
    <w:rsid w:val="00C677ED"/>
    <w:rsid w:val="00C82E80"/>
    <w:rsid w:val="00C83EB5"/>
    <w:rsid w:val="00CC5AB6"/>
    <w:rsid w:val="00CD23F1"/>
    <w:rsid w:val="00CD5EE6"/>
    <w:rsid w:val="00CD69DB"/>
    <w:rsid w:val="00D42E21"/>
    <w:rsid w:val="00D73B0E"/>
    <w:rsid w:val="00DC2F4C"/>
    <w:rsid w:val="00DC4718"/>
    <w:rsid w:val="00DD09EF"/>
    <w:rsid w:val="00DD725F"/>
    <w:rsid w:val="00E1156C"/>
    <w:rsid w:val="00E34D36"/>
    <w:rsid w:val="00E83F65"/>
    <w:rsid w:val="00E8699D"/>
    <w:rsid w:val="00EB3FFE"/>
    <w:rsid w:val="00EF143E"/>
    <w:rsid w:val="00F57168"/>
    <w:rsid w:val="00F8240A"/>
    <w:rsid w:val="00FB56E8"/>
    <w:rsid w:val="00FD186E"/>
    <w:rsid w:val="00FD4724"/>
    <w:rsid w:val="00FE0E16"/>
    <w:rsid w:val="00FE78F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471E"/>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unhideWhenUsed/>
    <w:rsid w:val="00614C2C"/>
    <w:pPr>
      <w:tabs>
        <w:tab w:val="center" w:pos="4680"/>
        <w:tab w:val="right" w:pos="9360"/>
      </w:tabs>
    </w:pPr>
  </w:style>
  <w:style w:type="character" w:customStyle="1" w:styleId="HeaderChar">
    <w:name w:val="Header Char"/>
    <w:basedOn w:val="DefaultParagraphFont"/>
    <w:link w:val="Header"/>
    <w:uiPriority w:val="99"/>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styleId="NormalWeb">
    <w:name w:val="Normal (Web)"/>
    <w:basedOn w:val="Normal"/>
    <w:uiPriority w:val="99"/>
    <w:unhideWhenUsed/>
    <w:rsid w:val="00246A89"/>
    <w:pPr>
      <w:spacing w:before="100" w:beforeAutospacing="1" w:after="100" w:afterAutospacing="1"/>
    </w:pPr>
  </w:style>
  <w:style w:type="paragraph" w:styleId="ListParagraph">
    <w:name w:val="List Paragraph"/>
    <w:basedOn w:val="Normal"/>
    <w:uiPriority w:val="34"/>
    <w:qFormat/>
    <w:rsid w:val="008C1900"/>
    <w:pPr>
      <w:ind w:left="720"/>
      <w:contextualSpacing/>
    </w:pPr>
    <w:rPr>
      <w:rFonts w:asciiTheme="minorHAnsi" w:eastAsiaTheme="minorHAnsi" w:hAnsiTheme="minorHAnsi" w:cstheme="minorBidi"/>
      <w:lang w:val="es-ES"/>
    </w:rPr>
  </w:style>
  <w:style w:type="paragraph" w:styleId="BodyTextIndent3">
    <w:name w:val="Body Text Indent 3"/>
    <w:basedOn w:val="Normal"/>
    <w:link w:val="BodyTextIndent3Char"/>
    <w:rsid w:val="00FE0E16"/>
    <w:pPr>
      <w:spacing w:after="120"/>
      <w:ind w:left="360"/>
    </w:pPr>
    <w:rPr>
      <w:sz w:val="16"/>
      <w:szCs w:val="16"/>
      <w:lang w:val="es-PR"/>
    </w:rPr>
  </w:style>
  <w:style w:type="character" w:customStyle="1" w:styleId="BodyTextIndent3Char">
    <w:name w:val="Body Text Indent 3 Char"/>
    <w:basedOn w:val="DefaultParagraphFont"/>
    <w:link w:val="BodyTextIndent3"/>
    <w:rsid w:val="00FE0E16"/>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FE0E16"/>
    <w:pPr>
      <w:spacing w:after="120"/>
    </w:pPr>
  </w:style>
  <w:style w:type="character" w:customStyle="1" w:styleId="BodyTextChar">
    <w:name w:val="Body Text Char"/>
    <w:basedOn w:val="DefaultParagraphFont"/>
    <w:link w:val="BodyText"/>
    <w:uiPriority w:val="99"/>
    <w:rsid w:val="00FE0E1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6D517D"/>
    <w:pPr>
      <w:spacing w:after="120" w:line="480" w:lineRule="auto"/>
      <w:ind w:left="360"/>
    </w:pPr>
  </w:style>
  <w:style w:type="character" w:customStyle="1" w:styleId="BodyTextIndent2Char">
    <w:name w:val="Body Text Indent 2 Char"/>
    <w:basedOn w:val="DefaultParagraphFont"/>
    <w:link w:val="BodyTextIndent2"/>
    <w:rsid w:val="006D51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7C12-C922-4005-B8A2-477FE67B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Arniella Vega</dc:creator>
  <cp:lastModifiedBy>Janelle M. Bonilla Ortiz</cp:lastModifiedBy>
  <cp:revision>2</cp:revision>
  <cp:lastPrinted>2021-02-01T14:48:00Z</cp:lastPrinted>
  <dcterms:created xsi:type="dcterms:W3CDTF">2023-06-14T19:34:00Z</dcterms:created>
  <dcterms:modified xsi:type="dcterms:W3CDTF">2023-06-14T19:34:00Z</dcterms:modified>
</cp:coreProperties>
</file>