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28A30" w14:textId="77777777" w:rsidR="00DC1066" w:rsidRPr="000D01FF" w:rsidRDefault="00B92817" w:rsidP="00DC1066">
      <w:pPr>
        <w:suppressLineNumbers/>
        <w:jc w:val="center"/>
        <w:rPr>
          <w:rFonts w:ascii="Book Antiqua" w:hAnsi="Book Antiqua"/>
          <w:caps/>
          <w:sz w:val="28"/>
          <w:szCs w:val="28"/>
          <w:lang w:val="es-PR"/>
        </w:rPr>
      </w:pPr>
      <w:bookmarkStart w:id="0" w:name="_Toc136081102"/>
      <w:bookmarkStart w:id="1" w:name="_Toc136082328"/>
      <w:bookmarkStart w:id="2" w:name="_Toc136082947"/>
      <w:bookmarkStart w:id="3" w:name="_Toc145837076"/>
      <w:r>
        <w:rPr>
          <w:rFonts w:ascii="Book Antiqua" w:hAnsi="Book Antiqua"/>
          <w:caps/>
          <w:sz w:val="28"/>
          <w:szCs w:val="28"/>
          <w:lang w:val="es-PR"/>
        </w:rPr>
        <w:t>ESTADO LIBRE ASOCIADO DE pUERTO RICO</w:t>
      </w:r>
    </w:p>
    <w:p w14:paraId="60CC021E" w14:textId="77777777" w:rsidR="00DC1066" w:rsidRPr="000D01FF" w:rsidRDefault="00DC1066" w:rsidP="00DC1066">
      <w:pPr>
        <w:suppressLineNumbers/>
        <w:jc w:val="center"/>
        <w:rPr>
          <w:rFonts w:ascii="Book Antiqua" w:hAnsi="Book Antiqua"/>
          <w:caps/>
          <w:lang w:val="es-PR"/>
        </w:rPr>
      </w:pPr>
    </w:p>
    <w:p w14:paraId="0D7A18F6" w14:textId="77777777" w:rsidR="00DC1066" w:rsidRPr="000D01FF" w:rsidRDefault="00DC1066" w:rsidP="00DC1066">
      <w:pPr>
        <w:suppressLineNumbers/>
        <w:rPr>
          <w:rFonts w:ascii="Book Antiqua" w:hAnsi="Book Antiqua"/>
          <w:lang w:val="es-PR"/>
        </w:rPr>
      </w:pPr>
      <w:r w:rsidRPr="000D01FF">
        <w:rPr>
          <w:rFonts w:ascii="Book Antiqua" w:hAnsi="Book Antiqua"/>
          <w:caps/>
          <w:lang w:val="es-PR"/>
        </w:rPr>
        <w:t>1</w:t>
      </w:r>
      <w:r w:rsidR="0073293B" w:rsidRPr="000D01FF">
        <w:rPr>
          <w:rFonts w:ascii="Book Antiqua" w:hAnsi="Book Antiqua"/>
          <w:caps/>
          <w:lang w:val="es-PR"/>
        </w:rPr>
        <w:t>9</w:t>
      </w:r>
      <w:r w:rsidR="0073293B" w:rsidRPr="000D01FF">
        <w:rPr>
          <w:rFonts w:ascii="Book Antiqua" w:hAnsi="Book Antiqua"/>
          <w:lang w:val="es-PR"/>
        </w:rPr>
        <w:t>na.</w:t>
      </w:r>
      <w:r w:rsidR="0073293B" w:rsidRPr="000D01FF">
        <w:rPr>
          <w:rFonts w:ascii="Book Antiqua" w:hAnsi="Book Antiqua"/>
          <w:vertAlign w:val="superscript"/>
          <w:lang w:val="es-PR"/>
        </w:rPr>
        <w:tab/>
      </w:r>
      <w:r w:rsidRPr="000D01FF">
        <w:rPr>
          <w:rFonts w:ascii="Book Antiqua" w:hAnsi="Book Antiqua"/>
          <w:caps/>
          <w:lang w:val="es-PR"/>
        </w:rPr>
        <w:t>A</w:t>
      </w:r>
      <w:r w:rsidRPr="000D01FF">
        <w:rPr>
          <w:rFonts w:ascii="Book Antiqua" w:hAnsi="Book Antiqua"/>
          <w:lang w:val="es-PR"/>
        </w:rPr>
        <w:t>samblea</w:t>
      </w:r>
      <w:r w:rsidRPr="000D01FF">
        <w:rPr>
          <w:rFonts w:ascii="Book Antiqua" w:hAnsi="Book Antiqua"/>
          <w:lang w:val="es-PR"/>
        </w:rPr>
        <w:tab/>
      </w:r>
      <w:r w:rsidRPr="000D01FF">
        <w:rPr>
          <w:rFonts w:ascii="Book Antiqua" w:hAnsi="Book Antiqua"/>
          <w:lang w:val="es-PR"/>
        </w:rPr>
        <w:tab/>
      </w:r>
      <w:r w:rsidRPr="000D01FF">
        <w:rPr>
          <w:rFonts w:ascii="Book Antiqua" w:hAnsi="Book Antiqua"/>
          <w:lang w:val="es-PR"/>
        </w:rPr>
        <w:tab/>
      </w:r>
      <w:r w:rsidRPr="000D01FF">
        <w:rPr>
          <w:rFonts w:ascii="Book Antiqua" w:hAnsi="Book Antiqua"/>
          <w:lang w:val="es-PR"/>
        </w:rPr>
        <w:tab/>
      </w:r>
      <w:r w:rsidRPr="000D01FF">
        <w:rPr>
          <w:rFonts w:ascii="Book Antiqua" w:hAnsi="Book Antiqua"/>
          <w:lang w:val="es-PR"/>
        </w:rPr>
        <w:tab/>
      </w:r>
      <w:r w:rsidRPr="000D01FF">
        <w:rPr>
          <w:rFonts w:ascii="Book Antiqua" w:hAnsi="Book Antiqua"/>
          <w:lang w:val="es-PR"/>
        </w:rPr>
        <w:tab/>
      </w:r>
      <w:r w:rsidRPr="000D01FF">
        <w:rPr>
          <w:rFonts w:ascii="Book Antiqua" w:hAnsi="Book Antiqua"/>
          <w:lang w:val="es-PR"/>
        </w:rPr>
        <w:tab/>
      </w:r>
      <w:r w:rsidRPr="000D01FF">
        <w:rPr>
          <w:rFonts w:ascii="Book Antiqua" w:hAnsi="Book Antiqua"/>
          <w:lang w:val="es-PR"/>
        </w:rPr>
        <w:tab/>
      </w:r>
      <w:r w:rsidR="0073293B" w:rsidRPr="000D01FF">
        <w:rPr>
          <w:rFonts w:ascii="Book Antiqua" w:hAnsi="Book Antiqua"/>
          <w:lang w:val="es-PR"/>
        </w:rPr>
        <w:t xml:space="preserve">     </w:t>
      </w:r>
      <w:r w:rsidR="00B92817">
        <w:rPr>
          <w:rFonts w:ascii="Book Antiqua" w:hAnsi="Book Antiqua"/>
          <w:lang w:val="es-PR"/>
        </w:rPr>
        <w:t>6</w:t>
      </w:r>
      <w:r w:rsidR="0073293B" w:rsidRPr="000D01FF">
        <w:rPr>
          <w:rFonts w:ascii="Book Antiqua" w:hAnsi="Book Antiqua"/>
          <w:lang w:val="es-PR"/>
        </w:rPr>
        <w:t xml:space="preserve">ta. </w:t>
      </w:r>
      <w:r w:rsidRPr="000D01FF">
        <w:rPr>
          <w:rFonts w:ascii="Book Antiqua" w:hAnsi="Book Antiqua"/>
          <w:caps/>
          <w:lang w:val="es-PR"/>
        </w:rPr>
        <w:t>S</w:t>
      </w:r>
      <w:r w:rsidRPr="000D01FF">
        <w:rPr>
          <w:rFonts w:ascii="Book Antiqua" w:hAnsi="Book Antiqua"/>
          <w:lang w:val="es-PR"/>
        </w:rPr>
        <w:t>esión</w:t>
      </w:r>
      <w:r w:rsidRPr="000D01FF">
        <w:rPr>
          <w:rFonts w:ascii="Book Antiqua" w:hAnsi="Book Antiqua"/>
          <w:lang w:val="es-PR"/>
        </w:rPr>
        <w:br/>
        <w:t xml:space="preserve"> </w:t>
      </w:r>
      <w:r w:rsidRPr="000D01FF">
        <w:rPr>
          <w:rFonts w:ascii="Book Antiqua" w:hAnsi="Book Antiqua"/>
          <w:lang w:val="es-PR"/>
        </w:rPr>
        <w:tab/>
        <w:t>Legislativa</w:t>
      </w:r>
      <w:r w:rsidRPr="000D01FF">
        <w:rPr>
          <w:rFonts w:ascii="Book Antiqua" w:hAnsi="Book Antiqua"/>
          <w:lang w:val="es-PR"/>
        </w:rPr>
        <w:tab/>
      </w:r>
      <w:r w:rsidRPr="000D01FF">
        <w:rPr>
          <w:rFonts w:ascii="Book Antiqua" w:hAnsi="Book Antiqua"/>
          <w:lang w:val="es-PR"/>
        </w:rPr>
        <w:tab/>
      </w:r>
      <w:r w:rsidRPr="000D01FF">
        <w:rPr>
          <w:rFonts w:ascii="Book Antiqua" w:hAnsi="Book Antiqua"/>
          <w:lang w:val="es-PR"/>
        </w:rPr>
        <w:tab/>
      </w:r>
      <w:r w:rsidRPr="000D01FF">
        <w:rPr>
          <w:rFonts w:ascii="Book Antiqua" w:hAnsi="Book Antiqua"/>
          <w:lang w:val="es-PR"/>
        </w:rPr>
        <w:tab/>
      </w:r>
      <w:r w:rsidRPr="000D01FF">
        <w:rPr>
          <w:rFonts w:ascii="Book Antiqua" w:hAnsi="Book Antiqua"/>
          <w:lang w:val="es-PR"/>
        </w:rPr>
        <w:tab/>
      </w:r>
      <w:r w:rsidRPr="000D01FF">
        <w:rPr>
          <w:rFonts w:ascii="Book Antiqua" w:hAnsi="Book Antiqua"/>
          <w:lang w:val="es-PR"/>
        </w:rPr>
        <w:tab/>
      </w:r>
      <w:r w:rsidRPr="000D01FF">
        <w:rPr>
          <w:rFonts w:ascii="Book Antiqua" w:hAnsi="Book Antiqua"/>
          <w:lang w:val="es-PR"/>
        </w:rPr>
        <w:tab/>
      </w:r>
      <w:r w:rsidRPr="000D01FF">
        <w:rPr>
          <w:rFonts w:ascii="Book Antiqua" w:hAnsi="Book Antiqua"/>
          <w:lang w:val="es-PR"/>
        </w:rPr>
        <w:tab/>
      </w:r>
      <w:r w:rsidRPr="000D01FF">
        <w:rPr>
          <w:rFonts w:ascii="Book Antiqua" w:hAnsi="Book Antiqua"/>
          <w:lang w:val="es-PR"/>
        </w:rPr>
        <w:tab/>
        <w:t>Ordinaria</w:t>
      </w:r>
    </w:p>
    <w:p w14:paraId="201C439A" w14:textId="77777777" w:rsidR="00DC1066" w:rsidRPr="000D01FF" w:rsidRDefault="00DC1066" w:rsidP="00DC1066">
      <w:pPr>
        <w:suppressLineNumbers/>
        <w:jc w:val="center"/>
        <w:rPr>
          <w:rFonts w:ascii="Book Antiqua" w:hAnsi="Book Antiqua"/>
          <w:caps/>
          <w:lang w:val="es-PR"/>
        </w:rPr>
      </w:pPr>
      <w:r w:rsidRPr="000D01FF">
        <w:rPr>
          <w:rFonts w:ascii="Book Antiqua" w:hAnsi="Book Antiqua"/>
          <w:caps/>
          <w:lang w:val="es-PR"/>
        </w:rPr>
        <w:t xml:space="preserve">          </w:t>
      </w:r>
      <w:r w:rsidRPr="000D01FF">
        <w:rPr>
          <w:rFonts w:ascii="Book Antiqua" w:hAnsi="Book Antiqua"/>
          <w:caps/>
          <w:lang w:val="es-PR"/>
        </w:rPr>
        <w:tab/>
      </w:r>
      <w:r w:rsidRPr="000D01FF">
        <w:rPr>
          <w:rFonts w:ascii="Book Antiqua" w:hAnsi="Book Antiqua"/>
          <w:caps/>
          <w:lang w:val="es-PR"/>
        </w:rPr>
        <w:tab/>
        <w:t xml:space="preserve">                                                                                    </w:t>
      </w:r>
    </w:p>
    <w:p w14:paraId="775A2131" w14:textId="77777777" w:rsidR="00DC1066" w:rsidRPr="000D01FF" w:rsidRDefault="00DC1066" w:rsidP="00DC1066">
      <w:pPr>
        <w:suppressLineNumbers/>
        <w:jc w:val="center"/>
        <w:rPr>
          <w:rFonts w:ascii="Book Antiqua" w:hAnsi="Book Antiqua"/>
          <w:b/>
          <w:caps/>
          <w:sz w:val="36"/>
          <w:szCs w:val="36"/>
          <w:lang w:val="es-PR"/>
        </w:rPr>
      </w:pPr>
      <w:r w:rsidRPr="000D01FF">
        <w:rPr>
          <w:rFonts w:ascii="Book Antiqua" w:hAnsi="Book Antiqua"/>
          <w:b/>
          <w:caps/>
          <w:sz w:val="36"/>
          <w:szCs w:val="36"/>
          <w:lang w:val="es-PR"/>
        </w:rPr>
        <w:t>CÁMARA DE REPRESENTANTES</w:t>
      </w:r>
    </w:p>
    <w:p w14:paraId="57B8421F" w14:textId="77777777" w:rsidR="00DC1066" w:rsidRPr="000D01FF" w:rsidRDefault="00DC1066" w:rsidP="00DC1066">
      <w:pPr>
        <w:suppressLineNumbers/>
        <w:jc w:val="center"/>
        <w:rPr>
          <w:rFonts w:ascii="Book Antiqua" w:hAnsi="Book Antiqua"/>
          <w:b/>
          <w:caps/>
          <w:lang w:val="es-PR"/>
        </w:rPr>
      </w:pPr>
    </w:p>
    <w:p w14:paraId="52CD79B3" w14:textId="714AEAEB" w:rsidR="00DC1066" w:rsidRPr="000D01FF" w:rsidRDefault="00DC1066" w:rsidP="00DC1066">
      <w:pPr>
        <w:suppressLineNumbers/>
        <w:jc w:val="center"/>
        <w:rPr>
          <w:rFonts w:ascii="Book Antiqua" w:hAnsi="Book Antiqua"/>
          <w:b/>
          <w:caps/>
          <w:sz w:val="52"/>
          <w:szCs w:val="52"/>
          <w:lang w:val="es-PR"/>
        </w:rPr>
      </w:pPr>
      <w:r w:rsidRPr="000D01FF">
        <w:rPr>
          <w:rFonts w:ascii="Book Antiqua" w:hAnsi="Book Antiqua"/>
          <w:b/>
          <w:caps/>
          <w:sz w:val="52"/>
          <w:szCs w:val="52"/>
          <w:lang w:val="es-PR"/>
        </w:rPr>
        <w:t>P</w:t>
      </w:r>
      <w:r w:rsidR="0073293B" w:rsidRPr="000D01FF">
        <w:rPr>
          <w:rFonts w:ascii="Book Antiqua" w:hAnsi="Book Antiqua"/>
          <w:b/>
          <w:caps/>
          <w:sz w:val="52"/>
          <w:szCs w:val="52"/>
          <w:lang w:val="es-PR"/>
        </w:rPr>
        <w:t xml:space="preserve">. </w:t>
      </w:r>
      <w:r w:rsidR="0073293B" w:rsidRPr="000D01FF">
        <w:rPr>
          <w:rFonts w:ascii="Book Antiqua" w:hAnsi="Book Antiqua"/>
          <w:b/>
          <w:sz w:val="52"/>
          <w:szCs w:val="52"/>
          <w:lang w:val="es-PR"/>
        </w:rPr>
        <w:t>de la</w:t>
      </w:r>
      <w:r w:rsidR="0073293B" w:rsidRPr="000D01FF">
        <w:rPr>
          <w:rFonts w:ascii="Book Antiqua" w:hAnsi="Book Antiqua"/>
          <w:b/>
          <w:caps/>
          <w:sz w:val="52"/>
          <w:szCs w:val="52"/>
          <w:lang w:val="es-PR"/>
        </w:rPr>
        <w:t xml:space="preserve"> C.</w:t>
      </w:r>
      <w:r w:rsidR="003B0F80">
        <w:rPr>
          <w:rFonts w:ascii="Book Antiqua" w:hAnsi="Book Antiqua"/>
          <w:b/>
          <w:caps/>
          <w:sz w:val="52"/>
          <w:szCs w:val="52"/>
          <w:lang w:val="es-PR"/>
        </w:rPr>
        <w:t xml:space="preserve"> </w:t>
      </w:r>
      <w:r w:rsidR="00E81A0F">
        <w:rPr>
          <w:rFonts w:ascii="Book Antiqua" w:hAnsi="Book Antiqua"/>
          <w:b/>
          <w:caps/>
          <w:sz w:val="52"/>
          <w:szCs w:val="52"/>
          <w:lang w:val="es-PR"/>
        </w:rPr>
        <w:t>1845</w:t>
      </w:r>
    </w:p>
    <w:p w14:paraId="2FC2AB15" w14:textId="77777777" w:rsidR="00DC1066" w:rsidRPr="000D01FF" w:rsidRDefault="00DC1066" w:rsidP="00DC1066">
      <w:pPr>
        <w:suppressLineNumbers/>
        <w:jc w:val="center"/>
        <w:rPr>
          <w:rFonts w:ascii="Book Antiqua" w:hAnsi="Book Antiqua"/>
          <w:b/>
          <w:caps/>
          <w:lang w:val="es-PR"/>
        </w:rPr>
      </w:pPr>
    </w:p>
    <w:p w14:paraId="5A2A2369" w14:textId="33D1A86A" w:rsidR="00DC1066" w:rsidRPr="000D01FF" w:rsidRDefault="003B0F80" w:rsidP="00DC1066">
      <w:pPr>
        <w:suppressLineNumbers/>
        <w:jc w:val="center"/>
        <w:rPr>
          <w:rFonts w:ascii="Book Antiqua" w:hAnsi="Book Antiqua"/>
          <w:caps/>
          <w:lang w:val="es-PR"/>
        </w:rPr>
      </w:pPr>
      <w:r>
        <w:rPr>
          <w:rFonts w:ascii="Book Antiqua" w:hAnsi="Book Antiqua"/>
          <w:caps/>
          <w:lang w:val="es-PR"/>
        </w:rPr>
        <w:t>5</w:t>
      </w:r>
      <w:r w:rsidR="00DC1066" w:rsidRPr="000D01FF">
        <w:rPr>
          <w:rFonts w:ascii="Book Antiqua" w:hAnsi="Book Antiqua"/>
          <w:caps/>
          <w:lang w:val="es-PR"/>
        </w:rPr>
        <w:t xml:space="preserve"> DE</w:t>
      </w:r>
      <w:r w:rsidR="00B76FEA">
        <w:rPr>
          <w:rFonts w:ascii="Book Antiqua" w:hAnsi="Book Antiqua"/>
          <w:caps/>
          <w:lang w:val="es-PR"/>
        </w:rPr>
        <w:t xml:space="preserve"> SEPTIEMBRE</w:t>
      </w:r>
      <w:r w:rsidR="00DC1066" w:rsidRPr="000D01FF">
        <w:rPr>
          <w:rFonts w:ascii="Book Antiqua" w:hAnsi="Book Antiqua"/>
          <w:caps/>
          <w:lang w:val="es-PR"/>
        </w:rPr>
        <w:t xml:space="preserve"> DE 202</w:t>
      </w:r>
      <w:r w:rsidR="00B92817">
        <w:rPr>
          <w:rFonts w:ascii="Book Antiqua" w:hAnsi="Book Antiqua"/>
          <w:caps/>
          <w:lang w:val="es-PR"/>
        </w:rPr>
        <w:t>3</w:t>
      </w:r>
    </w:p>
    <w:p w14:paraId="1D9D6ABC" w14:textId="77777777" w:rsidR="009C3EF2" w:rsidRPr="000D01FF" w:rsidRDefault="009C3EF2" w:rsidP="009C3EF2">
      <w:pPr>
        <w:suppressLineNumbers/>
        <w:jc w:val="center"/>
        <w:rPr>
          <w:rFonts w:ascii="Book Antiqua" w:hAnsi="Book Antiqua"/>
          <w:caps/>
          <w:lang w:val="es-PR"/>
        </w:rPr>
      </w:pPr>
    </w:p>
    <w:p w14:paraId="3B145DE1" w14:textId="77777777" w:rsidR="009C3EF2" w:rsidRDefault="00326DDB" w:rsidP="0014423F">
      <w:pPr>
        <w:suppressLineNumbers/>
        <w:ind w:left="720" w:hanging="720"/>
        <w:jc w:val="center"/>
        <w:rPr>
          <w:rFonts w:ascii="Book Antiqua" w:hAnsi="Book Antiqua"/>
          <w:i/>
          <w:iCs/>
          <w:lang w:val="es-PR"/>
        </w:rPr>
      </w:pPr>
      <w:r w:rsidRPr="000D01FF">
        <w:rPr>
          <w:rFonts w:ascii="Book Antiqua" w:hAnsi="Book Antiqua"/>
          <w:lang w:val="es-PR"/>
        </w:rPr>
        <w:t xml:space="preserve">Presentado por </w:t>
      </w:r>
      <w:r w:rsidR="00B92817">
        <w:rPr>
          <w:rFonts w:ascii="Book Antiqua" w:hAnsi="Book Antiqua"/>
          <w:lang w:val="es-PR"/>
        </w:rPr>
        <w:t xml:space="preserve">los representantes </w:t>
      </w:r>
      <w:r w:rsidR="00B92817" w:rsidRPr="009C3F67">
        <w:rPr>
          <w:rFonts w:ascii="Book Antiqua" w:hAnsi="Book Antiqua"/>
          <w:i/>
          <w:iCs/>
          <w:lang w:val="es-PR"/>
        </w:rPr>
        <w:t>Hernández Montañez</w:t>
      </w:r>
      <w:r w:rsidR="00070848">
        <w:rPr>
          <w:rFonts w:ascii="Book Antiqua" w:hAnsi="Book Antiqua"/>
          <w:i/>
          <w:iCs/>
          <w:lang w:val="es-PR"/>
        </w:rPr>
        <w:t>,</w:t>
      </w:r>
      <w:r w:rsidR="00C515B9">
        <w:rPr>
          <w:rFonts w:ascii="Book Antiqua" w:hAnsi="Book Antiqua"/>
          <w:i/>
          <w:iCs/>
          <w:lang w:val="es-PR"/>
        </w:rPr>
        <w:t xml:space="preserve"> </w:t>
      </w:r>
      <w:r w:rsidR="00B92817" w:rsidRPr="009C3F67">
        <w:rPr>
          <w:rFonts w:ascii="Book Antiqua" w:hAnsi="Book Antiqua"/>
          <w:i/>
          <w:iCs/>
          <w:lang w:val="es-PR"/>
        </w:rPr>
        <w:t>Matos García</w:t>
      </w:r>
      <w:r w:rsidR="00070848">
        <w:rPr>
          <w:rFonts w:ascii="Book Antiqua" w:hAnsi="Book Antiqua"/>
          <w:i/>
          <w:iCs/>
          <w:lang w:val="es-PR"/>
        </w:rPr>
        <w:t xml:space="preserve">, </w:t>
      </w:r>
      <w:r w:rsidR="0021446A">
        <w:rPr>
          <w:rFonts w:ascii="Book Antiqua" w:hAnsi="Book Antiqua"/>
          <w:i/>
          <w:iCs/>
          <w:lang w:val="es-PR"/>
        </w:rPr>
        <w:t xml:space="preserve">Méndez Núñez, </w:t>
      </w:r>
      <w:r w:rsidR="00070848">
        <w:rPr>
          <w:rFonts w:ascii="Book Antiqua" w:hAnsi="Book Antiqua"/>
          <w:i/>
          <w:iCs/>
          <w:lang w:val="es-PR"/>
        </w:rPr>
        <w:t>Burgos Muñiz</w:t>
      </w:r>
      <w:r w:rsidR="00D440FE">
        <w:rPr>
          <w:rFonts w:ascii="Book Antiqua" w:hAnsi="Book Antiqua"/>
          <w:i/>
          <w:iCs/>
          <w:lang w:val="es-PR"/>
        </w:rPr>
        <w:t xml:space="preserve">, Márquez Lebrón </w:t>
      </w:r>
      <w:r w:rsidR="00880D0D">
        <w:rPr>
          <w:rFonts w:ascii="Book Antiqua" w:hAnsi="Book Antiqua"/>
          <w:i/>
          <w:iCs/>
          <w:lang w:val="es-PR"/>
        </w:rPr>
        <w:t>y</w:t>
      </w:r>
      <w:r w:rsidR="00070848">
        <w:rPr>
          <w:rFonts w:ascii="Book Antiqua" w:hAnsi="Book Antiqua"/>
          <w:i/>
          <w:iCs/>
          <w:lang w:val="es-PR"/>
        </w:rPr>
        <w:t xml:space="preserve"> Márquez Reyes </w:t>
      </w:r>
    </w:p>
    <w:p w14:paraId="17624154" w14:textId="77777777" w:rsidR="00F26260" w:rsidRDefault="00F26260" w:rsidP="0014423F">
      <w:pPr>
        <w:suppressLineNumbers/>
        <w:ind w:left="720" w:hanging="720"/>
        <w:jc w:val="center"/>
        <w:rPr>
          <w:rFonts w:ascii="Book Antiqua" w:hAnsi="Book Antiqua"/>
          <w:i/>
          <w:iCs/>
          <w:lang w:val="es-PR"/>
        </w:rPr>
      </w:pPr>
    </w:p>
    <w:p w14:paraId="2F70FD06" w14:textId="77777777" w:rsidR="009F5C0F" w:rsidRPr="000D01FF" w:rsidRDefault="009F5C0F" w:rsidP="0014423F">
      <w:pPr>
        <w:suppressLineNumbers/>
        <w:ind w:left="720" w:hanging="720"/>
        <w:jc w:val="center"/>
        <w:rPr>
          <w:rFonts w:ascii="Book Antiqua" w:hAnsi="Book Antiqua"/>
          <w:i/>
          <w:iCs/>
          <w:lang w:val="es-PR"/>
        </w:rPr>
      </w:pPr>
      <w:r>
        <w:rPr>
          <w:rFonts w:ascii="Book Antiqua" w:hAnsi="Book Antiqua"/>
          <w:i/>
          <w:iCs/>
          <w:lang w:val="es-PR"/>
        </w:rPr>
        <w:t>(Por petición de AARP Puerto Rico)</w:t>
      </w:r>
    </w:p>
    <w:p w14:paraId="1CA789ED" w14:textId="77777777" w:rsidR="009C3EF2" w:rsidRPr="000D01FF" w:rsidRDefault="009C3EF2" w:rsidP="009C3EF2">
      <w:pPr>
        <w:suppressLineNumbers/>
        <w:ind w:left="540" w:hanging="540"/>
        <w:jc w:val="center"/>
        <w:rPr>
          <w:rFonts w:ascii="Book Antiqua" w:hAnsi="Book Antiqua"/>
          <w:lang w:val="es-PR"/>
        </w:rPr>
      </w:pPr>
    </w:p>
    <w:p w14:paraId="3A426FC5" w14:textId="77777777" w:rsidR="000608D1" w:rsidRDefault="009C3EF2" w:rsidP="00B92817">
      <w:pPr>
        <w:suppressLineNumbers/>
        <w:jc w:val="center"/>
        <w:rPr>
          <w:rFonts w:ascii="Book Antiqua" w:hAnsi="Book Antiqua"/>
          <w:lang w:val="es-PR"/>
        </w:rPr>
      </w:pPr>
      <w:r w:rsidRPr="000D01FF">
        <w:rPr>
          <w:rFonts w:ascii="Book Antiqua" w:hAnsi="Book Antiqua"/>
          <w:lang w:val="es-PR"/>
        </w:rPr>
        <w:t xml:space="preserve">Referido a la Comisión de </w:t>
      </w:r>
      <w:r w:rsidR="000608D1">
        <w:rPr>
          <w:rFonts w:ascii="Book Antiqua" w:hAnsi="Book Antiqua"/>
          <w:lang w:val="es-PR"/>
        </w:rPr>
        <w:t xml:space="preserve">Bienestar Social, Personas </w:t>
      </w:r>
    </w:p>
    <w:p w14:paraId="62630C28" w14:textId="189F81C7" w:rsidR="009C3EF2" w:rsidRPr="000D01FF" w:rsidRDefault="000608D1" w:rsidP="00B92817">
      <w:pPr>
        <w:suppressLineNumbers/>
        <w:jc w:val="center"/>
        <w:rPr>
          <w:rFonts w:ascii="Book Antiqua" w:hAnsi="Book Antiqua"/>
          <w:lang w:val="es-PR"/>
        </w:rPr>
      </w:pPr>
      <w:r>
        <w:rPr>
          <w:rFonts w:ascii="Book Antiqua" w:hAnsi="Book Antiqua"/>
          <w:lang w:val="es-PR"/>
        </w:rPr>
        <w:t>con Discapacidad y Adultos Mayores</w:t>
      </w:r>
    </w:p>
    <w:p w14:paraId="0CD64A2E" w14:textId="77777777" w:rsidR="0073293B" w:rsidRPr="000D01FF" w:rsidRDefault="0073293B" w:rsidP="0073293B">
      <w:pPr>
        <w:suppressLineNumbers/>
        <w:jc w:val="center"/>
        <w:rPr>
          <w:rFonts w:ascii="Book Antiqua" w:hAnsi="Book Antiqua"/>
          <w:spacing w:val="-3"/>
          <w:lang w:val="es-PR"/>
        </w:rPr>
      </w:pPr>
      <w:r w:rsidRPr="000D01FF">
        <w:rPr>
          <w:rFonts w:ascii="Book Antiqua" w:hAnsi="Book Antiqua"/>
          <w:lang w:val="es-PR"/>
        </w:rPr>
        <w:t xml:space="preserve">                                                                                                                                 </w:t>
      </w:r>
    </w:p>
    <w:p w14:paraId="13E86C8E" w14:textId="77777777" w:rsidR="00293D00" w:rsidRPr="000D01FF" w:rsidRDefault="009C3EF2" w:rsidP="00293D00">
      <w:pPr>
        <w:pStyle w:val="Heading1"/>
        <w:suppressLineNumbers/>
        <w:jc w:val="center"/>
        <w:rPr>
          <w:rFonts w:ascii="Book Antiqua" w:hAnsi="Book Antiqua"/>
          <w:b/>
          <w:lang w:val="es-PR"/>
        </w:rPr>
      </w:pPr>
      <w:r w:rsidRPr="000D01FF">
        <w:rPr>
          <w:rFonts w:ascii="Book Antiqua" w:hAnsi="Book Antiqua"/>
          <w:b/>
          <w:lang w:val="es-PR"/>
        </w:rPr>
        <w:t>LEY</w:t>
      </w:r>
    </w:p>
    <w:p w14:paraId="56992CA5" w14:textId="77777777" w:rsidR="00293D00" w:rsidRPr="000D01FF" w:rsidRDefault="00293D00" w:rsidP="009C3EF2">
      <w:pPr>
        <w:suppressLineNumbers/>
        <w:ind w:left="720" w:hanging="720"/>
        <w:rPr>
          <w:rFonts w:ascii="Book Antiqua" w:hAnsi="Book Antiqua"/>
          <w:lang w:val="es-PR"/>
        </w:rPr>
      </w:pPr>
    </w:p>
    <w:p w14:paraId="4D52A476" w14:textId="77777777" w:rsidR="0048741E" w:rsidRPr="000D01FF" w:rsidRDefault="0048741E" w:rsidP="0048741E">
      <w:pPr>
        <w:suppressLineNumbers/>
        <w:ind w:left="450" w:hanging="592"/>
        <w:jc w:val="both"/>
        <w:rPr>
          <w:rFonts w:ascii="Book Antiqua" w:hAnsi="Book Antiqua"/>
          <w:lang w:val="es-PR"/>
        </w:rPr>
      </w:pPr>
      <w:r w:rsidRPr="000D01FF">
        <w:rPr>
          <w:rFonts w:ascii="Book Antiqua" w:hAnsi="Book Antiqua"/>
          <w:color w:val="000000"/>
          <w:lang w:val="es-PR"/>
        </w:rPr>
        <w:t xml:space="preserve">Para enmendar </w:t>
      </w:r>
      <w:r w:rsidR="004E6802">
        <w:rPr>
          <w:rFonts w:ascii="Book Antiqua" w:hAnsi="Book Antiqua"/>
          <w:color w:val="000000"/>
          <w:lang w:val="es-PR"/>
        </w:rPr>
        <w:t>los</w:t>
      </w:r>
      <w:r w:rsidRPr="000D01FF">
        <w:rPr>
          <w:rFonts w:ascii="Book Antiqua" w:hAnsi="Book Antiqua"/>
          <w:color w:val="000000"/>
          <w:lang w:val="es-PR"/>
        </w:rPr>
        <w:t xml:space="preserve"> Artículo</w:t>
      </w:r>
      <w:r w:rsidR="004E6802">
        <w:rPr>
          <w:rFonts w:ascii="Book Antiqua" w:hAnsi="Book Antiqua"/>
          <w:color w:val="000000"/>
          <w:lang w:val="es-PR"/>
        </w:rPr>
        <w:t>s</w:t>
      </w:r>
      <w:r w:rsidRPr="000D01FF">
        <w:rPr>
          <w:rFonts w:ascii="Book Antiqua" w:hAnsi="Book Antiqua"/>
          <w:color w:val="000000"/>
          <w:lang w:val="es-PR"/>
        </w:rPr>
        <w:t xml:space="preserve"> </w:t>
      </w:r>
      <w:r>
        <w:rPr>
          <w:rFonts w:ascii="Book Antiqua" w:hAnsi="Book Antiqua"/>
          <w:color w:val="000000"/>
          <w:lang w:val="es-PR"/>
        </w:rPr>
        <w:t xml:space="preserve">2, </w:t>
      </w:r>
      <w:r w:rsidR="004E6802">
        <w:rPr>
          <w:rFonts w:ascii="Book Antiqua" w:hAnsi="Book Antiqua"/>
          <w:color w:val="000000"/>
          <w:lang w:val="es-PR"/>
        </w:rPr>
        <w:t>3, 4, 7, 8, 11, 20, 23 y 24</w:t>
      </w:r>
      <w:r>
        <w:rPr>
          <w:rFonts w:ascii="Book Antiqua" w:hAnsi="Book Antiqua"/>
          <w:color w:val="000000"/>
          <w:lang w:val="es-PR"/>
        </w:rPr>
        <w:t xml:space="preserve"> de la </w:t>
      </w:r>
      <w:r w:rsidRPr="000D01FF">
        <w:rPr>
          <w:rFonts w:ascii="Book Antiqua" w:hAnsi="Book Antiqua"/>
          <w:color w:val="000000"/>
          <w:lang w:val="es-PR"/>
        </w:rPr>
        <w:t>Ley 121-2019, según enmendada, mejor conocida como la “Carta de Derechos y la Política Pública del Gobierno a favor de los Adultos Mayores”</w:t>
      </w:r>
      <w:r w:rsidR="002B6D9A">
        <w:rPr>
          <w:rFonts w:ascii="Book Antiqua" w:hAnsi="Book Antiqua"/>
          <w:color w:val="000000"/>
          <w:lang w:val="es-PR"/>
        </w:rPr>
        <w:t xml:space="preserve"> y;</w:t>
      </w:r>
      <w:r>
        <w:rPr>
          <w:rFonts w:ascii="Book Antiqua" w:hAnsi="Book Antiqua"/>
          <w:color w:val="000000"/>
          <w:lang w:val="es-PR"/>
        </w:rPr>
        <w:t xml:space="preserve"> </w:t>
      </w:r>
      <w:r w:rsidR="002B6D9A">
        <w:rPr>
          <w:rFonts w:ascii="Book Antiqua" w:hAnsi="Book Antiqua"/>
          <w:color w:val="000000"/>
          <w:lang w:val="es-PR"/>
        </w:rPr>
        <w:t xml:space="preserve">añadir un nuevo Artículo 6.1 y un nuevo Artículo 8.1, </w:t>
      </w:r>
      <w:r>
        <w:rPr>
          <w:rFonts w:ascii="Book Antiqua" w:hAnsi="Book Antiqua"/>
          <w:lang w:val="es-PR"/>
        </w:rPr>
        <w:t xml:space="preserve">a los fines </w:t>
      </w:r>
      <w:r w:rsidR="002B6D9A">
        <w:rPr>
          <w:rFonts w:ascii="Book Antiqua" w:hAnsi="Book Antiqua"/>
          <w:lang w:val="es-PR"/>
        </w:rPr>
        <w:t>ampliar la Política Pública, añadir nuevas definiciones,</w:t>
      </w:r>
      <w:r>
        <w:rPr>
          <w:rFonts w:ascii="Book Antiqua" w:hAnsi="Book Antiqua"/>
          <w:lang w:val="es-PR"/>
        </w:rPr>
        <w:t xml:space="preserve"> </w:t>
      </w:r>
      <w:r w:rsidRPr="000D01FF">
        <w:rPr>
          <w:rFonts w:ascii="Book Antiqua" w:hAnsi="Book Antiqua"/>
          <w:bCs/>
          <w:color w:val="000000"/>
          <w:lang w:val="es-PR"/>
        </w:rPr>
        <w:t>establecer los mecanismos para la impl</w:t>
      </w:r>
      <w:r w:rsidR="002B6D9A">
        <w:rPr>
          <w:rFonts w:ascii="Book Antiqua" w:hAnsi="Book Antiqua"/>
          <w:bCs/>
          <w:color w:val="000000"/>
          <w:lang w:val="es-PR"/>
        </w:rPr>
        <w:t>emen</w:t>
      </w:r>
      <w:r w:rsidRPr="000D01FF">
        <w:rPr>
          <w:rFonts w:ascii="Book Antiqua" w:hAnsi="Book Antiqua"/>
          <w:bCs/>
          <w:color w:val="000000"/>
          <w:lang w:val="es-PR"/>
        </w:rPr>
        <w:t>tación de la política pública de bienestar y envejecimiento saludable para la población adulta mayor</w:t>
      </w:r>
      <w:r w:rsidR="002B6D9A">
        <w:rPr>
          <w:rFonts w:ascii="Book Antiqua" w:hAnsi="Book Antiqua"/>
          <w:bCs/>
          <w:color w:val="000000"/>
          <w:lang w:val="es-PR"/>
        </w:rPr>
        <w:t>,</w:t>
      </w:r>
      <w:r w:rsidRPr="000D01FF">
        <w:rPr>
          <w:rFonts w:ascii="Book Antiqua" w:hAnsi="Book Antiqua"/>
          <w:bCs/>
          <w:color w:val="000000"/>
          <w:lang w:val="es-PR"/>
        </w:rPr>
        <w:t xml:space="preserve"> </w:t>
      </w:r>
      <w:r w:rsidR="002B6D9A">
        <w:rPr>
          <w:rFonts w:ascii="Book Antiqua" w:hAnsi="Book Antiqua"/>
          <w:bCs/>
          <w:color w:val="000000"/>
          <w:lang w:val="es-PR"/>
        </w:rPr>
        <w:t>identificar las</w:t>
      </w:r>
      <w:r w:rsidRPr="000D01FF">
        <w:rPr>
          <w:rFonts w:ascii="Book Antiqua" w:hAnsi="Book Antiqua"/>
          <w:bCs/>
          <w:color w:val="000000"/>
          <w:lang w:val="es-PR"/>
        </w:rPr>
        <w:t xml:space="preserve"> agencias</w:t>
      </w:r>
      <w:r w:rsidR="002B6D9A">
        <w:rPr>
          <w:rFonts w:ascii="Book Antiqua" w:hAnsi="Book Antiqua"/>
          <w:bCs/>
          <w:color w:val="000000"/>
          <w:lang w:val="es-PR"/>
        </w:rPr>
        <w:t xml:space="preserve"> y entidades</w:t>
      </w:r>
      <w:r w:rsidRPr="000D01FF">
        <w:rPr>
          <w:rFonts w:ascii="Book Antiqua" w:hAnsi="Book Antiqua"/>
          <w:bCs/>
          <w:color w:val="000000"/>
          <w:lang w:val="es-PR"/>
        </w:rPr>
        <w:t xml:space="preserve"> gubernamentales responsables y enumera</w:t>
      </w:r>
      <w:r w:rsidR="002B6D9A">
        <w:rPr>
          <w:rFonts w:ascii="Book Antiqua" w:hAnsi="Book Antiqua"/>
          <w:bCs/>
          <w:color w:val="000000"/>
          <w:lang w:val="es-PR"/>
        </w:rPr>
        <w:t>r</w:t>
      </w:r>
      <w:r w:rsidRPr="000D01FF">
        <w:rPr>
          <w:rFonts w:ascii="Book Antiqua" w:hAnsi="Book Antiqua"/>
          <w:bCs/>
          <w:color w:val="000000"/>
          <w:lang w:val="es-PR"/>
        </w:rPr>
        <w:t xml:space="preserve"> sus deberes correspondientes; y para otros fines</w:t>
      </w:r>
      <w:r w:rsidR="0070442C">
        <w:rPr>
          <w:rFonts w:ascii="Book Antiqua" w:hAnsi="Book Antiqua"/>
          <w:bCs/>
          <w:color w:val="000000"/>
          <w:lang w:val="es-PR"/>
        </w:rPr>
        <w:t xml:space="preserve"> relacionados</w:t>
      </w:r>
      <w:r w:rsidRPr="000D01FF">
        <w:rPr>
          <w:rFonts w:ascii="Book Antiqua" w:hAnsi="Book Antiqua"/>
          <w:bCs/>
          <w:color w:val="000000"/>
          <w:lang w:val="es-PR"/>
        </w:rPr>
        <w:t>.</w:t>
      </w:r>
    </w:p>
    <w:p w14:paraId="767C19A2" w14:textId="77777777" w:rsidR="00D24EF1" w:rsidRPr="000D01FF" w:rsidRDefault="00D24EF1" w:rsidP="009A30E3">
      <w:pPr>
        <w:suppressLineNumbers/>
        <w:ind w:left="709" w:hanging="851"/>
        <w:jc w:val="both"/>
        <w:rPr>
          <w:rFonts w:ascii="Book Antiqua" w:hAnsi="Book Antiqua"/>
          <w:color w:val="000000"/>
          <w:lang w:val="es-PR"/>
        </w:rPr>
      </w:pPr>
    </w:p>
    <w:p w14:paraId="11F042BB" w14:textId="77777777" w:rsidR="00EE64EE" w:rsidRPr="00C129C7" w:rsidRDefault="009C3EF2" w:rsidP="00EE64EE">
      <w:pPr>
        <w:pStyle w:val="Heading1"/>
        <w:suppressLineNumbers/>
        <w:spacing w:line="480" w:lineRule="auto"/>
        <w:jc w:val="center"/>
        <w:rPr>
          <w:rFonts w:ascii="Book Antiqua" w:hAnsi="Book Antiqua"/>
          <w:color w:val="000000"/>
          <w:lang w:val="es-PR"/>
        </w:rPr>
      </w:pPr>
      <w:r w:rsidRPr="00C129C7">
        <w:rPr>
          <w:rFonts w:ascii="Book Antiqua" w:hAnsi="Book Antiqua"/>
          <w:color w:val="000000"/>
          <w:lang w:val="es-PR"/>
        </w:rPr>
        <w:t>EXPOSICIÓN DE MOTIVOS</w:t>
      </w:r>
    </w:p>
    <w:p w14:paraId="493CC28B" w14:textId="77777777" w:rsidR="00345DCB" w:rsidRPr="000D01FF" w:rsidRDefault="00D5438A" w:rsidP="003449C0">
      <w:pPr>
        <w:suppressLineNumbers/>
        <w:ind w:firstLine="720"/>
        <w:jc w:val="both"/>
        <w:rPr>
          <w:rFonts w:ascii="Book Antiqua" w:hAnsi="Book Antiqua"/>
          <w:lang w:val="es-PR"/>
        </w:rPr>
      </w:pPr>
      <w:r w:rsidRPr="000D01FF">
        <w:rPr>
          <w:rFonts w:ascii="Book Antiqua" w:hAnsi="Book Antiqua"/>
          <w:lang w:val="es-PR"/>
        </w:rPr>
        <w:t xml:space="preserve">La Ley 121-2019, </w:t>
      </w:r>
      <w:r w:rsidR="00E53E55" w:rsidRPr="000D01FF">
        <w:rPr>
          <w:rFonts w:ascii="Book Antiqua" w:hAnsi="Book Antiqua"/>
          <w:lang w:val="es-PR"/>
        </w:rPr>
        <w:t xml:space="preserve">según enmendada, </w:t>
      </w:r>
      <w:r w:rsidRPr="000D01FF">
        <w:rPr>
          <w:rFonts w:ascii="Book Antiqua" w:hAnsi="Book Antiqua"/>
          <w:lang w:val="es-PR"/>
        </w:rPr>
        <w:t>mejor conocida como la “Carta de Derechos y la Política Pública del Gobierno a favor de los Adultos Mayores”</w:t>
      </w:r>
      <w:r w:rsidR="00AE123A" w:rsidRPr="000D01FF">
        <w:rPr>
          <w:rFonts w:ascii="Book Antiqua" w:hAnsi="Book Antiqua"/>
          <w:lang w:val="es-PR"/>
        </w:rPr>
        <w:t xml:space="preserve"> </w:t>
      </w:r>
      <w:r w:rsidR="004D16A0" w:rsidRPr="000D01FF">
        <w:rPr>
          <w:rFonts w:ascii="Book Antiqua" w:hAnsi="Book Antiqua"/>
          <w:lang w:val="es-PR"/>
        </w:rPr>
        <w:t>incorporó nuevos e importantes postulados de política pública</w:t>
      </w:r>
      <w:r w:rsidR="00345DCB" w:rsidRPr="000D01FF">
        <w:rPr>
          <w:rFonts w:ascii="Book Antiqua" w:hAnsi="Book Antiqua"/>
          <w:lang w:val="es-PR"/>
        </w:rPr>
        <w:t xml:space="preserve"> al estado de derecho existente</w:t>
      </w:r>
      <w:r w:rsidR="004D16A0" w:rsidRPr="000D01FF">
        <w:rPr>
          <w:rFonts w:ascii="Book Antiqua" w:hAnsi="Book Antiqua"/>
          <w:lang w:val="es-PR"/>
        </w:rPr>
        <w:t xml:space="preserve">, </w:t>
      </w:r>
      <w:r w:rsidR="00933629" w:rsidRPr="000D01FF">
        <w:rPr>
          <w:rFonts w:ascii="Book Antiqua" w:hAnsi="Book Antiqua"/>
          <w:lang w:val="es-PR"/>
        </w:rPr>
        <w:t>elaboró en el contenido de</w:t>
      </w:r>
      <w:r w:rsidR="004D16A0" w:rsidRPr="000D01FF">
        <w:rPr>
          <w:rFonts w:ascii="Book Antiqua" w:hAnsi="Book Antiqua"/>
          <w:lang w:val="es-PR"/>
        </w:rPr>
        <w:t xml:space="preserve"> la Carta de Derechos y mantuvo </w:t>
      </w:r>
      <w:r w:rsidR="00345DCB" w:rsidRPr="000D01FF">
        <w:rPr>
          <w:rFonts w:ascii="Book Antiqua" w:hAnsi="Book Antiqua"/>
          <w:lang w:val="es-PR"/>
        </w:rPr>
        <w:t xml:space="preserve">todas las garantías </w:t>
      </w:r>
      <w:r w:rsidR="004D16A0" w:rsidRPr="000D01FF">
        <w:rPr>
          <w:rFonts w:ascii="Book Antiqua" w:hAnsi="Book Antiqua"/>
          <w:lang w:val="es-PR"/>
        </w:rPr>
        <w:t>de protección contra el maltrato</w:t>
      </w:r>
      <w:r w:rsidR="007E56B0" w:rsidRPr="000D01FF">
        <w:rPr>
          <w:rFonts w:ascii="Book Antiqua" w:hAnsi="Book Antiqua"/>
          <w:lang w:val="es-PR"/>
        </w:rPr>
        <w:t xml:space="preserve"> ya establecid</w:t>
      </w:r>
      <w:r w:rsidR="00345DCB" w:rsidRPr="000D01FF">
        <w:rPr>
          <w:rFonts w:ascii="Book Antiqua" w:hAnsi="Book Antiqua"/>
          <w:lang w:val="es-PR"/>
        </w:rPr>
        <w:t>a</w:t>
      </w:r>
      <w:r w:rsidR="007E56B0" w:rsidRPr="000D01FF">
        <w:rPr>
          <w:rFonts w:ascii="Book Antiqua" w:hAnsi="Book Antiqua"/>
          <w:lang w:val="es-PR"/>
        </w:rPr>
        <w:t>s en la Ley 121-1986, según enmendada, anterior</w:t>
      </w:r>
      <w:r w:rsidR="004D16A0" w:rsidRPr="000D01FF">
        <w:rPr>
          <w:rFonts w:ascii="Book Antiqua" w:hAnsi="Book Antiqua"/>
          <w:lang w:val="es-PR"/>
        </w:rPr>
        <w:t xml:space="preserve">. </w:t>
      </w:r>
      <w:r w:rsidR="000E0ED6" w:rsidRPr="000D01FF">
        <w:rPr>
          <w:rFonts w:ascii="Book Antiqua" w:hAnsi="Book Antiqua"/>
          <w:lang w:val="es-PR"/>
        </w:rPr>
        <w:t xml:space="preserve"> Como parte de sus mecanismos de ejecución y actualización, la propia Ley estableció en su </w:t>
      </w:r>
      <w:r w:rsidR="007E56B0" w:rsidRPr="000D01FF">
        <w:rPr>
          <w:rFonts w:ascii="Book Antiqua" w:hAnsi="Book Antiqua"/>
          <w:lang w:val="es-PR"/>
        </w:rPr>
        <w:t>Artículo</w:t>
      </w:r>
      <w:r w:rsidR="000E0ED6" w:rsidRPr="000D01FF">
        <w:rPr>
          <w:rFonts w:ascii="Book Antiqua" w:hAnsi="Book Antiqua"/>
          <w:lang w:val="es-PR"/>
        </w:rPr>
        <w:t xml:space="preserve"> 24 un “</w:t>
      </w:r>
      <w:r w:rsidR="007E56B0" w:rsidRPr="000D01FF">
        <w:rPr>
          <w:rFonts w:ascii="Book Antiqua" w:hAnsi="Book Antiqua"/>
          <w:lang w:val="es-PR"/>
        </w:rPr>
        <w:t>Comité para la Implementación y la Revisión” de la Ley</w:t>
      </w:r>
      <w:r w:rsidR="000E0ED6" w:rsidRPr="000D01FF">
        <w:rPr>
          <w:rFonts w:ascii="Book Antiqua" w:hAnsi="Book Antiqua"/>
          <w:lang w:val="es-PR"/>
        </w:rPr>
        <w:t>,</w:t>
      </w:r>
      <w:r w:rsidR="007E56B0" w:rsidRPr="000D01FF">
        <w:rPr>
          <w:rFonts w:ascii="Book Antiqua" w:hAnsi="Book Antiqua"/>
          <w:lang w:val="es-PR"/>
        </w:rPr>
        <w:t xml:space="preserve"> el cual ha integrado a representantes de las </w:t>
      </w:r>
      <w:r w:rsidR="00345DCB" w:rsidRPr="000D01FF">
        <w:rPr>
          <w:rFonts w:ascii="Book Antiqua" w:hAnsi="Book Antiqua"/>
          <w:lang w:val="es-PR"/>
        </w:rPr>
        <w:t xml:space="preserve">diversas </w:t>
      </w:r>
      <w:r w:rsidR="007E56B0" w:rsidRPr="000D01FF">
        <w:rPr>
          <w:rFonts w:ascii="Book Antiqua" w:hAnsi="Book Antiqua"/>
          <w:lang w:val="es-PR"/>
        </w:rPr>
        <w:t>agencias gubernamentales</w:t>
      </w:r>
      <w:r w:rsidR="00345DCB" w:rsidRPr="000D01FF">
        <w:rPr>
          <w:rFonts w:ascii="Book Antiqua" w:hAnsi="Book Antiqua"/>
          <w:lang w:val="es-PR"/>
        </w:rPr>
        <w:t xml:space="preserve"> representadas para lograr que la Ley 121-2019 cumpla con sus objetivos.</w:t>
      </w:r>
      <w:r w:rsidR="00652252" w:rsidRPr="000D01FF">
        <w:rPr>
          <w:rFonts w:ascii="Book Antiqua" w:hAnsi="Book Antiqua"/>
          <w:lang w:val="es-PR"/>
        </w:rPr>
        <w:t xml:space="preserve"> Este Comité está compuesto por el Secretario </w:t>
      </w:r>
      <w:r w:rsidR="00652252" w:rsidRPr="000D01FF">
        <w:rPr>
          <w:rFonts w:ascii="Book Antiqua" w:hAnsi="Book Antiqua"/>
          <w:lang w:val="es-PR"/>
        </w:rPr>
        <w:lastRenderedPageBreak/>
        <w:t>del Departamento de la Familia, quien preside el mismo, y los siguientes funcionarios o persona designada por ellos:  Secretario del Departamento de Justicia, Secretario del Departamento de Salud, Oficina del Procurador de las Personas de Edad Avanzada, Secretario del Departamento de Seguridad Pública, Administrador de la Administración de Servicios de Salud Mental y Contra la Adicción, Secretario del Departamento de la Vivienda, el Presidente de la Comisión del Senado de Puerto Rico con jurisdicción sobre los adultos mayores, el Presidente de la Comisión de la Cámara de Representantes de Puerto Rico con jurisdicción sobre los adultos mayores, un representante de AARP Puerto Rico y por un miembro adicional nombrado por el Gobernador.</w:t>
      </w:r>
    </w:p>
    <w:p w14:paraId="3B003AB1" w14:textId="77777777" w:rsidR="00D33D91" w:rsidRPr="000D01FF" w:rsidRDefault="00D33D91" w:rsidP="003449C0">
      <w:pPr>
        <w:suppressLineNumbers/>
        <w:ind w:firstLine="720"/>
        <w:jc w:val="both"/>
        <w:rPr>
          <w:rFonts w:ascii="Book Antiqua" w:hAnsi="Book Antiqua"/>
          <w:lang w:val="es-PR"/>
        </w:rPr>
      </w:pPr>
    </w:p>
    <w:p w14:paraId="12D87D3B" w14:textId="77777777" w:rsidR="00400A05" w:rsidRPr="000D01FF" w:rsidRDefault="003449C0" w:rsidP="003449C0">
      <w:pPr>
        <w:suppressLineNumbers/>
        <w:ind w:firstLine="720"/>
        <w:jc w:val="both"/>
        <w:rPr>
          <w:rFonts w:ascii="Book Antiqua" w:hAnsi="Book Antiqua"/>
          <w:lang w:val="es-PR"/>
        </w:rPr>
      </w:pPr>
      <w:r w:rsidRPr="000D01FF">
        <w:rPr>
          <w:rFonts w:ascii="Book Antiqua" w:hAnsi="Book Antiqua"/>
          <w:lang w:val="es-PR"/>
        </w:rPr>
        <w:t>Como resultado</w:t>
      </w:r>
      <w:r w:rsidR="00A904E9" w:rsidRPr="00A904E9">
        <w:rPr>
          <w:lang w:val="es-PR"/>
        </w:rPr>
        <w:t xml:space="preserve"> </w:t>
      </w:r>
      <w:r w:rsidR="00A904E9" w:rsidRPr="00A904E9">
        <w:rPr>
          <w:rFonts w:ascii="Book Antiqua" w:hAnsi="Book Antiqua"/>
          <w:lang w:val="es-PR"/>
        </w:rPr>
        <w:t>del análisis exhaustivo de este Comité</w:t>
      </w:r>
      <w:r w:rsidRPr="000D01FF">
        <w:rPr>
          <w:rFonts w:ascii="Book Antiqua" w:hAnsi="Book Antiqua"/>
          <w:lang w:val="es-PR"/>
        </w:rPr>
        <w:t>,</w:t>
      </w:r>
      <w:r w:rsidR="002B6D9A">
        <w:rPr>
          <w:rFonts w:ascii="Book Antiqua" w:hAnsi="Book Antiqua"/>
          <w:lang w:val="es-PR"/>
        </w:rPr>
        <w:t xml:space="preserve"> se ha realizado la presente propuesta</w:t>
      </w:r>
      <w:r w:rsidRPr="000D01FF">
        <w:rPr>
          <w:rFonts w:ascii="Book Antiqua" w:hAnsi="Book Antiqua"/>
          <w:lang w:val="es-PR"/>
        </w:rPr>
        <w:t xml:space="preserve"> de enmiendas a la Ley</w:t>
      </w:r>
      <w:r w:rsidR="002B6D9A">
        <w:rPr>
          <w:rFonts w:ascii="Book Antiqua" w:hAnsi="Book Antiqua"/>
          <w:lang w:val="es-PR"/>
        </w:rPr>
        <w:t>. Esta propuesta</w:t>
      </w:r>
      <w:r w:rsidR="00570ACF">
        <w:rPr>
          <w:rFonts w:ascii="Book Antiqua" w:hAnsi="Book Antiqua"/>
          <w:lang w:val="es-PR"/>
        </w:rPr>
        <w:t>,</w:t>
      </w:r>
      <w:r w:rsidR="002B6D9A">
        <w:rPr>
          <w:rFonts w:ascii="Book Antiqua" w:hAnsi="Book Antiqua"/>
          <w:lang w:val="es-PR"/>
        </w:rPr>
        <w:t xml:space="preserve"> entre varios asuntos</w:t>
      </w:r>
      <w:r w:rsidR="00570ACF">
        <w:rPr>
          <w:rFonts w:ascii="Book Antiqua" w:hAnsi="Book Antiqua"/>
          <w:lang w:val="es-PR"/>
        </w:rPr>
        <w:t>,</w:t>
      </w:r>
      <w:r w:rsidR="002B6D9A">
        <w:rPr>
          <w:rFonts w:ascii="Book Antiqua" w:hAnsi="Book Antiqua"/>
          <w:lang w:val="es-PR"/>
        </w:rPr>
        <w:t xml:space="preserve"> </w:t>
      </w:r>
      <w:r w:rsidR="00570ACF">
        <w:rPr>
          <w:rFonts w:ascii="Book Antiqua" w:hAnsi="Book Antiqua"/>
          <w:lang w:val="es-PR"/>
        </w:rPr>
        <w:t xml:space="preserve">amplía e </w:t>
      </w:r>
      <w:r w:rsidR="002B6D9A">
        <w:rPr>
          <w:rFonts w:ascii="Book Antiqua" w:hAnsi="Book Antiqua"/>
          <w:lang w:val="es-PR"/>
        </w:rPr>
        <w:t>identifica</w:t>
      </w:r>
      <w:r w:rsidR="003A6144" w:rsidRPr="000D01FF">
        <w:rPr>
          <w:rFonts w:ascii="Book Antiqua" w:hAnsi="Book Antiqua"/>
          <w:lang w:val="es-PR"/>
        </w:rPr>
        <w:t xml:space="preserve"> las acciones que deberán ejecutar las agencias existentes en la ley junto con otras que se añaden para lograr los objetivos de política p</w:t>
      </w:r>
      <w:r w:rsidR="00032FFF" w:rsidRPr="000D01FF">
        <w:rPr>
          <w:rFonts w:ascii="Book Antiqua" w:hAnsi="Book Antiqua"/>
          <w:lang w:val="es-PR"/>
        </w:rPr>
        <w:t>ú</w:t>
      </w:r>
      <w:r w:rsidR="003A6144" w:rsidRPr="000D01FF">
        <w:rPr>
          <w:rFonts w:ascii="Book Antiqua" w:hAnsi="Book Antiqua"/>
          <w:lang w:val="es-PR"/>
        </w:rPr>
        <w:t>blica de envejecimiento activo</w:t>
      </w:r>
      <w:r w:rsidR="00570ACF">
        <w:rPr>
          <w:rFonts w:ascii="Book Antiqua" w:hAnsi="Book Antiqua"/>
          <w:lang w:val="es-PR"/>
        </w:rPr>
        <w:t>. Ello, en conjunto con el resto de las disposiciones existentes para garantizar el bienestar y la protección de la población de adultos mayores.</w:t>
      </w:r>
    </w:p>
    <w:p w14:paraId="16490D9D" w14:textId="77777777" w:rsidR="00D33D91" w:rsidRPr="000D01FF" w:rsidRDefault="00D33D91" w:rsidP="003449C0">
      <w:pPr>
        <w:suppressLineNumbers/>
        <w:ind w:firstLine="720"/>
        <w:jc w:val="both"/>
        <w:rPr>
          <w:rFonts w:ascii="Book Antiqua" w:hAnsi="Book Antiqua"/>
          <w:lang w:val="es-PR"/>
        </w:rPr>
      </w:pPr>
    </w:p>
    <w:p w14:paraId="0B9BF6F6" w14:textId="77777777" w:rsidR="00400A05" w:rsidRPr="000D01FF" w:rsidRDefault="00400A05" w:rsidP="00400A05">
      <w:pPr>
        <w:suppressLineNumbers/>
        <w:ind w:firstLine="720"/>
        <w:jc w:val="both"/>
        <w:rPr>
          <w:rFonts w:ascii="Book Antiqua" w:hAnsi="Book Antiqua"/>
          <w:lang w:val="es-PR"/>
        </w:rPr>
      </w:pPr>
      <w:r w:rsidRPr="000D01FF">
        <w:rPr>
          <w:rFonts w:ascii="Book Antiqua" w:hAnsi="Book Antiqua"/>
          <w:lang w:val="es-PR"/>
        </w:rPr>
        <w:t>La política pública del Gobierno de Puerto Rico sobre la creciente población de adultos mayores tiene que estar a</w:t>
      </w:r>
      <w:r w:rsidR="00594A61" w:rsidRPr="000D01FF">
        <w:rPr>
          <w:rFonts w:ascii="Book Antiqua" w:hAnsi="Book Antiqua"/>
          <w:lang w:val="es-PR"/>
        </w:rPr>
        <w:t xml:space="preserve"> </w:t>
      </w:r>
      <w:r w:rsidRPr="000D01FF">
        <w:rPr>
          <w:rFonts w:ascii="Book Antiqua" w:hAnsi="Book Antiqua"/>
          <w:lang w:val="es-PR"/>
        </w:rPr>
        <w:t>l</w:t>
      </w:r>
      <w:r w:rsidR="00594A61" w:rsidRPr="000D01FF">
        <w:rPr>
          <w:rFonts w:ascii="Book Antiqua" w:hAnsi="Book Antiqua"/>
          <w:lang w:val="es-PR"/>
        </w:rPr>
        <w:t>a</w:t>
      </w:r>
      <w:r w:rsidRPr="000D01FF">
        <w:rPr>
          <w:rFonts w:ascii="Book Antiqua" w:hAnsi="Book Antiqua"/>
          <w:lang w:val="es-PR"/>
        </w:rPr>
        <w:t xml:space="preserve"> par con los países más progresistas en estos temas y alinearse con la normativa de la Organización Mundial de la Salud</w:t>
      </w:r>
      <w:r w:rsidR="007A7A19" w:rsidRPr="000D01FF">
        <w:rPr>
          <w:rFonts w:ascii="Book Antiqua" w:hAnsi="Book Antiqua"/>
          <w:lang w:val="es-PR"/>
        </w:rPr>
        <w:t xml:space="preserve"> y</w:t>
      </w:r>
      <w:r w:rsidR="00594A61" w:rsidRPr="000D01FF">
        <w:rPr>
          <w:rFonts w:ascii="Book Antiqua" w:hAnsi="Book Antiqua"/>
          <w:lang w:val="es-PR"/>
        </w:rPr>
        <w:t xml:space="preserve"> su Plan para el Decenio</w:t>
      </w:r>
      <w:r w:rsidRPr="000D01FF">
        <w:rPr>
          <w:rFonts w:ascii="Book Antiqua" w:hAnsi="Book Antiqua"/>
          <w:lang w:val="es-PR"/>
        </w:rPr>
        <w:t xml:space="preserve"> de Envejecimiento Saludable</w:t>
      </w:r>
      <w:r w:rsidR="00594A61" w:rsidRPr="000D01FF">
        <w:rPr>
          <w:rFonts w:ascii="Book Antiqua" w:hAnsi="Book Antiqua"/>
          <w:lang w:val="es-PR"/>
        </w:rPr>
        <w:t xml:space="preserve"> (el Plan)</w:t>
      </w:r>
      <w:r w:rsidRPr="000D01FF">
        <w:rPr>
          <w:rFonts w:ascii="Book Antiqua" w:hAnsi="Book Antiqua"/>
          <w:lang w:val="es-PR"/>
        </w:rPr>
        <w:t xml:space="preserve">, entre otros, que promueven la participación social y económica de toda la </w:t>
      </w:r>
      <w:r w:rsidR="007A7A19" w:rsidRPr="000D01FF">
        <w:rPr>
          <w:rFonts w:ascii="Book Antiqua" w:hAnsi="Book Antiqua"/>
          <w:lang w:val="es-PR"/>
        </w:rPr>
        <w:t>población, no importa la edad.</w:t>
      </w:r>
    </w:p>
    <w:p w14:paraId="795DF44F" w14:textId="77777777" w:rsidR="00D33D91" w:rsidRPr="000D01FF" w:rsidRDefault="00D33D91" w:rsidP="00400A05">
      <w:pPr>
        <w:suppressLineNumbers/>
        <w:ind w:firstLine="720"/>
        <w:jc w:val="both"/>
        <w:rPr>
          <w:rFonts w:ascii="Book Antiqua" w:hAnsi="Book Antiqua"/>
          <w:lang w:val="es-PR"/>
        </w:rPr>
      </w:pPr>
    </w:p>
    <w:p w14:paraId="24727CB4" w14:textId="77777777" w:rsidR="00594A61" w:rsidRPr="000D01FF" w:rsidRDefault="00594A61" w:rsidP="00400A05">
      <w:pPr>
        <w:suppressLineNumbers/>
        <w:ind w:firstLine="720"/>
        <w:jc w:val="both"/>
        <w:rPr>
          <w:rFonts w:ascii="Book Antiqua" w:hAnsi="Book Antiqua"/>
          <w:lang w:val="es-PR"/>
        </w:rPr>
      </w:pPr>
      <w:r w:rsidRPr="000D01FF">
        <w:rPr>
          <w:rFonts w:ascii="Book Antiqua" w:hAnsi="Book Antiqua"/>
          <w:lang w:val="es-PR"/>
        </w:rPr>
        <w:t xml:space="preserve">El Plan mencionado resalta la importante correlación entre la vida con bienestar y el envejecimiento saludable: “Las oportunidades que se abren con el aumento de la longevidad dependen en gran medida del envejecimiento saludable. Cuando las personas viven estos años adicionales con buena salud, y continúan participando en la vida de las familias y las comunidades como una parte integral de ellas, contribuyen al fortalecimiento de las sociedades; sin embargo, si estos años adicionales están dominados por la mala salud, el aislamiento social o la dependencia de la atención de salud, </w:t>
      </w:r>
      <w:r w:rsidR="00E61447" w:rsidRPr="000D01FF">
        <w:rPr>
          <w:rFonts w:ascii="Book Antiqua" w:hAnsi="Book Antiqua"/>
          <w:lang w:val="es-PR"/>
        </w:rPr>
        <w:t>las implicaciones para las personas mayores y para el conjunto de la sociedad son mucho más negativas.”</w:t>
      </w:r>
    </w:p>
    <w:p w14:paraId="5726BE8F" w14:textId="77777777" w:rsidR="00594A61" w:rsidRPr="000D01FF" w:rsidRDefault="00594A61" w:rsidP="00400A05">
      <w:pPr>
        <w:suppressLineNumbers/>
        <w:ind w:firstLine="720"/>
        <w:jc w:val="both"/>
        <w:rPr>
          <w:rFonts w:ascii="Book Antiqua" w:hAnsi="Book Antiqua"/>
          <w:lang w:val="es-PR"/>
        </w:rPr>
      </w:pPr>
    </w:p>
    <w:p w14:paraId="0469647F" w14:textId="77777777" w:rsidR="00400A05" w:rsidRPr="000D01FF" w:rsidRDefault="00E61447" w:rsidP="00400A05">
      <w:pPr>
        <w:suppressLineNumbers/>
        <w:ind w:firstLine="720"/>
        <w:jc w:val="both"/>
        <w:rPr>
          <w:rFonts w:ascii="Book Antiqua" w:hAnsi="Book Antiqua"/>
          <w:lang w:val="es-PR"/>
        </w:rPr>
      </w:pPr>
      <w:r w:rsidRPr="000D01FF">
        <w:rPr>
          <w:rFonts w:ascii="Book Antiqua" w:hAnsi="Book Antiqua"/>
          <w:lang w:val="es-PR"/>
        </w:rPr>
        <w:t xml:space="preserve">Estas consideraciones requieren que </w:t>
      </w:r>
      <w:r w:rsidR="00400A05" w:rsidRPr="000D01FF">
        <w:rPr>
          <w:rFonts w:ascii="Book Antiqua" w:hAnsi="Book Antiqua"/>
          <w:lang w:val="es-PR"/>
        </w:rPr>
        <w:t xml:space="preserve">la política pública </w:t>
      </w:r>
      <w:r w:rsidRPr="000D01FF">
        <w:rPr>
          <w:rFonts w:ascii="Book Antiqua" w:hAnsi="Book Antiqua"/>
          <w:lang w:val="es-PR"/>
        </w:rPr>
        <w:t>de envejecimiento de la Ley 121-2019</w:t>
      </w:r>
      <w:r w:rsidR="000E156F" w:rsidRPr="000D01FF">
        <w:rPr>
          <w:rFonts w:ascii="Book Antiqua" w:hAnsi="Book Antiqua"/>
          <w:lang w:val="es-PR"/>
        </w:rPr>
        <w:t>, según enmendada,</w:t>
      </w:r>
      <w:r w:rsidRPr="000D01FF">
        <w:rPr>
          <w:rFonts w:ascii="Book Antiqua" w:hAnsi="Book Antiqua"/>
          <w:lang w:val="es-PR"/>
        </w:rPr>
        <w:t xml:space="preserve"> se </w:t>
      </w:r>
      <w:r w:rsidR="004F7FEB" w:rsidRPr="000D01FF">
        <w:rPr>
          <w:rFonts w:ascii="Book Antiqua" w:hAnsi="Book Antiqua"/>
          <w:lang w:val="es-PR"/>
        </w:rPr>
        <w:t>centre</w:t>
      </w:r>
      <w:r w:rsidRPr="000D01FF">
        <w:rPr>
          <w:rFonts w:ascii="Book Antiqua" w:hAnsi="Book Antiqua"/>
          <w:lang w:val="es-PR"/>
        </w:rPr>
        <w:t xml:space="preserve"> </w:t>
      </w:r>
      <w:r w:rsidR="00400A05" w:rsidRPr="000D01FF">
        <w:rPr>
          <w:rFonts w:ascii="Book Antiqua" w:hAnsi="Book Antiqua"/>
          <w:lang w:val="es-PR"/>
        </w:rPr>
        <w:t xml:space="preserve">en la justicia social y en la integración e inclusión de todas las agencias </w:t>
      </w:r>
      <w:r w:rsidR="00E50D6A" w:rsidRPr="000D01FF">
        <w:rPr>
          <w:rFonts w:ascii="Book Antiqua" w:hAnsi="Book Antiqua"/>
          <w:lang w:val="es-PR"/>
        </w:rPr>
        <w:t xml:space="preserve">gubernamentales </w:t>
      </w:r>
      <w:r w:rsidR="00400A05" w:rsidRPr="000D01FF">
        <w:rPr>
          <w:rFonts w:ascii="Book Antiqua" w:hAnsi="Book Antiqua"/>
          <w:lang w:val="es-PR"/>
        </w:rPr>
        <w:t>para que se atiendan efectivamente las disparidades sociales, de forma preventiva, y así no crear vulnerabilidades por inequidad de acceso a servicios y elevar la calidad de vida de toda la población mayor y sus familias.</w:t>
      </w:r>
    </w:p>
    <w:p w14:paraId="5A4108DE" w14:textId="77777777" w:rsidR="000E156F" w:rsidRPr="000D01FF" w:rsidRDefault="000E156F" w:rsidP="00400A05">
      <w:pPr>
        <w:suppressLineNumbers/>
        <w:ind w:firstLine="720"/>
        <w:jc w:val="both"/>
        <w:rPr>
          <w:rFonts w:ascii="Book Antiqua" w:hAnsi="Book Antiqua"/>
          <w:lang w:val="es-PR"/>
        </w:rPr>
      </w:pPr>
    </w:p>
    <w:p w14:paraId="0BFE175A" w14:textId="77777777" w:rsidR="000E156F" w:rsidRDefault="000E156F" w:rsidP="00400A05">
      <w:pPr>
        <w:suppressLineNumbers/>
        <w:ind w:firstLine="720"/>
        <w:jc w:val="both"/>
        <w:rPr>
          <w:rFonts w:ascii="Book Antiqua" w:hAnsi="Book Antiqua"/>
          <w:lang w:val="es-PR"/>
        </w:rPr>
      </w:pPr>
      <w:r w:rsidRPr="000D01FF">
        <w:rPr>
          <w:rFonts w:ascii="Book Antiqua" w:hAnsi="Book Antiqua"/>
          <w:lang w:val="es-PR"/>
        </w:rPr>
        <w:t>Para lograr la impl</w:t>
      </w:r>
      <w:r w:rsidR="00570ACF">
        <w:rPr>
          <w:rFonts w:ascii="Book Antiqua" w:hAnsi="Book Antiqua"/>
          <w:lang w:val="es-PR"/>
        </w:rPr>
        <w:t>emen</w:t>
      </w:r>
      <w:r w:rsidRPr="000D01FF">
        <w:rPr>
          <w:rFonts w:ascii="Book Antiqua" w:hAnsi="Book Antiqua"/>
          <w:lang w:val="es-PR"/>
        </w:rPr>
        <w:t xml:space="preserve">tación de los postulados contenidos </w:t>
      </w:r>
      <w:r w:rsidR="00570ACF">
        <w:rPr>
          <w:rFonts w:ascii="Book Antiqua" w:hAnsi="Book Antiqua"/>
          <w:lang w:val="es-PR"/>
        </w:rPr>
        <w:t>en</w:t>
      </w:r>
      <w:r w:rsidRPr="000D01FF">
        <w:rPr>
          <w:rFonts w:ascii="Book Antiqua" w:hAnsi="Book Antiqua"/>
          <w:lang w:val="es-PR"/>
        </w:rPr>
        <w:t xml:space="preserve"> la Ley 121-2019, según enmendada, </w:t>
      </w:r>
      <w:r w:rsidR="00BE14EC" w:rsidRPr="000D01FF">
        <w:rPr>
          <w:rFonts w:ascii="Book Antiqua" w:hAnsi="Book Antiqua"/>
          <w:lang w:val="es-PR"/>
        </w:rPr>
        <w:t>resulta indispensable</w:t>
      </w:r>
      <w:r w:rsidRPr="000D01FF">
        <w:rPr>
          <w:rFonts w:ascii="Book Antiqua" w:hAnsi="Book Antiqua"/>
          <w:lang w:val="es-PR"/>
        </w:rPr>
        <w:t xml:space="preserve"> operacionalizar la política pública en </w:t>
      </w:r>
      <w:r w:rsidR="0066744F" w:rsidRPr="000D01FF">
        <w:rPr>
          <w:rFonts w:ascii="Book Antiqua" w:hAnsi="Book Antiqua"/>
          <w:lang w:val="es-PR"/>
        </w:rPr>
        <w:t>todas aquellas</w:t>
      </w:r>
      <w:r w:rsidRPr="000D01FF">
        <w:rPr>
          <w:rFonts w:ascii="Book Antiqua" w:hAnsi="Book Antiqua"/>
          <w:lang w:val="es-PR"/>
        </w:rPr>
        <w:t xml:space="preserve"> agencias</w:t>
      </w:r>
      <w:r w:rsidR="0066744F" w:rsidRPr="000D01FF">
        <w:rPr>
          <w:rFonts w:ascii="Book Antiqua" w:hAnsi="Book Antiqua"/>
          <w:lang w:val="es-PR"/>
        </w:rPr>
        <w:t xml:space="preserve"> gubernamentales que de una manera u otra toquen</w:t>
      </w:r>
      <w:r w:rsidRPr="000D01FF">
        <w:rPr>
          <w:rFonts w:ascii="Book Antiqua" w:hAnsi="Book Antiqua"/>
          <w:lang w:val="es-PR"/>
        </w:rPr>
        <w:t xml:space="preserve"> el tema transversal </w:t>
      </w:r>
      <w:r w:rsidRPr="000D01FF">
        <w:rPr>
          <w:rFonts w:ascii="Book Antiqua" w:hAnsi="Book Antiqua"/>
          <w:lang w:val="es-PR"/>
        </w:rPr>
        <w:lastRenderedPageBreak/>
        <w:t>de atender la población de adultos mayores</w:t>
      </w:r>
      <w:r w:rsidR="0066744F" w:rsidRPr="000D01FF">
        <w:rPr>
          <w:rFonts w:ascii="Book Antiqua" w:hAnsi="Book Antiqua"/>
          <w:lang w:val="es-PR"/>
        </w:rPr>
        <w:t xml:space="preserve">, asumiendo </w:t>
      </w:r>
      <w:r w:rsidRPr="000D01FF">
        <w:rPr>
          <w:rFonts w:ascii="Book Antiqua" w:hAnsi="Book Antiqua"/>
          <w:lang w:val="es-PR"/>
        </w:rPr>
        <w:t>el deber ministerial de hacerlo, sin importar la edad y sin sesgos de edadismo.</w:t>
      </w:r>
    </w:p>
    <w:p w14:paraId="43E0DC9B" w14:textId="77777777" w:rsidR="000608D1" w:rsidRPr="000D01FF" w:rsidRDefault="000608D1" w:rsidP="00400A05">
      <w:pPr>
        <w:suppressLineNumbers/>
        <w:ind w:firstLine="720"/>
        <w:jc w:val="both"/>
        <w:rPr>
          <w:rFonts w:ascii="Book Antiqua" w:hAnsi="Book Antiqua"/>
          <w:lang w:val="es-PR"/>
        </w:rPr>
      </w:pPr>
    </w:p>
    <w:p w14:paraId="7F37FF6A" w14:textId="77777777" w:rsidR="00EE64EE" w:rsidRPr="000D01FF" w:rsidRDefault="00570ACF" w:rsidP="004D16A0">
      <w:pPr>
        <w:suppressLineNumbers/>
        <w:ind w:firstLine="720"/>
        <w:jc w:val="both"/>
        <w:rPr>
          <w:rFonts w:ascii="Book Antiqua" w:hAnsi="Book Antiqua"/>
          <w:lang w:val="es-PR"/>
        </w:rPr>
      </w:pPr>
      <w:r>
        <w:rPr>
          <w:rFonts w:ascii="Book Antiqua" w:hAnsi="Book Antiqua"/>
          <w:lang w:val="es-PR"/>
        </w:rPr>
        <w:t>De este modo</w:t>
      </w:r>
      <w:r w:rsidR="004D16A0" w:rsidRPr="000D01FF">
        <w:rPr>
          <w:rFonts w:ascii="Book Antiqua" w:hAnsi="Book Antiqua"/>
          <w:lang w:val="es-PR"/>
        </w:rPr>
        <w:t xml:space="preserve">, </w:t>
      </w:r>
      <w:r w:rsidR="00FA14FF" w:rsidRPr="000D01FF">
        <w:rPr>
          <w:rFonts w:ascii="Book Antiqua" w:hAnsi="Book Antiqua"/>
          <w:lang w:val="es-PR"/>
        </w:rPr>
        <w:t>esta Asamblea Legislativa considera impera</w:t>
      </w:r>
      <w:r w:rsidR="004F7FEB" w:rsidRPr="000D01FF">
        <w:rPr>
          <w:rFonts w:ascii="Book Antiqua" w:hAnsi="Book Antiqua"/>
          <w:lang w:val="es-PR"/>
        </w:rPr>
        <w:t>tivo</w:t>
      </w:r>
      <w:r w:rsidR="00FA14FF" w:rsidRPr="000D01FF">
        <w:rPr>
          <w:rFonts w:ascii="Book Antiqua" w:hAnsi="Book Antiqua"/>
          <w:lang w:val="es-PR"/>
        </w:rPr>
        <w:t xml:space="preserve"> </w:t>
      </w:r>
      <w:r w:rsidR="00631E5E" w:rsidRPr="000D01FF">
        <w:rPr>
          <w:rFonts w:ascii="Book Antiqua" w:hAnsi="Book Antiqua"/>
          <w:lang w:val="es-PR"/>
        </w:rPr>
        <w:t>enmendar</w:t>
      </w:r>
      <w:r w:rsidR="00BE14EC" w:rsidRPr="000D01FF">
        <w:rPr>
          <w:rFonts w:ascii="Book Antiqua" w:hAnsi="Book Antiqua"/>
          <w:lang w:val="es-PR"/>
        </w:rPr>
        <w:t xml:space="preserve"> la Ley 121-2019, según </w:t>
      </w:r>
      <w:r w:rsidR="00631E5E" w:rsidRPr="000D01FF">
        <w:rPr>
          <w:rFonts w:ascii="Book Antiqua" w:hAnsi="Book Antiqua"/>
          <w:lang w:val="es-PR"/>
        </w:rPr>
        <w:t>enmendada, para la impl</w:t>
      </w:r>
      <w:r>
        <w:rPr>
          <w:rFonts w:ascii="Book Antiqua" w:hAnsi="Book Antiqua"/>
          <w:lang w:val="es-PR"/>
        </w:rPr>
        <w:t>emen</w:t>
      </w:r>
      <w:r w:rsidR="00631E5E" w:rsidRPr="000D01FF">
        <w:rPr>
          <w:rFonts w:ascii="Book Antiqua" w:hAnsi="Book Antiqua"/>
          <w:lang w:val="es-PR"/>
        </w:rPr>
        <w:t>tación de la política pública de bienestar y envejecimiento saludable para la población adulta mayor, identificando las agencias gubernamentales responsables y enumerando sus responsabilidades</w:t>
      </w:r>
      <w:r w:rsidR="007A5F76" w:rsidRPr="000D01FF">
        <w:rPr>
          <w:rFonts w:ascii="Book Antiqua" w:hAnsi="Book Antiqua"/>
          <w:lang w:val="es-PR"/>
        </w:rPr>
        <w:t>, bajo el esquema y modelo de los determinantes sociales de la salud.</w:t>
      </w:r>
    </w:p>
    <w:p w14:paraId="224E81AB" w14:textId="77777777" w:rsidR="004D16A0" w:rsidRPr="000D01FF" w:rsidRDefault="004D16A0" w:rsidP="004D16A0">
      <w:pPr>
        <w:suppressLineNumbers/>
        <w:ind w:firstLine="720"/>
        <w:jc w:val="both"/>
        <w:rPr>
          <w:rFonts w:ascii="Book Antiqua" w:hAnsi="Book Antiqua"/>
          <w:lang w:val="es-PR"/>
        </w:rPr>
      </w:pPr>
    </w:p>
    <w:p w14:paraId="38D12FD9" w14:textId="77777777" w:rsidR="00EE64EE" w:rsidRPr="000D01FF" w:rsidRDefault="00EE64EE" w:rsidP="00EE64EE">
      <w:pPr>
        <w:suppressLineNumbers/>
        <w:spacing w:line="480" w:lineRule="auto"/>
        <w:rPr>
          <w:rFonts w:ascii="Book Antiqua" w:hAnsi="Book Antiqua"/>
          <w:i/>
          <w:color w:val="000000"/>
          <w:lang w:val="es-PR"/>
        </w:rPr>
      </w:pPr>
      <w:r w:rsidRPr="000D01FF">
        <w:rPr>
          <w:rFonts w:ascii="Book Antiqua" w:hAnsi="Book Antiqua"/>
          <w:i/>
          <w:color w:val="000000"/>
          <w:lang w:val="es-PR"/>
        </w:rPr>
        <w:t>DECRÉTASE</w:t>
      </w:r>
      <w:r w:rsidR="0066744F" w:rsidRPr="000D01FF">
        <w:rPr>
          <w:rFonts w:ascii="Book Antiqua" w:hAnsi="Book Antiqua"/>
          <w:i/>
          <w:color w:val="000000"/>
          <w:lang w:val="es-PR"/>
        </w:rPr>
        <w:t xml:space="preserve"> POR LA A</w:t>
      </w:r>
      <w:r w:rsidRPr="000D01FF">
        <w:rPr>
          <w:rFonts w:ascii="Book Antiqua" w:hAnsi="Book Antiqua"/>
          <w:i/>
          <w:color w:val="000000"/>
          <w:lang w:val="es-PR"/>
        </w:rPr>
        <w:t>SAMBLEA LEGISLATIVA DE PUERTO RICO:</w:t>
      </w:r>
    </w:p>
    <w:p w14:paraId="4C25708C" w14:textId="77777777" w:rsidR="00C521CC" w:rsidRDefault="00B70786" w:rsidP="00E51CAB">
      <w:pPr>
        <w:spacing w:line="480" w:lineRule="auto"/>
        <w:ind w:firstLine="720"/>
        <w:jc w:val="both"/>
        <w:rPr>
          <w:rFonts w:ascii="Book Antiqua" w:hAnsi="Book Antiqua"/>
          <w:lang w:val="es-PR"/>
        </w:rPr>
      </w:pPr>
      <w:bookmarkStart w:id="4" w:name="_Toc136081103"/>
      <w:bookmarkStart w:id="5" w:name="_Toc136081713"/>
      <w:bookmarkStart w:id="6" w:name="_Toc136082018"/>
      <w:bookmarkStart w:id="7" w:name="_Toc136082329"/>
      <w:bookmarkStart w:id="8" w:name="_Toc136082948"/>
      <w:bookmarkStart w:id="9" w:name="_Toc136083559"/>
      <w:bookmarkStart w:id="10" w:name="_Toc136084785"/>
      <w:bookmarkStart w:id="11" w:name="_Toc145837077"/>
      <w:bookmarkStart w:id="12" w:name="_Toc145839023"/>
      <w:bookmarkStart w:id="13" w:name="_Toc145842594"/>
      <w:bookmarkStart w:id="14" w:name="_Toc145922897"/>
      <w:bookmarkStart w:id="15" w:name="_Toc275250543"/>
      <w:bookmarkStart w:id="16" w:name="_Toc398034038"/>
      <w:bookmarkStart w:id="17" w:name="_Toc400956533"/>
      <w:bookmarkEnd w:id="0"/>
      <w:bookmarkEnd w:id="1"/>
      <w:bookmarkEnd w:id="2"/>
      <w:bookmarkEnd w:id="3"/>
      <w:r w:rsidRPr="000D01FF">
        <w:rPr>
          <w:rFonts w:ascii="Book Antiqua" w:hAnsi="Book Antiqua"/>
          <w:lang w:val="es-PR"/>
        </w:rPr>
        <w:t>Artículo</w:t>
      </w:r>
      <w:r w:rsidR="00C521CC" w:rsidRPr="000D01FF">
        <w:rPr>
          <w:rFonts w:ascii="Book Antiqua" w:hAnsi="Book Antiqua"/>
          <w:lang w:val="es-PR"/>
        </w:rPr>
        <w:t xml:space="preserve"> 1.- Se enmienda el </w:t>
      </w:r>
      <w:r w:rsidRPr="000D01FF">
        <w:rPr>
          <w:rFonts w:ascii="Book Antiqua" w:hAnsi="Book Antiqua"/>
          <w:lang w:val="es-PR"/>
        </w:rPr>
        <w:t>Artículo</w:t>
      </w:r>
      <w:r w:rsidR="00C521CC" w:rsidRPr="000D01FF">
        <w:rPr>
          <w:rFonts w:ascii="Book Antiqua" w:hAnsi="Book Antiqua"/>
          <w:lang w:val="es-PR"/>
        </w:rPr>
        <w:t xml:space="preserve"> 2</w:t>
      </w:r>
      <w:r w:rsidR="009C3F67">
        <w:rPr>
          <w:rFonts w:ascii="Book Antiqua" w:hAnsi="Book Antiqua"/>
          <w:lang w:val="es-PR"/>
        </w:rPr>
        <w:t xml:space="preserve"> de la Ley 121-2019</w:t>
      </w:r>
      <w:r w:rsidR="00BB4AD4">
        <w:rPr>
          <w:rFonts w:ascii="Book Antiqua" w:hAnsi="Book Antiqua"/>
          <w:lang w:val="es-PR"/>
        </w:rPr>
        <w:t>, según enmendada,</w:t>
      </w:r>
      <w:r w:rsidR="00C521CC" w:rsidRPr="000D01FF">
        <w:rPr>
          <w:rFonts w:ascii="Book Antiqua" w:hAnsi="Book Antiqua"/>
          <w:lang w:val="es-PR"/>
        </w:rPr>
        <w:t xml:space="preserve"> para</w:t>
      </w:r>
      <w:r w:rsidR="009C3F67">
        <w:rPr>
          <w:rFonts w:ascii="Book Antiqua" w:hAnsi="Book Antiqua"/>
          <w:lang w:val="es-PR"/>
        </w:rPr>
        <w:t xml:space="preserve"> crear</w:t>
      </w:r>
      <w:r w:rsidR="00C521CC" w:rsidRPr="000D01FF">
        <w:rPr>
          <w:rFonts w:ascii="Book Antiqua" w:hAnsi="Book Antiqua"/>
          <w:lang w:val="es-PR"/>
        </w:rPr>
        <w:t xml:space="preserve"> un </w:t>
      </w:r>
      <w:r w:rsidR="001243FF">
        <w:rPr>
          <w:rFonts w:ascii="Book Antiqua" w:hAnsi="Book Antiqua"/>
          <w:lang w:val="es-PR"/>
        </w:rPr>
        <w:t>nuevo i</w:t>
      </w:r>
      <w:r w:rsidR="00C521CC" w:rsidRPr="000D01FF">
        <w:rPr>
          <w:rFonts w:ascii="Book Antiqua" w:hAnsi="Book Antiqua"/>
          <w:lang w:val="es-PR"/>
        </w:rPr>
        <w:t xml:space="preserve">nciso </w:t>
      </w:r>
      <w:r w:rsidR="006957D9">
        <w:rPr>
          <w:rFonts w:ascii="Book Antiqua" w:hAnsi="Book Antiqua"/>
          <w:lang w:val="es-PR"/>
        </w:rPr>
        <w:t>8</w:t>
      </w:r>
      <w:r w:rsidR="001243FF">
        <w:rPr>
          <w:rFonts w:ascii="Book Antiqua" w:hAnsi="Book Antiqua"/>
          <w:lang w:val="es-PR"/>
        </w:rPr>
        <w:t>,</w:t>
      </w:r>
      <w:r w:rsidR="00C521CC" w:rsidRPr="000D01FF">
        <w:rPr>
          <w:rFonts w:ascii="Book Antiqua" w:hAnsi="Book Antiqua"/>
          <w:lang w:val="es-PR"/>
        </w:rPr>
        <w:t xml:space="preserve"> que lea como sigue:</w:t>
      </w:r>
    </w:p>
    <w:p w14:paraId="535B8718" w14:textId="77777777" w:rsidR="001243FF" w:rsidRDefault="00667F8A" w:rsidP="00667F8A">
      <w:pPr>
        <w:spacing w:line="480" w:lineRule="auto"/>
        <w:jc w:val="both"/>
        <w:rPr>
          <w:rFonts w:ascii="Book Antiqua" w:hAnsi="Book Antiqua"/>
          <w:lang w:val="es-PR"/>
        </w:rPr>
      </w:pPr>
      <w:r>
        <w:rPr>
          <w:rFonts w:ascii="Book Antiqua" w:hAnsi="Book Antiqua"/>
          <w:lang w:val="es-PR"/>
        </w:rPr>
        <w:t xml:space="preserve">          “Artículo 2. – Declaración de Política Pública.</w:t>
      </w:r>
    </w:p>
    <w:p w14:paraId="795A948F" w14:textId="77777777" w:rsidR="001243FF" w:rsidRDefault="001243FF" w:rsidP="00BB4AD4">
      <w:pPr>
        <w:spacing w:line="480" w:lineRule="auto"/>
        <w:ind w:firstLine="720"/>
        <w:jc w:val="both"/>
        <w:rPr>
          <w:rFonts w:ascii="Book Antiqua" w:hAnsi="Book Antiqua"/>
          <w:lang w:val="es-PR"/>
        </w:rPr>
      </w:pPr>
      <w:r>
        <w:rPr>
          <w:rFonts w:ascii="Book Antiqua" w:hAnsi="Book Antiqua"/>
          <w:lang w:val="es-PR"/>
        </w:rPr>
        <w:t>…</w:t>
      </w:r>
    </w:p>
    <w:p w14:paraId="230220EC" w14:textId="77777777" w:rsidR="00C521CC" w:rsidRPr="00667F8A" w:rsidRDefault="006957D9" w:rsidP="001243FF">
      <w:pPr>
        <w:spacing w:line="480" w:lineRule="auto"/>
        <w:jc w:val="both"/>
        <w:rPr>
          <w:rFonts w:ascii="Book Antiqua" w:hAnsi="Book Antiqua"/>
          <w:iCs/>
          <w:lang w:val="es-PR"/>
        </w:rPr>
      </w:pPr>
      <w:r>
        <w:rPr>
          <w:rFonts w:ascii="Book Antiqua" w:hAnsi="Book Antiqua"/>
          <w:i/>
          <w:lang w:val="es-PR"/>
        </w:rPr>
        <w:t>8</w:t>
      </w:r>
      <w:r w:rsidR="00C521CC" w:rsidRPr="000D01FF">
        <w:rPr>
          <w:rFonts w:ascii="Book Antiqua" w:hAnsi="Book Antiqua"/>
          <w:i/>
          <w:lang w:val="es-PR"/>
        </w:rPr>
        <w:t xml:space="preserve">. </w:t>
      </w:r>
      <w:r w:rsidR="0003208C">
        <w:rPr>
          <w:rFonts w:ascii="Book Antiqua" w:hAnsi="Book Antiqua"/>
          <w:i/>
          <w:lang w:val="es-PR"/>
        </w:rPr>
        <w:t xml:space="preserve">La uniformidad de </w:t>
      </w:r>
      <w:r w:rsidR="00C521CC" w:rsidRPr="000D01FF">
        <w:rPr>
          <w:rFonts w:ascii="Book Antiqua" w:hAnsi="Book Antiqua"/>
          <w:i/>
          <w:lang w:val="es-PR"/>
        </w:rPr>
        <w:t>las leyes y servicios a favor de las personas adultas mayores del país, por lo que el término adulto mayor, que se refiere a toda persona de sesenta (60) años o más de edad, se utilice de manera uniforme en todas las Leyes y Reglamentos dirigida a la población.</w:t>
      </w:r>
      <w:r w:rsidR="00667F8A">
        <w:rPr>
          <w:rFonts w:ascii="Book Antiqua" w:hAnsi="Book Antiqua"/>
          <w:iCs/>
          <w:lang w:val="es-PR"/>
        </w:rPr>
        <w:t>”</w:t>
      </w:r>
    </w:p>
    <w:p w14:paraId="23B5B1A9" w14:textId="77777777" w:rsidR="00A551C3" w:rsidRPr="000D01FF" w:rsidRDefault="00C521CC" w:rsidP="00E51CAB">
      <w:pPr>
        <w:spacing w:line="480" w:lineRule="auto"/>
        <w:ind w:firstLine="720"/>
        <w:jc w:val="both"/>
        <w:rPr>
          <w:rFonts w:ascii="Book Antiqua" w:hAnsi="Book Antiqua"/>
          <w:lang w:val="es-PR"/>
        </w:rPr>
      </w:pPr>
      <w:r w:rsidRPr="000D01FF">
        <w:rPr>
          <w:rFonts w:ascii="Book Antiqua" w:hAnsi="Book Antiqua"/>
          <w:lang w:val="es-PR"/>
        </w:rPr>
        <w:t>Artículo 2</w:t>
      </w:r>
      <w:r w:rsidR="00FD25F1" w:rsidRPr="000D01FF">
        <w:rPr>
          <w:rFonts w:ascii="Book Antiqua" w:hAnsi="Book Antiqua"/>
          <w:lang w:val="es-PR"/>
        </w:rPr>
        <w:t xml:space="preserve">.- </w:t>
      </w:r>
      <w:r w:rsidR="00F317DE" w:rsidRPr="00567CE5">
        <w:rPr>
          <w:rFonts w:ascii="Book Antiqua" w:hAnsi="Book Antiqua"/>
          <w:lang w:val="es-PR"/>
        </w:rPr>
        <w:t xml:space="preserve">Se enmienda el </w:t>
      </w:r>
      <w:r w:rsidR="00B70786" w:rsidRPr="00567CE5">
        <w:rPr>
          <w:rFonts w:ascii="Book Antiqua" w:hAnsi="Book Antiqua"/>
          <w:lang w:val="es-PR"/>
        </w:rPr>
        <w:t>Artículo</w:t>
      </w:r>
      <w:r w:rsidR="00F317DE" w:rsidRPr="00567CE5">
        <w:rPr>
          <w:rFonts w:ascii="Book Antiqua" w:hAnsi="Book Antiqua"/>
          <w:lang w:val="es-PR"/>
        </w:rPr>
        <w:t xml:space="preserve"> 3 de la Ley 121-2019, según enmendada, </w:t>
      </w:r>
      <w:r w:rsidR="00567CE5" w:rsidRPr="00567CE5">
        <w:rPr>
          <w:rFonts w:ascii="Book Antiqua" w:hAnsi="Book Antiqua"/>
          <w:lang w:val="es-PR"/>
        </w:rPr>
        <w:t xml:space="preserve">para </w:t>
      </w:r>
      <w:r w:rsidR="006957D9" w:rsidRPr="00567CE5">
        <w:rPr>
          <w:rFonts w:ascii="Book Antiqua" w:hAnsi="Book Antiqua"/>
          <w:lang w:val="es-PR"/>
        </w:rPr>
        <w:t>que lea como sigue</w:t>
      </w:r>
      <w:r w:rsidR="00F317DE" w:rsidRPr="00567CE5">
        <w:rPr>
          <w:rFonts w:ascii="Book Antiqua" w:hAnsi="Book Antiqua"/>
          <w:lang w:val="es-PR"/>
        </w:rPr>
        <w:t>:</w:t>
      </w:r>
    </w:p>
    <w:p w14:paraId="0C6D7584" w14:textId="77777777" w:rsidR="00426205" w:rsidRDefault="00426205" w:rsidP="007E5493">
      <w:pPr>
        <w:pStyle w:val="Body"/>
        <w:widowControl w:val="0"/>
        <w:spacing w:line="480" w:lineRule="auto"/>
        <w:ind w:firstLine="360"/>
        <w:jc w:val="both"/>
        <w:rPr>
          <w:rFonts w:ascii="Book Antiqua" w:hAnsi="Book Antiqua"/>
          <w:color w:val="auto"/>
          <w:lang w:val="es-PR"/>
        </w:rPr>
      </w:pPr>
      <w:r>
        <w:rPr>
          <w:rFonts w:ascii="Book Antiqua" w:hAnsi="Book Antiqua"/>
          <w:color w:val="auto"/>
          <w:lang w:val="es-PR"/>
        </w:rPr>
        <w:t xml:space="preserve">“Artículo 3. – Definiciones. </w:t>
      </w:r>
    </w:p>
    <w:p w14:paraId="5E42099D" w14:textId="77777777" w:rsidR="007E5493" w:rsidRPr="000D01FF" w:rsidRDefault="00A27250" w:rsidP="007E5493">
      <w:pPr>
        <w:pStyle w:val="Body"/>
        <w:widowControl w:val="0"/>
        <w:spacing w:line="480" w:lineRule="auto"/>
        <w:ind w:firstLine="360"/>
        <w:jc w:val="both"/>
        <w:rPr>
          <w:rFonts w:ascii="Book Antiqua" w:eastAsia="Book Antiqua" w:hAnsi="Book Antiqua" w:cs="Book Antiqua"/>
          <w:color w:val="auto"/>
          <w:lang w:val="es-PR"/>
        </w:rPr>
      </w:pPr>
      <w:r>
        <w:rPr>
          <w:rFonts w:ascii="Book Antiqua" w:hAnsi="Book Antiqua"/>
          <w:color w:val="auto"/>
          <w:lang w:val="es-PR"/>
        </w:rPr>
        <w:t>Para efectos de la presente</w:t>
      </w:r>
      <w:r w:rsidR="007E5493" w:rsidRPr="000D01FF">
        <w:rPr>
          <w:rFonts w:ascii="Book Antiqua" w:hAnsi="Book Antiqua"/>
          <w:color w:val="auto"/>
          <w:lang w:val="es-PR"/>
        </w:rPr>
        <w:t xml:space="preserve"> Ley, los siguientes términos tendrán el significado que </w:t>
      </w:r>
      <w:r>
        <w:rPr>
          <w:rFonts w:ascii="Book Antiqua" w:hAnsi="Book Antiqua"/>
          <w:color w:val="auto"/>
          <w:lang w:val="es-PR"/>
        </w:rPr>
        <w:t>se establece a continuación</w:t>
      </w:r>
      <w:r w:rsidR="007E5493" w:rsidRPr="000D01FF">
        <w:rPr>
          <w:rFonts w:ascii="Book Antiqua" w:hAnsi="Book Antiqua"/>
          <w:color w:val="auto"/>
          <w:lang w:val="es-PR"/>
        </w:rPr>
        <w:t>:</w:t>
      </w:r>
    </w:p>
    <w:p w14:paraId="2677C2E0" w14:textId="77777777" w:rsidR="007E5493" w:rsidRPr="000D01FF" w:rsidRDefault="007E5493">
      <w:pPr>
        <w:numPr>
          <w:ilvl w:val="0"/>
          <w:numId w:val="18"/>
        </w:numPr>
        <w:spacing w:line="480" w:lineRule="auto"/>
        <w:ind w:left="0" w:firstLine="0"/>
        <w:jc w:val="both"/>
        <w:rPr>
          <w:rFonts w:ascii="Book Antiqua" w:hAnsi="Book Antiqua"/>
          <w:i/>
          <w:lang w:val="es-PR"/>
        </w:rPr>
      </w:pPr>
      <w:r w:rsidRPr="000D01FF">
        <w:rPr>
          <w:rFonts w:ascii="Book Antiqua" w:hAnsi="Book Antiqua"/>
          <w:i/>
          <w:lang w:val="es-PR"/>
        </w:rPr>
        <w:t>Abandono</w:t>
      </w:r>
      <w:r w:rsidR="00551604" w:rsidRPr="000D01FF">
        <w:rPr>
          <w:rFonts w:ascii="Book Antiqua" w:hAnsi="Book Antiqua"/>
          <w:i/>
          <w:lang w:val="es-PR"/>
        </w:rPr>
        <w:t>:</w:t>
      </w:r>
      <w:r w:rsidR="00A27250">
        <w:rPr>
          <w:rFonts w:ascii="Book Antiqua" w:hAnsi="Book Antiqua"/>
          <w:i/>
          <w:lang w:val="es-PR"/>
        </w:rPr>
        <w:t xml:space="preserve"> i</w:t>
      </w:r>
      <w:r w:rsidRPr="000D01FF">
        <w:rPr>
          <w:rFonts w:ascii="Book Antiqua" w:hAnsi="Book Antiqua"/>
          <w:i/>
          <w:lang w:val="es-PR"/>
        </w:rPr>
        <w:t xml:space="preserve">ncurre en conducta constitutiva de abandono cuando la persona que esté a cargo de la persona adulta mayor para su atención, cuidado o asistencia, le abandone o deje en cualquier lugar con el propósito de desampararle, o cuando como resultado del acto de abandono </w:t>
      </w:r>
      <w:r w:rsidRPr="000D01FF">
        <w:rPr>
          <w:rFonts w:ascii="Book Antiqua" w:hAnsi="Book Antiqua"/>
          <w:i/>
          <w:lang w:val="es-PR"/>
        </w:rPr>
        <w:lastRenderedPageBreak/>
        <w:t xml:space="preserve">se ponga en peligro la vida, salud, integridad física o indemnidad sexual de la persona adulta mayor. </w:t>
      </w:r>
    </w:p>
    <w:p w14:paraId="5B7BC1FF" w14:textId="77777777" w:rsidR="007E5493" w:rsidRPr="000D01FF" w:rsidRDefault="007E5493">
      <w:pPr>
        <w:numPr>
          <w:ilvl w:val="0"/>
          <w:numId w:val="18"/>
        </w:numPr>
        <w:spacing w:line="480" w:lineRule="auto"/>
        <w:ind w:left="0" w:firstLine="0"/>
        <w:jc w:val="both"/>
        <w:rPr>
          <w:rFonts w:ascii="Book Antiqua" w:hAnsi="Book Antiqua"/>
          <w:i/>
          <w:lang w:val="es-PR"/>
        </w:rPr>
      </w:pPr>
      <w:r w:rsidRPr="000D01FF">
        <w:rPr>
          <w:rFonts w:ascii="Book Antiqua" w:hAnsi="Book Antiqua"/>
          <w:i/>
          <w:lang w:val="es-PR"/>
        </w:rPr>
        <w:t xml:space="preserve">Abuso </w:t>
      </w:r>
      <w:r w:rsidR="00551604" w:rsidRPr="000D01FF">
        <w:rPr>
          <w:rFonts w:ascii="Book Antiqua" w:hAnsi="Book Antiqua"/>
          <w:i/>
          <w:lang w:val="es-PR"/>
        </w:rPr>
        <w:t>E</w:t>
      </w:r>
      <w:r w:rsidRPr="000D01FF">
        <w:rPr>
          <w:rFonts w:ascii="Book Antiqua" w:hAnsi="Book Antiqua"/>
          <w:i/>
          <w:lang w:val="es-PR"/>
        </w:rPr>
        <w:t>mocional</w:t>
      </w:r>
      <w:r w:rsidR="00551604" w:rsidRPr="000D01FF">
        <w:rPr>
          <w:rFonts w:ascii="Book Antiqua" w:hAnsi="Book Antiqua"/>
          <w:i/>
          <w:lang w:val="es-PR"/>
        </w:rPr>
        <w:t>:</w:t>
      </w:r>
      <w:r w:rsidR="00A27250">
        <w:rPr>
          <w:rFonts w:ascii="Book Antiqua" w:hAnsi="Book Antiqua"/>
          <w:i/>
          <w:lang w:val="es-PR"/>
        </w:rPr>
        <w:t xml:space="preserve"> e</w:t>
      </w:r>
      <w:r w:rsidRPr="000D01FF">
        <w:rPr>
          <w:rFonts w:ascii="Book Antiqua" w:hAnsi="Book Antiqua"/>
          <w:i/>
          <w:lang w:val="es-PR"/>
        </w:rPr>
        <w:t>s un patrón de conducta o ataque verbal ejercitado para provocar deshonra, descrédito o menosprecio al valor personal, limitación irrazonable al acceso y manejo de los bienes comunes, chantaje, vigilancia constante, aislamiento, privación de acceso a alimentación o descanso adecuado o amenaza. También incluye cuando el adulto mayor es ignorado, humillado y rechazado.</w:t>
      </w:r>
    </w:p>
    <w:p w14:paraId="35CE3D70" w14:textId="77777777" w:rsidR="007E5493" w:rsidRPr="000D01FF" w:rsidRDefault="007E5493">
      <w:pPr>
        <w:numPr>
          <w:ilvl w:val="0"/>
          <w:numId w:val="18"/>
        </w:numPr>
        <w:spacing w:line="480" w:lineRule="auto"/>
        <w:ind w:left="0" w:firstLine="0"/>
        <w:jc w:val="both"/>
        <w:rPr>
          <w:rFonts w:ascii="Book Antiqua" w:hAnsi="Book Antiqua"/>
          <w:i/>
          <w:lang w:val="es-PR"/>
        </w:rPr>
      </w:pPr>
      <w:r w:rsidRPr="000D01FF">
        <w:rPr>
          <w:rFonts w:ascii="Book Antiqua" w:hAnsi="Book Antiqua"/>
          <w:i/>
          <w:lang w:val="es-PR"/>
        </w:rPr>
        <w:t xml:space="preserve">Abuso </w:t>
      </w:r>
      <w:r w:rsidR="00551604" w:rsidRPr="000D01FF">
        <w:rPr>
          <w:rFonts w:ascii="Book Antiqua" w:hAnsi="Book Antiqua"/>
          <w:i/>
          <w:lang w:val="es-PR"/>
        </w:rPr>
        <w:t>F</w:t>
      </w:r>
      <w:r w:rsidRPr="000D01FF">
        <w:rPr>
          <w:rFonts w:ascii="Book Antiqua" w:hAnsi="Book Antiqua"/>
          <w:i/>
          <w:lang w:val="es-PR"/>
        </w:rPr>
        <w:t>ísico</w:t>
      </w:r>
      <w:r w:rsidR="00551604" w:rsidRPr="000D01FF">
        <w:rPr>
          <w:rFonts w:ascii="Book Antiqua" w:hAnsi="Book Antiqua"/>
          <w:i/>
          <w:lang w:val="es-PR"/>
        </w:rPr>
        <w:t>:</w:t>
      </w:r>
      <w:r w:rsidRPr="000D01FF">
        <w:rPr>
          <w:rFonts w:ascii="Book Antiqua" w:hAnsi="Book Antiqua"/>
          <w:i/>
          <w:lang w:val="es-PR"/>
        </w:rPr>
        <w:t xml:space="preserve"> </w:t>
      </w:r>
      <w:r w:rsidR="00A27250">
        <w:rPr>
          <w:rFonts w:ascii="Book Antiqua" w:hAnsi="Book Antiqua"/>
          <w:i/>
          <w:lang w:val="es-PR"/>
        </w:rPr>
        <w:t>e</w:t>
      </w:r>
      <w:r w:rsidRPr="000D01FF">
        <w:rPr>
          <w:rFonts w:ascii="Book Antiqua" w:hAnsi="Book Antiqua"/>
          <w:i/>
          <w:lang w:val="es-PR"/>
        </w:rPr>
        <w:t xml:space="preserve">mpleo de fuerza o violencia por cualquier medio o forma, para causarle a un adulto mayor una lesión o daño a su integridad corporal, como golpes, quemaduras y fracturas frecuentes, laceraciones, cortaduras, hematomas, entre otros. </w:t>
      </w:r>
    </w:p>
    <w:p w14:paraId="4417B772" w14:textId="77777777" w:rsidR="007E5493" w:rsidRPr="000D01FF" w:rsidRDefault="007E5493">
      <w:pPr>
        <w:numPr>
          <w:ilvl w:val="0"/>
          <w:numId w:val="18"/>
        </w:numPr>
        <w:spacing w:line="480" w:lineRule="auto"/>
        <w:ind w:left="0" w:firstLine="0"/>
        <w:jc w:val="both"/>
        <w:rPr>
          <w:rFonts w:ascii="Book Antiqua" w:hAnsi="Book Antiqua"/>
          <w:i/>
          <w:lang w:val="es-PR"/>
        </w:rPr>
      </w:pPr>
      <w:r w:rsidRPr="000D01FF">
        <w:rPr>
          <w:rFonts w:ascii="Book Antiqua" w:hAnsi="Book Antiqua"/>
          <w:i/>
          <w:lang w:val="es-PR"/>
        </w:rPr>
        <w:t xml:space="preserve">Abuso </w:t>
      </w:r>
      <w:r w:rsidR="00551604" w:rsidRPr="000D01FF">
        <w:rPr>
          <w:rFonts w:ascii="Book Antiqua" w:hAnsi="Book Antiqua"/>
          <w:i/>
          <w:lang w:val="es-PR"/>
        </w:rPr>
        <w:t>S</w:t>
      </w:r>
      <w:r w:rsidRPr="000D01FF">
        <w:rPr>
          <w:rFonts w:ascii="Book Antiqua" w:hAnsi="Book Antiqua"/>
          <w:i/>
          <w:lang w:val="es-PR"/>
        </w:rPr>
        <w:t>exual</w:t>
      </w:r>
      <w:r w:rsidR="00551604" w:rsidRPr="000D01FF">
        <w:rPr>
          <w:rFonts w:ascii="Book Antiqua" w:hAnsi="Book Antiqua"/>
          <w:i/>
          <w:lang w:val="es-PR"/>
        </w:rPr>
        <w:t>:</w:t>
      </w:r>
      <w:r w:rsidRPr="000D01FF">
        <w:rPr>
          <w:rFonts w:ascii="Book Antiqua" w:hAnsi="Book Antiqua"/>
          <w:i/>
          <w:lang w:val="es-PR"/>
        </w:rPr>
        <w:t xml:space="preserve"> </w:t>
      </w:r>
      <w:r w:rsidR="00A27250">
        <w:rPr>
          <w:rFonts w:ascii="Book Antiqua" w:hAnsi="Book Antiqua"/>
          <w:i/>
          <w:lang w:val="es-PR"/>
        </w:rPr>
        <w:t>c</w:t>
      </w:r>
      <w:r w:rsidRPr="000D01FF">
        <w:rPr>
          <w:rFonts w:ascii="Book Antiqua" w:hAnsi="Book Antiqua"/>
          <w:i/>
          <w:lang w:val="es-PR"/>
        </w:rPr>
        <w:t>ualquier persona que, a propósito, con conocimiento o temerariamente lleve a cabo, o que provoque que un adulto mayor lleve a cabo, un acto oral-genital o una penetración sexual vaginal o anal ya sea ésta genital, digital, o instrumental en contra de su voluntad incurrirá en esta modalidad de maltrato.</w:t>
      </w:r>
    </w:p>
    <w:p w14:paraId="5CE56E5F" w14:textId="77777777" w:rsidR="00551604" w:rsidRPr="000D01FF" w:rsidRDefault="007E5493" w:rsidP="00E446E0">
      <w:pPr>
        <w:spacing w:line="480" w:lineRule="auto"/>
        <w:jc w:val="both"/>
        <w:rPr>
          <w:rFonts w:ascii="Book Antiqua" w:hAnsi="Book Antiqua"/>
          <w:lang w:val="es-PR"/>
        </w:rPr>
      </w:pPr>
      <w:r w:rsidRPr="000D01FF">
        <w:rPr>
          <w:rFonts w:ascii="Book Antiqua" w:hAnsi="Book Antiqua"/>
          <w:b/>
          <w:bCs/>
          <w:lang w:val="es-PR"/>
        </w:rPr>
        <w:t>[1</w:t>
      </w:r>
      <w:r w:rsidR="00551604" w:rsidRPr="000D01FF">
        <w:rPr>
          <w:rFonts w:ascii="Book Antiqua" w:hAnsi="Book Antiqua"/>
          <w:b/>
          <w:bCs/>
          <w:lang w:val="es-PR"/>
        </w:rPr>
        <w:t>]</w:t>
      </w:r>
      <w:r w:rsidR="00551604" w:rsidRPr="000D01FF">
        <w:rPr>
          <w:rFonts w:ascii="Book Antiqua" w:hAnsi="Book Antiqua"/>
          <w:lang w:val="es-PR"/>
        </w:rPr>
        <w:t xml:space="preserve"> </w:t>
      </w:r>
      <w:r w:rsidR="00551604" w:rsidRPr="000D01FF">
        <w:rPr>
          <w:rFonts w:ascii="Book Antiqua" w:hAnsi="Book Antiqua"/>
          <w:i/>
          <w:iCs/>
          <w:lang w:val="es-PR"/>
        </w:rPr>
        <w:t xml:space="preserve">5. </w:t>
      </w:r>
      <w:r w:rsidR="00A904E9" w:rsidRPr="00A904E9">
        <w:rPr>
          <w:rFonts w:ascii="Book Antiqua" w:hAnsi="Book Antiqua"/>
          <w:lang w:val="es-PR"/>
        </w:rPr>
        <w:t xml:space="preserve">Adulto Mayor: </w:t>
      </w:r>
      <w:r w:rsidR="00A27250">
        <w:rPr>
          <w:rFonts w:ascii="Book Antiqua" w:hAnsi="Book Antiqua"/>
          <w:lang w:val="es-PR"/>
        </w:rPr>
        <w:t>p</w:t>
      </w:r>
      <w:r w:rsidR="00A904E9" w:rsidRPr="00A904E9">
        <w:rPr>
          <w:rFonts w:ascii="Book Antiqua" w:hAnsi="Book Antiqua"/>
          <w:lang w:val="es-PR"/>
        </w:rPr>
        <w:t>ersona de sesenta</w:t>
      </w:r>
      <w:r w:rsidR="00A27250">
        <w:rPr>
          <w:rFonts w:ascii="Book Antiqua" w:hAnsi="Book Antiqua"/>
          <w:lang w:val="es-PR"/>
        </w:rPr>
        <w:t xml:space="preserve"> (60)</w:t>
      </w:r>
      <w:r w:rsidR="00A904E9" w:rsidRPr="00A904E9">
        <w:rPr>
          <w:rFonts w:ascii="Book Antiqua" w:hAnsi="Book Antiqua"/>
          <w:lang w:val="es-PR"/>
        </w:rPr>
        <w:t xml:space="preserve"> años o más de edad</w:t>
      </w:r>
      <w:r w:rsidR="00A904E9">
        <w:rPr>
          <w:rFonts w:ascii="Book Antiqua" w:hAnsi="Book Antiqua"/>
          <w:lang w:val="es-PR"/>
        </w:rPr>
        <w:t>.</w:t>
      </w:r>
    </w:p>
    <w:p w14:paraId="68C82A2C" w14:textId="77777777" w:rsidR="00551604" w:rsidRPr="000D01FF" w:rsidRDefault="00551604" w:rsidP="00E446E0">
      <w:pPr>
        <w:spacing w:line="480" w:lineRule="auto"/>
        <w:jc w:val="both"/>
        <w:rPr>
          <w:rFonts w:ascii="Book Antiqua" w:hAnsi="Book Antiqua"/>
          <w:lang w:val="es-PR"/>
        </w:rPr>
      </w:pPr>
      <w:r w:rsidRPr="000D01FF">
        <w:rPr>
          <w:rFonts w:ascii="Book Antiqua" w:hAnsi="Book Antiqua"/>
          <w:b/>
          <w:bCs/>
          <w:lang w:val="es-PR"/>
        </w:rPr>
        <w:t xml:space="preserve">[2] </w:t>
      </w:r>
      <w:r w:rsidRPr="000D01FF">
        <w:rPr>
          <w:rFonts w:ascii="Book Antiqua" w:hAnsi="Book Antiqua"/>
          <w:i/>
          <w:iCs/>
          <w:lang w:val="es-PR"/>
        </w:rPr>
        <w:t>6.</w:t>
      </w:r>
      <w:r w:rsidR="007E5493" w:rsidRPr="000D01FF">
        <w:rPr>
          <w:rFonts w:ascii="Book Antiqua" w:hAnsi="Book Antiqua"/>
          <w:lang w:val="es-PR"/>
        </w:rPr>
        <w:t xml:space="preserve"> Asistencia Social: </w:t>
      </w:r>
      <w:r w:rsidR="00A27250">
        <w:rPr>
          <w:rFonts w:ascii="Book Antiqua" w:hAnsi="Book Antiqua"/>
          <w:lang w:val="es-PR"/>
        </w:rPr>
        <w:t>e</w:t>
      </w:r>
      <w:r w:rsidR="007E5493" w:rsidRPr="000D01FF">
        <w:rPr>
          <w:rFonts w:ascii="Book Antiqua" w:hAnsi="Book Antiqua"/>
          <w:lang w:val="es-PR"/>
        </w:rPr>
        <w:t xml:space="preserve">s el conjunto de acciones tendientes a modificar y mejorar las circunstancias de carácter social que impidan al individuo su desarrollo integral, así como la protección física, mental y social de personas en estado de necesidad, desprotección o desventaja física y mental hasta lograr su incorporación a la familia, incidiendo en la satisfacción de las necesidades integrales de los adultos mayores. </w:t>
      </w:r>
    </w:p>
    <w:p w14:paraId="6206B6E5" w14:textId="77777777" w:rsidR="00551604" w:rsidRPr="000D01FF" w:rsidRDefault="00551604" w:rsidP="00E446E0">
      <w:pPr>
        <w:spacing w:line="480" w:lineRule="auto"/>
        <w:jc w:val="both"/>
        <w:rPr>
          <w:rFonts w:ascii="Book Antiqua" w:hAnsi="Book Antiqua"/>
          <w:lang w:val="es-PR"/>
        </w:rPr>
      </w:pPr>
      <w:r w:rsidRPr="000D01FF">
        <w:rPr>
          <w:rFonts w:ascii="Book Antiqua" w:hAnsi="Book Antiqua"/>
          <w:b/>
          <w:bCs/>
          <w:lang w:val="es-PR"/>
        </w:rPr>
        <w:t xml:space="preserve">[3] </w:t>
      </w:r>
      <w:r w:rsidRPr="000D01FF">
        <w:rPr>
          <w:rFonts w:ascii="Book Antiqua" w:hAnsi="Book Antiqua"/>
          <w:i/>
          <w:iCs/>
          <w:lang w:val="es-PR"/>
        </w:rPr>
        <w:t>7.</w:t>
      </w:r>
      <w:r w:rsidRPr="000D01FF">
        <w:rPr>
          <w:rFonts w:ascii="Book Antiqua" w:hAnsi="Book Antiqua"/>
          <w:b/>
          <w:bCs/>
          <w:lang w:val="es-PR"/>
        </w:rPr>
        <w:t xml:space="preserve"> </w:t>
      </w:r>
      <w:r w:rsidRPr="000D01FF">
        <w:rPr>
          <w:rFonts w:ascii="Book Antiqua" w:hAnsi="Book Antiqua"/>
          <w:lang w:val="es-PR"/>
        </w:rPr>
        <w:t>A</w:t>
      </w:r>
      <w:r w:rsidR="007E5493" w:rsidRPr="000D01FF">
        <w:rPr>
          <w:rFonts w:ascii="Book Antiqua" w:hAnsi="Book Antiqua"/>
          <w:lang w:val="es-PR"/>
        </w:rPr>
        <w:t xml:space="preserve">tención integral: satisfacción de las necesidades físicas, materiales, biológicas, emocionales, sociales, laborales, culturales, recreativas y productivas de los adultos </w:t>
      </w:r>
      <w:r w:rsidR="007E5493" w:rsidRPr="000D01FF">
        <w:rPr>
          <w:rFonts w:ascii="Book Antiqua" w:hAnsi="Book Antiqua"/>
          <w:lang w:val="es-PR"/>
        </w:rPr>
        <w:lastRenderedPageBreak/>
        <w:t xml:space="preserve">mayores. Para facilitar una vejez plena y sana, se consideran sus hábitos, capacidades funcionales, usos y costumbres y preferencias. </w:t>
      </w:r>
    </w:p>
    <w:p w14:paraId="36A35206" w14:textId="77777777" w:rsidR="00551604" w:rsidRPr="000D01FF" w:rsidRDefault="00551604" w:rsidP="00E446E0">
      <w:pPr>
        <w:spacing w:line="480" w:lineRule="auto"/>
        <w:jc w:val="both"/>
        <w:rPr>
          <w:rFonts w:ascii="Book Antiqua" w:hAnsi="Book Antiqua"/>
          <w:lang w:val="es-PR"/>
        </w:rPr>
      </w:pPr>
      <w:r w:rsidRPr="000D01FF">
        <w:rPr>
          <w:rFonts w:ascii="Book Antiqua" w:hAnsi="Book Antiqua"/>
          <w:b/>
          <w:bCs/>
          <w:lang w:val="es-PR"/>
        </w:rPr>
        <w:t xml:space="preserve">[4] </w:t>
      </w:r>
      <w:r w:rsidRPr="000D01FF">
        <w:rPr>
          <w:rFonts w:ascii="Book Antiqua" w:hAnsi="Book Antiqua"/>
          <w:i/>
          <w:iCs/>
          <w:lang w:val="es-PR"/>
        </w:rPr>
        <w:t>8.</w:t>
      </w:r>
      <w:r w:rsidRPr="000D01FF">
        <w:rPr>
          <w:rFonts w:ascii="Book Antiqua" w:hAnsi="Book Antiqua"/>
          <w:b/>
          <w:bCs/>
          <w:i/>
          <w:iCs/>
          <w:lang w:val="es-PR"/>
        </w:rPr>
        <w:t xml:space="preserve"> </w:t>
      </w:r>
      <w:r w:rsidR="007E5493" w:rsidRPr="000D01FF">
        <w:rPr>
          <w:rFonts w:ascii="Book Antiqua" w:hAnsi="Book Antiqua"/>
          <w:lang w:val="es-PR"/>
        </w:rPr>
        <w:t xml:space="preserve">Barreras arquitectónicas: son todos aquellos obstáculos que pudieran dificultar, entorpecer o impedir a los adultos mayores su libre desplazamiento en lugares públicos, exteriores e interiores. </w:t>
      </w:r>
    </w:p>
    <w:p w14:paraId="328E7A0F" w14:textId="77777777" w:rsidR="00551604" w:rsidRPr="000D01FF" w:rsidRDefault="00551604">
      <w:pPr>
        <w:numPr>
          <w:ilvl w:val="0"/>
          <w:numId w:val="19"/>
        </w:numPr>
        <w:spacing w:line="480" w:lineRule="auto"/>
        <w:ind w:left="0" w:firstLine="0"/>
        <w:jc w:val="both"/>
        <w:rPr>
          <w:rFonts w:ascii="Book Antiqua" w:hAnsi="Book Antiqua"/>
          <w:i/>
          <w:lang w:val="es-PR"/>
        </w:rPr>
      </w:pPr>
      <w:r w:rsidRPr="000D01FF">
        <w:rPr>
          <w:rFonts w:ascii="Book Antiqua" w:hAnsi="Book Antiqua"/>
          <w:i/>
          <w:lang w:val="es-PR"/>
        </w:rPr>
        <w:t xml:space="preserve">Bienestar: </w:t>
      </w:r>
      <w:r w:rsidR="00A91EB1" w:rsidRPr="000D01FF">
        <w:rPr>
          <w:rFonts w:ascii="Book Antiqua" w:hAnsi="Book Antiqua"/>
          <w:i/>
          <w:lang w:val="es-PR"/>
        </w:rPr>
        <w:t>e</w:t>
      </w:r>
      <w:r w:rsidRPr="000D01FF">
        <w:rPr>
          <w:rFonts w:ascii="Book Antiqua" w:hAnsi="Book Antiqua"/>
          <w:i/>
          <w:lang w:val="es-PR"/>
        </w:rPr>
        <w:t>stado de la persona en el que se encuentra en buen funcionamiento de todas sus actividades. El término hace referencia a un estado de satisfacción personal o de comodidad</w:t>
      </w:r>
      <w:r w:rsidR="00A27250">
        <w:rPr>
          <w:rFonts w:ascii="Book Antiqua" w:hAnsi="Book Antiqua"/>
          <w:i/>
          <w:lang w:val="es-PR"/>
        </w:rPr>
        <w:t>,</w:t>
      </w:r>
      <w:r w:rsidRPr="000D01FF">
        <w:rPr>
          <w:rFonts w:ascii="Book Antiqua" w:hAnsi="Book Antiqua"/>
          <w:i/>
          <w:lang w:val="es-PR"/>
        </w:rPr>
        <w:t xml:space="preserve"> que proporciona al individuo satisfacción económica, social, laboral, psicológica y biológica, entre otras.</w:t>
      </w:r>
    </w:p>
    <w:p w14:paraId="1EED6F09" w14:textId="77777777" w:rsidR="00551604" w:rsidRPr="000D01FF" w:rsidRDefault="00551604" w:rsidP="00E446E0">
      <w:pPr>
        <w:spacing w:line="480" w:lineRule="auto"/>
        <w:jc w:val="both"/>
        <w:rPr>
          <w:rFonts w:ascii="Book Antiqua" w:hAnsi="Book Antiqua"/>
          <w:lang w:val="es-PR"/>
        </w:rPr>
      </w:pPr>
      <w:r w:rsidRPr="000D01FF">
        <w:rPr>
          <w:rFonts w:ascii="Book Antiqua" w:hAnsi="Book Antiqua"/>
          <w:b/>
          <w:bCs/>
          <w:lang w:val="es-PR"/>
        </w:rPr>
        <w:t xml:space="preserve">[5] </w:t>
      </w:r>
      <w:r w:rsidRPr="000D01FF">
        <w:rPr>
          <w:rFonts w:ascii="Book Antiqua" w:hAnsi="Book Antiqua"/>
          <w:i/>
          <w:iCs/>
          <w:lang w:val="es-PR"/>
        </w:rPr>
        <w:t>10.</w:t>
      </w:r>
      <w:r w:rsidRPr="000D01FF">
        <w:rPr>
          <w:rFonts w:ascii="Book Antiqua" w:hAnsi="Book Antiqua"/>
          <w:b/>
          <w:bCs/>
          <w:i/>
          <w:iCs/>
          <w:lang w:val="es-PR"/>
        </w:rPr>
        <w:t xml:space="preserve"> </w:t>
      </w:r>
      <w:r w:rsidR="007E5493" w:rsidRPr="000D01FF">
        <w:rPr>
          <w:rFonts w:ascii="Book Antiqua" w:hAnsi="Book Antiqua"/>
          <w:lang w:val="es-PR"/>
        </w:rPr>
        <w:t xml:space="preserve">Centro de Actividades Múltiples: establecimiento, con o sin fines pecuniarios, en donde se les provee a los adultos mayores una serie de servicios, en su mayoría sociales y recreativos, con el propósito de mantener o maximizar la independencia de estos durante parte de las veinticuatro (24) horas del día. </w:t>
      </w:r>
    </w:p>
    <w:p w14:paraId="15C98117" w14:textId="77777777" w:rsidR="00551604" w:rsidRPr="000D01FF" w:rsidRDefault="00551604">
      <w:pPr>
        <w:numPr>
          <w:ilvl w:val="0"/>
          <w:numId w:val="20"/>
        </w:numPr>
        <w:spacing w:line="480" w:lineRule="auto"/>
        <w:ind w:left="0" w:firstLine="0"/>
        <w:jc w:val="both"/>
        <w:rPr>
          <w:rFonts w:ascii="Book Antiqua" w:hAnsi="Book Antiqua"/>
          <w:i/>
          <w:lang w:val="es-PR"/>
        </w:rPr>
      </w:pPr>
      <w:r w:rsidRPr="000D01FF">
        <w:rPr>
          <w:rFonts w:ascii="Book Antiqua" w:hAnsi="Book Antiqua"/>
          <w:i/>
          <w:lang w:val="es-PR"/>
        </w:rPr>
        <w:t xml:space="preserve">Ciclo vital: </w:t>
      </w:r>
      <w:r w:rsidR="00A91EB1" w:rsidRPr="000D01FF">
        <w:rPr>
          <w:rFonts w:ascii="Book Antiqua" w:hAnsi="Book Antiqua"/>
          <w:i/>
          <w:lang w:val="es-PR"/>
        </w:rPr>
        <w:t>t</w:t>
      </w:r>
      <w:r w:rsidRPr="000D01FF">
        <w:rPr>
          <w:rFonts w:ascii="Book Antiqua" w:hAnsi="Book Antiqua"/>
          <w:i/>
          <w:lang w:val="es-PR"/>
        </w:rPr>
        <w:t>iempo transcurrido entre el nacimiento y la muerte de una persona y durante el cual tiene lugar un complejo proceso de desarrollo físico, psicológico e intelectual que consta de etapas y rasgos bien definidos.</w:t>
      </w:r>
    </w:p>
    <w:p w14:paraId="6E6A1A82" w14:textId="77777777" w:rsidR="00551604" w:rsidRPr="000D01FF" w:rsidRDefault="00551604" w:rsidP="00E446E0">
      <w:pPr>
        <w:spacing w:line="480" w:lineRule="auto"/>
        <w:jc w:val="both"/>
        <w:rPr>
          <w:rFonts w:ascii="Book Antiqua" w:hAnsi="Book Antiqua"/>
          <w:lang w:val="es-PR"/>
        </w:rPr>
      </w:pPr>
      <w:r w:rsidRPr="000D01FF">
        <w:rPr>
          <w:rFonts w:ascii="Book Antiqua" w:hAnsi="Book Antiqua"/>
          <w:b/>
          <w:bCs/>
          <w:lang w:val="es-PR"/>
        </w:rPr>
        <w:t>[</w:t>
      </w:r>
      <w:r w:rsidR="007E5493" w:rsidRPr="000D01FF">
        <w:rPr>
          <w:rFonts w:ascii="Book Antiqua" w:hAnsi="Book Antiqua"/>
          <w:b/>
          <w:bCs/>
          <w:lang w:val="es-PR"/>
        </w:rPr>
        <w:t>6</w:t>
      </w:r>
      <w:r w:rsidRPr="000D01FF">
        <w:rPr>
          <w:rFonts w:ascii="Book Antiqua" w:hAnsi="Book Antiqua"/>
          <w:b/>
          <w:bCs/>
          <w:lang w:val="es-PR"/>
        </w:rPr>
        <w:t>]</w:t>
      </w:r>
      <w:r w:rsidRPr="000D01FF">
        <w:rPr>
          <w:rFonts w:ascii="Book Antiqua" w:hAnsi="Book Antiqua"/>
          <w:lang w:val="es-PR"/>
        </w:rPr>
        <w:t xml:space="preserve"> </w:t>
      </w:r>
      <w:r w:rsidRPr="000D01FF">
        <w:rPr>
          <w:rFonts w:ascii="Book Antiqua" w:hAnsi="Book Antiqua"/>
          <w:i/>
          <w:iCs/>
          <w:lang w:val="es-PR"/>
        </w:rPr>
        <w:t>12</w:t>
      </w:r>
      <w:r w:rsidR="007E5493" w:rsidRPr="000D01FF">
        <w:rPr>
          <w:rFonts w:ascii="Book Antiqua" w:hAnsi="Book Antiqua"/>
          <w:lang w:val="es-PR"/>
        </w:rPr>
        <w:t xml:space="preserve">. Coacción: fuerza o violencia, física o psicológica, que se emplea contra una persona para obligarla a que exprese o haga alguna acción u omisión. </w:t>
      </w:r>
    </w:p>
    <w:p w14:paraId="7787CE2E" w14:textId="77777777" w:rsidR="00E446E0" w:rsidRPr="000D01FF" w:rsidRDefault="00551604">
      <w:pPr>
        <w:numPr>
          <w:ilvl w:val="0"/>
          <w:numId w:val="21"/>
        </w:numPr>
        <w:spacing w:line="480" w:lineRule="auto"/>
        <w:ind w:left="0" w:firstLine="0"/>
        <w:jc w:val="both"/>
        <w:rPr>
          <w:rFonts w:ascii="Book Antiqua" w:hAnsi="Book Antiqua"/>
          <w:i/>
          <w:lang w:val="es-PR"/>
        </w:rPr>
      </w:pPr>
      <w:r w:rsidRPr="000D01FF">
        <w:rPr>
          <w:rFonts w:ascii="Book Antiqua" w:hAnsi="Book Antiqua"/>
          <w:i/>
          <w:lang w:val="es-PR"/>
        </w:rPr>
        <w:t xml:space="preserve">Continuo de Apoyo: </w:t>
      </w:r>
      <w:r w:rsidR="00A91EB1" w:rsidRPr="000D01FF">
        <w:rPr>
          <w:rFonts w:ascii="Book Antiqua" w:hAnsi="Book Antiqua"/>
          <w:i/>
          <w:lang w:val="es-PR"/>
        </w:rPr>
        <w:t>a</w:t>
      </w:r>
      <w:r w:rsidRPr="000D01FF">
        <w:rPr>
          <w:rFonts w:ascii="Book Antiqua" w:hAnsi="Book Antiqua"/>
          <w:i/>
          <w:lang w:val="es-PR"/>
        </w:rPr>
        <w:t>tributo o característica del proceso de atención de salud y otras necesidades básicas de un individuo, en el que la calidad de la conexión y retroalimentación de los eventos y procesos que suceden influyen en la experiencia final de bienestar del individuo.</w:t>
      </w:r>
    </w:p>
    <w:p w14:paraId="2FFDBCB6" w14:textId="77777777" w:rsidR="00E446E0" w:rsidRPr="000D01FF" w:rsidRDefault="00551604">
      <w:pPr>
        <w:numPr>
          <w:ilvl w:val="0"/>
          <w:numId w:val="21"/>
        </w:numPr>
        <w:spacing w:line="480" w:lineRule="auto"/>
        <w:ind w:left="0" w:firstLine="0"/>
        <w:jc w:val="both"/>
        <w:rPr>
          <w:rFonts w:ascii="Book Antiqua" w:hAnsi="Book Antiqua"/>
          <w:i/>
          <w:lang w:val="es-PR"/>
        </w:rPr>
      </w:pPr>
      <w:r w:rsidRPr="000D01FF">
        <w:rPr>
          <w:rFonts w:ascii="Book Antiqua" w:hAnsi="Book Antiqua"/>
          <w:i/>
          <w:lang w:val="es-PR"/>
        </w:rPr>
        <w:lastRenderedPageBreak/>
        <w:t xml:space="preserve">Determinantes sociales de la salud: </w:t>
      </w:r>
      <w:r w:rsidR="00A91EB1" w:rsidRPr="000D01FF">
        <w:rPr>
          <w:rFonts w:ascii="Book Antiqua" w:hAnsi="Book Antiqua"/>
          <w:i/>
          <w:lang w:val="es-PR"/>
        </w:rPr>
        <w:t>c</w:t>
      </w:r>
      <w:r w:rsidRPr="000D01FF">
        <w:rPr>
          <w:rFonts w:ascii="Book Antiqua" w:hAnsi="Book Antiqua"/>
          <w:i/>
          <w:lang w:val="es-PR"/>
        </w:rPr>
        <w:t>ircunstancias en que las personas nacen, crecen, trabajan, viven y envejecen, incluido el conjunto más amplio de fuerzas y sistemas que influyen sobre las condiciones de la vida cotidiana.</w:t>
      </w:r>
    </w:p>
    <w:p w14:paraId="343D71A7" w14:textId="77777777" w:rsidR="00E446E0" w:rsidRPr="00AC74AF" w:rsidRDefault="00551604">
      <w:pPr>
        <w:numPr>
          <w:ilvl w:val="0"/>
          <w:numId w:val="21"/>
        </w:numPr>
        <w:spacing w:line="480" w:lineRule="auto"/>
        <w:ind w:left="0" w:firstLine="0"/>
        <w:jc w:val="both"/>
        <w:rPr>
          <w:rFonts w:ascii="Book Antiqua" w:hAnsi="Book Antiqua"/>
          <w:i/>
          <w:lang w:val="es-PR"/>
        </w:rPr>
      </w:pPr>
      <w:r w:rsidRPr="00AC74AF">
        <w:rPr>
          <w:rFonts w:ascii="Book Antiqua" w:hAnsi="Book Antiqua"/>
          <w:i/>
          <w:lang w:val="es-PR"/>
        </w:rPr>
        <w:t xml:space="preserve">Disparidades sociales: </w:t>
      </w:r>
      <w:r w:rsidR="00A91EB1" w:rsidRPr="00AC74AF">
        <w:rPr>
          <w:rFonts w:ascii="Book Antiqua" w:hAnsi="Book Antiqua"/>
          <w:i/>
          <w:lang w:val="es-PR"/>
        </w:rPr>
        <w:t>s</w:t>
      </w:r>
      <w:r w:rsidRPr="00AC74AF">
        <w:rPr>
          <w:rFonts w:ascii="Book Antiqua" w:hAnsi="Book Antiqua"/>
          <w:i/>
          <w:lang w:val="es-PR"/>
        </w:rPr>
        <w:t xml:space="preserve">e producen cuando una persona recibe un trato diferente como consecuencia de su </w:t>
      </w:r>
      <w:r w:rsidR="00AC74AF" w:rsidRPr="00AC74AF">
        <w:rPr>
          <w:rFonts w:ascii="Book Antiqua" w:hAnsi="Book Antiqua"/>
          <w:i/>
          <w:lang w:val="es-PR"/>
        </w:rPr>
        <w:t xml:space="preserve">origen o </w:t>
      </w:r>
      <w:r w:rsidRPr="00AC74AF">
        <w:rPr>
          <w:rFonts w:ascii="Book Antiqua" w:hAnsi="Book Antiqua"/>
          <w:i/>
          <w:lang w:val="es-PR"/>
        </w:rPr>
        <w:t xml:space="preserve">posición social, su situación económica, su filosofía de vida, </w:t>
      </w:r>
      <w:r w:rsidR="00AC74AF" w:rsidRPr="00AC74AF">
        <w:rPr>
          <w:rFonts w:ascii="Book Antiqua" w:hAnsi="Book Antiqua"/>
          <w:i/>
          <w:lang w:val="es-PR"/>
        </w:rPr>
        <w:t xml:space="preserve">su </w:t>
      </w:r>
      <w:r w:rsidRPr="00AC74AF">
        <w:rPr>
          <w:rFonts w:ascii="Book Antiqua" w:hAnsi="Book Antiqua"/>
          <w:i/>
          <w:lang w:val="es-PR"/>
        </w:rPr>
        <w:t>edad,</w:t>
      </w:r>
      <w:r w:rsidR="00AC74AF" w:rsidRPr="00AC74AF">
        <w:rPr>
          <w:rFonts w:ascii="Book Antiqua" w:hAnsi="Book Antiqua"/>
          <w:i/>
          <w:lang w:val="es-PR"/>
        </w:rPr>
        <w:t xml:space="preserve"> sexo, </w:t>
      </w:r>
      <w:r w:rsidRPr="00AC74AF">
        <w:rPr>
          <w:rFonts w:ascii="Book Antiqua" w:hAnsi="Book Antiqua"/>
          <w:i/>
          <w:lang w:val="es-PR"/>
        </w:rPr>
        <w:t>cultura</w:t>
      </w:r>
      <w:r w:rsidR="00AC74AF" w:rsidRPr="00AC74AF">
        <w:rPr>
          <w:rFonts w:ascii="Book Antiqua" w:hAnsi="Book Antiqua"/>
          <w:i/>
          <w:lang w:val="es-PR"/>
        </w:rPr>
        <w:t>, etnia, color, capacidad, nacimiento, ideas políticas o religiosas y demás categorías sociales</w:t>
      </w:r>
      <w:r w:rsidRPr="00AC74AF">
        <w:rPr>
          <w:rFonts w:ascii="Book Antiqua" w:hAnsi="Book Antiqua"/>
          <w:i/>
          <w:lang w:val="es-PR"/>
        </w:rPr>
        <w:t>.</w:t>
      </w:r>
    </w:p>
    <w:p w14:paraId="343DDDD9" w14:textId="77777777" w:rsidR="00E446E0" w:rsidRPr="000D01FF" w:rsidRDefault="00551604">
      <w:pPr>
        <w:numPr>
          <w:ilvl w:val="0"/>
          <w:numId w:val="21"/>
        </w:numPr>
        <w:spacing w:line="480" w:lineRule="auto"/>
        <w:ind w:left="0" w:firstLine="0"/>
        <w:jc w:val="both"/>
        <w:rPr>
          <w:rFonts w:ascii="Book Antiqua" w:hAnsi="Book Antiqua"/>
          <w:i/>
          <w:lang w:val="es-PR"/>
        </w:rPr>
      </w:pPr>
      <w:r w:rsidRPr="000D01FF">
        <w:rPr>
          <w:rFonts w:ascii="Book Antiqua" w:hAnsi="Book Antiqua"/>
          <w:i/>
          <w:lang w:val="es-PR"/>
        </w:rPr>
        <w:t xml:space="preserve">Edadismo: forma de pensar, sentir y actuar de manera prejuiciada con respecto a uno mismo y a los demás por razón de la edad. </w:t>
      </w:r>
    </w:p>
    <w:p w14:paraId="4474A0ED" w14:textId="77777777" w:rsidR="00551604" w:rsidRPr="000D01FF" w:rsidRDefault="00551604">
      <w:pPr>
        <w:numPr>
          <w:ilvl w:val="0"/>
          <w:numId w:val="21"/>
        </w:numPr>
        <w:spacing w:line="480" w:lineRule="auto"/>
        <w:ind w:left="0" w:firstLine="0"/>
        <w:jc w:val="both"/>
        <w:rPr>
          <w:rFonts w:ascii="Book Antiqua" w:hAnsi="Book Antiqua"/>
          <w:i/>
          <w:lang w:val="es-PR"/>
        </w:rPr>
      </w:pPr>
      <w:r w:rsidRPr="000D01FF">
        <w:rPr>
          <w:rFonts w:ascii="Book Antiqua" w:hAnsi="Book Antiqua"/>
          <w:i/>
          <w:lang w:val="es-PR"/>
        </w:rPr>
        <w:t xml:space="preserve">Enfoque en continuo de vida: </w:t>
      </w:r>
      <w:r w:rsidR="00A91EB1" w:rsidRPr="000D01FF">
        <w:rPr>
          <w:rFonts w:ascii="Book Antiqua" w:hAnsi="Book Antiqua"/>
          <w:i/>
          <w:lang w:val="es-PR"/>
        </w:rPr>
        <w:t>é</w:t>
      </w:r>
      <w:r w:rsidRPr="000D01FF">
        <w:rPr>
          <w:rFonts w:ascii="Book Antiqua" w:hAnsi="Book Antiqua"/>
          <w:i/>
          <w:lang w:val="es-PR"/>
        </w:rPr>
        <w:t>nfasis en el recorrido que realiza el ser humano por los diferentes roles o dominios (trabajo, escolaridad, vida conyugal, migración, etc</w:t>
      </w:r>
      <w:r w:rsidR="00261639">
        <w:rPr>
          <w:rFonts w:ascii="Book Antiqua" w:hAnsi="Book Antiqua"/>
          <w:i/>
          <w:lang w:val="es-PR"/>
        </w:rPr>
        <w:t>.</w:t>
      </w:r>
      <w:r w:rsidRPr="000D01FF">
        <w:rPr>
          <w:rFonts w:ascii="Book Antiqua" w:hAnsi="Book Antiqua"/>
          <w:i/>
          <w:lang w:val="es-PR"/>
        </w:rPr>
        <w:t>), en que se desenvuelve sin que esto implique una velocidad o secuencia particular predeterminada de eventos.</w:t>
      </w:r>
    </w:p>
    <w:p w14:paraId="494E8ECC" w14:textId="77777777" w:rsidR="00E446E0" w:rsidRPr="000D01FF" w:rsidRDefault="00E446E0" w:rsidP="00E446E0">
      <w:pPr>
        <w:spacing w:line="480" w:lineRule="auto"/>
        <w:jc w:val="both"/>
        <w:rPr>
          <w:rFonts w:ascii="Book Antiqua" w:hAnsi="Book Antiqua"/>
          <w:lang w:val="es-PR"/>
        </w:rPr>
      </w:pPr>
      <w:r w:rsidRPr="000D01FF">
        <w:rPr>
          <w:rFonts w:ascii="Book Antiqua" w:hAnsi="Book Antiqua"/>
          <w:b/>
          <w:bCs/>
          <w:lang w:val="es-PR"/>
        </w:rPr>
        <w:t>[</w:t>
      </w:r>
      <w:r w:rsidR="007E5493" w:rsidRPr="000D01FF">
        <w:rPr>
          <w:rFonts w:ascii="Book Antiqua" w:hAnsi="Book Antiqua"/>
          <w:b/>
          <w:bCs/>
          <w:lang w:val="es-PR"/>
        </w:rPr>
        <w:t>7</w:t>
      </w:r>
      <w:r w:rsidRPr="000D01FF">
        <w:rPr>
          <w:rFonts w:ascii="Book Antiqua" w:hAnsi="Book Antiqua"/>
          <w:b/>
          <w:bCs/>
          <w:lang w:val="es-PR"/>
        </w:rPr>
        <w:t>]</w:t>
      </w:r>
      <w:r w:rsidRPr="000D01FF">
        <w:rPr>
          <w:rFonts w:ascii="Book Antiqua" w:hAnsi="Book Antiqua"/>
          <w:lang w:val="es-PR"/>
        </w:rPr>
        <w:t xml:space="preserve"> </w:t>
      </w:r>
      <w:r w:rsidRPr="000D01FF">
        <w:rPr>
          <w:rFonts w:ascii="Book Antiqua" w:hAnsi="Book Antiqua"/>
          <w:i/>
          <w:iCs/>
          <w:lang w:val="es-PR"/>
        </w:rPr>
        <w:t>18</w:t>
      </w:r>
      <w:r w:rsidR="007E5493" w:rsidRPr="000D01FF">
        <w:rPr>
          <w:rFonts w:ascii="Book Antiqua" w:hAnsi="Book Antiqua"/>
          <w:lang w:val="es-PR"/>
        </w:rPr>
        <w:t xml:space="preserve">. Envejecimiento activo: es el proceso por el cual se optimizan las oportunidades de bienestar físico, social y mental, durante toda la vida, con el objetivo de ampliar la esperanza de vida saludable, la productividad y calidad de vida en la vejez. Esta definición no contempla en el envejecimiento solo la atención sanitaria, sino que incorpora los factores sociales, económicos y culturales. </w:t>
      </w:r>
    </w:p>
    <w:p w14:paraId="65C8F4C2" w14:textId="77777777" w:rsidR="00E446E0" w:rsidRPr="000D01FF" w:rsidRDefault="00E446E0" w:rsidP="00E446E0">
      <w:pPr>
        <w:spacing w:line="480" w:lineRule="auto"/>
        <w:jc w:val="both"/>
        <w:rPr>
          <w:rFonts w:ascii="Book Antiqua" w:hAnsi="Book Antiqua"/>
          <w:lang w:val="es-PR"/>
        </w:rPr>
      </w:pPr>
      <w:r w:rsidRPr="000D01FF">
        <w:rPr>
          <w:rFonts w:ascii="Book Antiqua" w:hAnsi="Book Antiqua"/>
          <w:b/>
          <w:bCs/>
          <w:lang w:val="es-PR"/>
        </w:rPr>
        <w:t>[</w:t>
      </w:r>
      <w:r w:rsidR="007E5493" w:rsidRPr="000D01FF">
        <w:rPr>
          <w:rFonts w:ascii="Book Antiqua" w:hAnsi="Book Antiqua"/>
          <w:b/>
          <w:bCs/>
          <w:lang w:val="es-PR"/>
        </w:rPr>
        <w:t>8</w:t>
      </w:r>
      <w:r w:rsidRPr="000D01FF">
        <w:rPr>
          <w:rFonts w:ascii="Book Antiqua" w:hAnsi="Book Antiqua"/>
          <w:b/>
          <w:bCs/>
          <w:lang w:val="es-PR"/>
        </w:rPr>
        <w:t xml:space="preserve">] </w:t>
      </w:r>
      <w:r w:rsidRPr="000D01FF">
        <w:rPr>
          <w:rFonts w:ascii="Book Antiqua" w:hAnsi="Book Antiqua"/>
          <w:i/>
          <w:iCs/>
          <w:lang w:val="es-PR"/>
        </w:rPr>
        <w:t>19</w:t>
      </w:r>
      <w:r w:rsidR="007E5493" w:rsidRPr="000D01FF">
        <w:rPr>
          <w:rFonts w:ascii="Book Antiqua" w:hAnsi="Book Antiqua"/>
          <w:lang w:val="es-PR"/>
        </w:rPr>
        <w:t xml:space="preserve">. Establecimiento Residencial: todo centro dedicado al cuido continuado de larga duración institucionalizado para adultos mayores, durante las veinticuatro (24) horas del día o parte de estas. </w:t>
      </w:r>
    </w:p>
    <w:p w14:paraId="6962AFB5" w14:textId="77777777" w:rsidR="00E446E0" w:rsidRPr="000D01FF" w:rsidRDefault="00E446E0" w:rsidP="00E446E0">
      <w:pPr>
        <w:spacing w:line="480" w:lineRule="auto"/>
        <w:jc w:val="both"/>
        <w:rPr>
          <w:rFonts w:ascii="Book Antiqua" w:hAnsi="Book Antiqua"/>
          <w:lang w:val="es-PR"/>
        </w:rPr>
      </w:pPr>
      <w:r w:rsidRPr="000D01FF">
        <w:rPr>
          <w:rFonts w:ascii="Book Antiqua" w:hAnsi="Book Antiqua"/>
          <w:b/>
          <w:bCs/>
          <w:lang w:val="es-PR"/>
        </w:rPr>
        <w:t>[</w:t>
      </w:r>
      <w:r w:rsidR="007E5493" w:rsidRPr="000D01FF">
        <w:rPr>
          <w:rFonts w:ascii="Book Antiqua" w:hAnsi="Book Antiqua"/>
          <w:b/>
          <w:bCs/>
          <w:lang w:val="es-PR"/>
        </w:rPr>
        <w:t>9</w:t>
      </w:r>
      <w:r w:rsidRPr="000D01FF">
        <w:rPr>
          <w:rFonts w:ascii="Book Antiqua" w:hAnsi="Book Antiqua"/>
          <w:b/>
          <w:bCs/>
          <w:lang w:val="es-PR"/>
        </w:rPr>
        <w:t>]</w:t>
      </w:r>
      <w:r w:rsidRPr="000D01FF">
        <w:rPr>
          <w:rFonts w:ascii="Book Antiqua" w:hAnsi="Book Antiqua"/>
          <w:lang w:val="es-PR"/>
        </w:rPr>
        <w:t xml:space="preserve"> </w:t>
      </w:r>
      <w:r w:rsidRPr="000D01FF">
        <w:rPr>
          <w:rFonts w:ascii="Book Antiqua" w:hAnsi="Book Antiqua"/>
          <w:i/>
          <w:iCs/>
          <w:lang w:val="es-PR"/>
        </w:rPr>
        <w:t>20</w:t>
      </w:r>
      <w:r w:rsidR="007E5493" w:rsidRPr="000D01FF">
        <w:rPr>
          <w:rFonts w:ascii="Book Antiqua" w:hAnsi="Book Antiqua"/>
          <w:lang w:val="es-PR"/>
        </w:rPr>
        <w:t xml:space="preserve">. Explotación Financiera: el uso impropio de los fondos, de la propiedad, o de los recursos de un adulto mayor por otra persona, incluyendo, pero no limitándose a, fraude, </w:t>
      </w:r>
      <w:r w:rsidR="007E5493" w:rsidRPr="000D01FF">
        <w:rPr>
          <w:rFonts w:ascii="Book Antiqua" w:hAnsi="Book Antiqua"/>
          <w:lang w:val="es-PR"/>
        </w:rPr>
        <w:lastRenderedPageBreak/>
        <w:t xml:space="preserve">falsas pretensiones, malversaciones de fondos, conspiración, falsificación de documentos, falsificación de expedientes o récords, coerción, transferencia de propiedad, o negación de acceso a bienes. </w:t>
      </w:r>
    </w:p>
    <w:p w14:paraId="09FBAEEA" w14:textId="77777777" w:rsidR="00E446E0" w:rsidRPr="000D01FF" w:rsidRDefault="00E446E0" w:rsidP="00E446E0">
      <w:pPr>
        <w:spacing w:line="480" w:lineRule="auto"/>
        <w:jc w:val="both"/>
        <w:rPr>
          <w:rFonts w:ascii="Book Antiqua" w:hAnsi="Book Antiqua"/>
          <w:lang w:val="es-PR"/>
        </w:rPr>
      </w:pPr>
      <w:r w:rsidRPr="000D01FF">
        <w:rPr>
          <w:rFonts w:ascii="Book Antiqua" w:hAnsi="Book Antiqua"/>
          <w:b/>
          <w:bCs/>
          <w:lang w:val="es-PR"/>
        </w:rPr>
        <w:t>[</w:t>
      </w:r>
      <w:r w:rsidR="007E5493" w:rsidRPr="000D01FF">
        <w:rPr>
          <w:rFonts w:ascii="Book Antiqua" w:hAnsi="Book Antiqua"/>
          <w:b/>
          <w:bCs/>
          <w:lang w:val="es-PR"/>
        </w:rPr>
        <w:t>10</w:t>
      </w:r>
      <w:r w:rsidRPr="000D01FF">
        <w:rPr>
          <w:rFonts w:ascii="Book Antiqua" w:hAnsi="Book Antiqua"/>
          <w:b/>
          <w:bCs/>
          <w:lang w:val="es-PR"/>
        </w:rPr>
        <w:t xml:space="preserve">] </w:t>
      </w:r>
      <w:r w:rsidRPr="000D01FF">
        <w:rPr>
          <w:rFonts w:ascii="Book Antiqua" w:hAnsi="Book Antiqua"/>
          <w:i/>
          <w:iCs/>
          <w:lang w:val="es-PR"/>
        </w:rPr>
        <w:t>21</w:t>
      </w:r>
      <w:r w:rsidR="007E5493" w:rsidRPr="000D01FF">
        <w:rPr>
          <w:rFonts w:ascii="Book Antiqua" w:hAnsi="Book Antiqua"/>
          <w:lang w:val="es-PR"/>
        </w:rPr>
        <w:t xml:space="preserve">. Familiar: aquel vínculo o relación interpersonal de una persona con el adulto mayor cuya sujeción está basada en los lazos consanguíneos o filiales que se hayan generado entre sí, durante el transcurso del tiempo. </w:t>
      </w:r>
    </w:p>
    <w:p w14:paraId="1771F9AA" w14:textId="77777777" w:rsidR="00E446E0" w:rsidRPr="000D01FF" w:rsidRDefault="00E446E0" w:rsidP="00E446E0">
      <w:pPr>
        <w:spacing w:line="480" w:lineRule="auto"/>
        <w:jc w:val="both"/>
        <w:rPr>
          <w:rFonts w:ascii="Book Antiqua" w:hAnsi="Book Antiqua"/>
          <w:lang w:val="es-PR"/>
        </w:rPr>
      </w:pPr>
      <w:r w:rsidRPr="000D01FF">
        <w:rPr>
          <w:rFonts w:ascii="Book Antiqua" w:hAnsi="Book Antiqua"/>
          <w:b/>
          <w:bCs/>
          <w:lang w:val="es-PR"/>
        </w:rPr>
        <w:t>[</w:t>
      </w:r>
      <w:r w:rsidR="007E5493" w:rsidRPr="000D01FF">
        <w:rPr>
          <w:rFonts w:ascii="Book Antiqua" w:hAnsi="Book Antiqua"/>
          <w:b/>
          <w:bCs/>
          <w:lang w:val="es-PR"/>
        </w:rPr>
        <w:t>11</w:t>
      </w:r>
      <w:r w:rsidRPr="000D01FF">
        <w:rPr>
          <w:rFonts w:ascii="Book Antiqua" w:hAnsi="Book Antiqua"/>
          <w:b/>
          <w:bCs/>
          <w:lang w:val="es-PR"/>
        </w:rPr>
        <w:t xml:space="preserve">] </w:t>
      </w:r>
      <w:r w:rsidRPr="000D01FF">
        <w:rPr>
          <w:rFonts w:ascii="Book Antiqua" w:hAnsi="Book Antiqua"/>
          <w:i/>
          <w:iCs/>
          <w:lang w:val="es-PR"/>
        </w:rPr>
        <w:t>22</w:t>
      </w:r>
      <w:r w:rsidR="007E5493" w:rsidRPr="000D01FF">
        <w:rPr>
          <w:rFonts w:ascii="Book Antiqua" w:hAnsi="Book Antiqua"/>
          <w:lang w:val="es-PR"/>
        </w:rPr>
        <w:t xml:space="preserve">. Hogar Sustituto: es el hogar de una familia que se dedique al cuidado de no más de dos (2) adultos mayores, provenientes de otros hogares, o familias, durante las veinticuatro (24) horas del día, con o sin fines pecuniarios. </w:t>
      </w:r>
    </w:p>
    <w:p w14:paraId="0A839A25" w14:textId="77777777" w:rsidR="00E446E0" w:rsidRPr="000D01FF" w:rsidRDefault="00E446E0">
      <w:pPr>
        <w:numPr>
          <w:ilvl w:val="0"/>
          <w:numId w:val="22"/>
        </w:numPr>
        <w:spacing w:line="480" w:lineRule="auto"/>
        <w:ind w:left="0" w:firstLine="0"/>
        <w:jc w:val="both"/>
        <w:rPr>
          <w:rFonts w:ascii="Book Antiqua" w:hAnsi="Book Antiqua"/>
          <w:i/>
          <w:lang w:val="es-PR"/>
        </w:rPr>
      </w:pPr>
      <w:r w:rsidRPr="000D01FF">
        <w:rPr>
          <w:rFonts w:ascii="Book Antiqua" w:hAnsi="Book Antiqua"/>
          <w:i/>
          <w:lang w:val="es-PR"/>
        </w:rPr>
        <w:t xml:space="preserve">Inclusividad multigeneracional: </w:t>
      </w:r>
      <w:r w:rsidR="00A91EB1" w:rsidRPr="000D01FF">
        <w:rPr>
          <w:rFonts w:ascii="Book Antiqua" w:hAnsi="Book Antiqua"/>
          <w:i/>
          <w:lang w:val="es-PR"/>
        </w:rPr>
        <w:t>a</w:t>
      </w:r>
      <w:r w:rsidRPr="000D01FF">
        <w:rPr>
          <w:rFonts w:ascii="Book Antiqua" w:hAnsi="Book Antiqua"/>
          <w:i/>
          <w:lang w:val="es-PR"/>
        </w:rPr>
        <w:t>ctitud, tendencia o política de integrar a todas las personas en la sociedad, no importa la edad, con el objetivo de que estas puedan participar</w:t>
      </w:r>
      <w:r w:rsidR="00387B1C">
        <w:rPr>
          <w:rFonts w:ascii="Book Antiqua" w:hAnsi="Book Antiqua"/>
          <w:i/>
          <w:lang w:val="es-PR"/>
        </w:rPr>
        <w:t xml:space="preserve">, </w:t>
      </w:r>
      <w:r w:rsidRPr="000D01FF">
        <w:rPr>
          <w:rFonts w:ascii="Book Antiqua" w:hAnsi="Book Antiqua"/>
          <w:i/>
          <w:lang w:val="es-PR"/>
        </w:rPr>
        <w:t xml:space="preserve">contribuir en ella y beneficiarse en este proceso. </w:t>
      </w:r>
    </w:p>
    <w:p w14:paraId="75BD376F" w14:textId="77777777" w:rsidR="00F4757A" w:rsidRPr="000D01FF" w:rsidRDefault="00E446E0" w:rsidP="00E446E0">
      <w:pPr>
        <w:spacing w:line="480" w:lineRule="auto"/>
        <w:jc w:val="both"/>
        <w:rPr>
          <w:rFonts w:ascii="Book Antiqua" w:hAnsi="Book Antiqua"/>
          <w:i/>
          <w:lang w:val="es-PR"/>
        </w:rPr>
      </w:pPr>
      <w:r w:rsidRPr="000D01FF">
        <w:rPr>
          <w:rFonts w:ascii="Book Antiqua" w:hAnsi="Book Antiqua"/>
          <w:b/>
          <w:bCs/>
          <w:lang w:val="es-PR"/>
        </w:rPr>
        <w:t>[</w:t>
      </w:r>
      <w:r w:rsidR="007E5493" w:rsidRPr="000D01FF">
        <w:rPr>
          <w:rFonts w:ascii="Book Antiqua" w:hAnsi="Book Antiqua"/>
          <w:b/>
          <w:bCs/>
          <w:lang w:val="es-PR"/>
        </w:rPr>
        <w:t>12</w:t>
      </w:r>
      <w:r w:rsidRPr="000D01FF">
        <w:rPr>
          <w:rFonts w:ascii="Book Antiqua" w:hAnsi="Book Antiqua"/>
          <w:b/>
          <w:bCs/>
          <w:lang w:val="es-PR"/>
        </w:rPr>
        <w:t>]</w:t>
      </w:r>
      <w:r w:rsidRPr="000D01FF">
        <w:rPr>
          <w:rFonts w:ascii="Book Antiqua" w:hAnsi="Book Antiqua"/>
          <w:lang w:val="es-PR"/>
        </w:rPr>
        <w:t xml:space="preserve"> </w:t>
      </w:r>
      <w:r w:rsidRPr="000D01FF">
        <w:rPr>
          <w:rFonts w:ascii="Book Antiqua" w:hAnsi="Book Antiqua"/>
          <w:i/>
          <w:iCs/>
          <w:lang w:val="es-PR"/>
        </w:rPr>
        <w:t>24</w:t>
      </w:r>
      <w:r w:rsidR="007E5493" w:rsidRPr="000D01FF">
        <w:rPr>
          <w:rFonts w:ascii="Book Antiqua" w:hAnsi="Book Antiqua"/>
          <w:lang w:val="es-PR"/>
        </w:rPr>
        <w:t xml:space="preserve">. Influencia indebida: es cuando, en una relación de poder, el adulto mayor permite que un tercero actúe en su nombre, pese a la evidencia del perjuicio que le produce dicha actuación, o cuando el adulto mayor procede de una forma diferente a lo que haría en ausencia de la influencia del otro. </w:t>
      </w:r>
      <w:r w:rsidR="00F4757A" w:rsidRPr="000D01FF">
        <w:rPr>
          <w:rFonts w:ascii="Book Antiqua" w:hAnsi="Book Antiqua"/>
          <w:i/>
          <w:lang w:val="es-PR"/>
        </w:rPr>
        <w:t>También es cuando un tercero obligue a un adulto mayor a realizar actos jurídicos con los que no está de acuerdo, no entiende o desconoce lo que está haciendo.</w:t>
      </w:r>
    </w:p>
    <w:p w14:paraId="77048DCA" w14:textId="77777777" w:rsidR="00E446E0" w:rsidRPr="000D01FF" w:rsidRDefault="00E446E0" w:rsidP="00E446E0">
      <w:pPr>
        <w:spacing w:line="480" w:lineRule="auto"/>
        <w:jc w:val="both"/>
        <w:rPr>
          <w:rFonts w:ascii="Book Antiqua" w:hAnsi="Book Antiqua"/>
          <w:lang w:val="es-PR"/>
        </w:rPr>
      </w:pPr>
      <w:r w:rsidRPr="000D01FF">
        <w:rPr>
          <w:rFonts w:ascii="Book Antiqua" w:hAnsi="Book Antiqua"/>
          <w:b/>
          <w:bCs/>
          <w:lang w:val="es-PR"/>
        </w:rPr>
        <w:t>[13]</w:t>
      </w:r>
      <w:r w:rsidRPr="000D01FF">
        <w:rPr>
          <w:rFonts w:ascii="Book Antiqua" w:hAnsi="Book Antiqua"/>
          <w:lang w:val="es-PR"/>
        </w:rPr>
        <w:t xml:space="preserve"> </w:t>
      </w:r>
      <w:r w:rsidRPr="000D01FF">
        <w:rPr>
          <w:rFonts w:ascii="Book Antiqua" w:hAnsi="Book Antiqua"/>
          <w:i/>
          <w:iCs/>
          <w:lang w:val="es-PR"/>
        </w:rPr>
        <w:t>25</w:t>
      </w:r>
      <w:r w:rsidRPr="000D01FF">
        <w:rPr>
          <w:rFonts w:ascii="Book Antiqua" w:hAnsi="Book Antiqua"/>
          <w:lang w:val="es-PR"/>
        </w:rPr>
        <w:t xml:space="preserve">. Institución: es cualquier asilo, instituto, residencia, albergue, anexo, centro, hogar, fundación, casa, misión o refugio que se dedique al cuidado de tres (3) o más adultos mayores, durante las (24) horas del día, con o sin fines pecuniarios. </w:t>
      </w:r>
    </w:p>
    <w:p w14:paraId="04C070F4" w14:textId="77777777" w:rsidR="00A91EB1" w:rsidRPr="000D01FF" w:rsidRDefault="00E446E0" w:rsidP="00A91EB1">
      <w:pPr>
        <w:spacing w:line="480" w:lineRule="auto"/>
        <w:jc w:val="both"/>
        <w:rPr>
          <w:rFonts w:ascii="Book Antiqua" w:hAnsi="Book Antiqua"/>
          <w:i/>
          <w:lang w:val="es-PR"/>
        </w:rPr>
      </w:pPr>
      <w:r w:rsidRPr="000D01FF">
        <w:rPr>
          <w:rFonts w:ascii="Book Antiqua" w:hAnsi="Book Antiqua"/>
          <w:b/>
          <w:bCs/>
          <w:lang w:val="es-PR"/>
        </w:rPr>
        <w:t xml:space="preserve">[14] </w:t>
      </w:r>
      <w:r w:rsidRPr="000D01FF">
        <w:rPr>
          <w:rFonts w:ascii="Book Antiqua" w:hAnsi="Book Antiqua"/>
          <w:i/>
          <w:iCs/>
          <w:lang w:val="es-PR"/>
        </w:rPr>
        <w:t>26.</w:t>
      </w:r>
      <w:r w:rsidRPr="000D01FF">
        <w:rPr>
          <w:rFonts w:ascii="Book Antiqua" w:hAnsi="Book Antiqua"/>
          <w:lang w:val="es-PR"/>
        </w:rPr>
        <w:t xml:space="preserve"> Intimidación: es la acción o palabra que manifestada en forma recurrente tiene el efecto de ejercer una presión moral sobre el ánimo de un adulto mayor, la </w:t>
      </w:r>
      <w:proofErr w:type="gramStart"/>
      <w:r w:rsidR="00261639" w:rsidRPr="000D01FF">
        <w:rPr>
          <w:rFonts w:ascii="Book Antiqua" w:hAnsi="Book Antiqua"/>
          <w:lang w:val="es-PR"/>
        </w:rPr>
        <w:t>que</w:t>
      </w:r>
      <w:proofErr w:type="gramEnd"/>
      <w:r w:rsidRPr="000D01FF">
        <w:rPr>
          <w:rFonts w:ascii="Book Antiqua" w:hAnsi="Book Antiqua"/>
          <w:lang w:val="es-PR"/>
        </w:rPr>
        <w:t xml:space="preserve"> por temor </w:t>
      </w:r>
      <w:r w:rsidRPr="000D01FF">
        <w:rPr>
          <w:rFonts w:ascii="Book Antiqua" w:hAnsi="Book Antiqua"/>
          <w:lang w:val="es-PR"/>
        </w:rPr>
        <w:lastRenderedPageBreak/>
        <w:t>a sufrir algún daño físico o emocional en su persona, sus bienes o en la persona de otro, es obligada a llevar a cabo un acto contrario a su voluntad</w:t>
      </w:r>
      <w:r w:rsidR="00A91EB1" w:rsidRPr="000D01FF">
        <w:rPr>
          <w:rFonts w:ascii="Book Antiqua" w:hAnsi="Book Antiqua"/>
          <w:lang w:val="es-PR"/>
        </w:rPr>
        <w:t>.</w:t>
      </w:r>
    </w:p>
    <w:p w14:paraId="65B9E9C6" w14:textId="77777777" w:rsidR="00411A78" w:rsidRPr="000D01FF" w:rsidRDefault="00A91EB1" w:rsidP="00A91EB1">
      <w:pPr>
        <w:spacing w:line="480" w:lineRule="auto"/>
        <w:jc w:val="both"/>
        <w:rPr>
          <w:rFonts w:ascii="Book Antiqua" w:hAnsi="Book Antiqua"/>
          <w:i/>
          <w:lang w:val="es-PR"/>
        </w:rPr>
      </w:pPr>
      <w:r w:rsidRPr="000D01FF">
        <w:rPr>
          <w:rFonts w:ascii="Book Antiqua" w:hAnsi="Book Antiqua"/>
          <w:b/>
          <w:bCs/>
          <w:iCs/>
          <w:lang w:val="es-PR"/>
        </w:rPr>
        <w:t>[15]</w:t>
      </w:r>
      <w:r w:rsidRPr="000D01FF">
        <w:rPr>
          <w:rFonts w:ascii="Book Antiqua" w:hAnsi="Book Antiqua"/>
          <w:i/>
          <w:lang w:val="es-PR"/>
        </w:rPr>
        <w:t xml:space="preserve"> 27. </w:t>
      </w:r>
      <w:r w:rsidR="00411A78" w:rsidRPr="000D01FF">
        <w:rPr>
          <w:rFonts w:ascii="Book Antiqua" w:hAnsi="Book Antiqua"/>
          <w:iCs/>
          <w:lang w:val="es-PR"/>
        </w:rPr>
        <w:t xml:space="preserve">Maltrato: </w:t>
      </w:r>
      <w:r w:rsidR="00646CE6" w:rsidRPr="000D01FF">
        <w:rPr>
          <w:rFonts w:ascii="Book Antiqua" w:hAnsi="Book Antiqua"/>
          <w:lang w:val="es-PR"/>
        </w:rPr>
        <w:t xml:space="preserve">trato cruel o negligente a un adulto mayor por parte de otra persona, que le cause daño o lo exponga al riesgo de sufrir daño a su salud, su bienestar o a sus bienes. El maltrato a los adultos mayores incluye: abuso físico, emocional, financiero, negligencia, abandono, agresión, robo, apropiación ilegal, amenaza, fraude, violación de correspondencia, discrimen de edad, restricción de derechos civiles, explotación y abuso sexual, entre otros. El maltrato puede darse por acción o por omisión y puede ser perpetrado por un familiar, amigo, conocido o desconocido.  </w:t>
      </w:r>
      <w:r w:rsidR="00646CE6" w:rsidRPr="000D01FF">
        <w:rPr>
          <w:rStyle w:val="cf01"/>
          <w:rFonts w:ascii="Book Antiqua" w:hAnsi="Book Antiqua"/>
          <w:i/>
          <w:iCs/>
          <w:sz w:val="24"/>
          <w:szCs w:val="24"/>
          <w:lang w:val="es-PR"/>
        </w:rPr>
        <w:t>Las modalidades de abuso no definidas en esta ley aplicarán a las conductas según tipificadas en el Código Penal.</w:t>
      </w:r>
    </w:p>
    <w:p w14:paraId="284A466B" w14:textId="77777777" w:rsidR="00F4757A" w:rsidRPr="000D01FF" w:rsidRDefault="00A91EB1" w:rsidP="00A91EB1">
      <w:pPr>
        <w:spacing w:line="480" w:lineRule="auto"/>
        <w:jc w:val="both"/>
        <w:rPr>
          <w:rFonts w:ascii="Book Antiqua" w:hAnsi="Book Antiqua"/>
          <w:lang w:val="es-PR"/>
        </w:rPr>
      </w:pPr>
      <w:r w:rsidRPr="000D01FF">
        <w:rPr>
          <w:rFonts w:ascii="Book Antiqua" w:hAnsi="Book Antiqua"/>
          <w:b/>
          <w:bCs/>
          <w:lang w:val="es-PR"/>
        </w:rPr>
        <w:t>[16]</w:t>
      </w:r>
      <w:r w:rsidRPr="000D01FF">
        <w:rPr>
          <w:rFonts w:ascii="Book Antiqua" w:hAnsi="Book Antiqua"/>
          <w:lang w:val="es-PR"/>
        </w:rPr>
        <w:t xml:space="preserve"> </w:t>
      </w:r>
      <w:r w:rsidRPr="000D01FF">
        <w:rPr>
          <w:rFonts w:ascii="Book Antiqua" w:hAnsi="Book Antiqua"/>
          <w:i/>
          <w:iCs/>
          <w:lang w:val="es-PR"/>
        </w:rPr>
        <w:t xml:space="preserve">28. </w:t>
      </w:r>
      <w:r w:rsidR="00F4757A" w:rsidRPr="000D01FF">
        <w:rPr>
          <w:rFonts w:ascii="Book Antiqua" w:hAnsi="Book Antiqua"/>
          <w:lang w:val="es-PR"/>
        </w:rPr>
        <w:t xml:space="preserve">Maltrato Institucional: cualquier acto u omisión en el que incurre un operador, </w:t>
      </w:r>
      <w:r w:rsidR="00F4757A" w:rsidRPr="00387B1C">
        <w:rPr>
          <w:rFonts w:ascii="Book Antiqua" w:hAnsi="Book Antiqua"/>
          <w:i/>
          <w:iCs/>
          <w:lang w:val="es-PR"/>
        </w:rPr>
        <w:t>empleado y/o funcionario</w:t>
      </w:r>
      <w:r w:rsidR="00F4757A" w:rsidRPr="000D01FF">
        <w:rPr>
          <w:rFonts w:ascii="Book Antiqua" w:hAnsi="Book Antiqua"/>
          <w:lang w:val="es-PR"/>
        </w:rPr>
        <w:t xml:space="preserve"> de un hogar sustituto</w:t>
      </w:r>
      <w:r w:rsidRPr="000D01FF">
        <w:rPr>
          <w:rFonts w:ascii="Book Antiqua" w:hAnsi="Book Antiqua"/>
          <w:b/>
          <w:bCs/>
          <w:lang w:val="es-PR"/>
        </w:rPr>
        <w:t>[;]</w:t>
      </w:r>
      <w:r w:rsidR="00387B1C" w:rsidRPr="00387B1C">
        <w:rPr>
          <w:rFonts w:ascii="Book Antiqua" w:hAnsi="Book Antiqua"/>
          <w:i/>
          <w:iCs/>
          <w:lang w:val="es-PR"/>
        </w:rPr>
        <w:t>,</w:t>
      </w:r>
      <w:r w:rsidR="00F4757A" w:rsidRPr="000D01FF">
        <w:rPr>
          <w:rFonts w:ascii="Book Antiqua" w:hAnsi="Book Antiqua"/>
          <w:i/>
          <w:lang w:val="es-PR"/>
        </w:rPr>
        <w:t xml:space="preserve"> hospitales, casas de salud, hogares de cuidado diurno, hogares de cuidado prolongado, asilos municipales, hogares certificados por cualquier agencia gubernamental, centro de actividades múltiples, campamentos, entre otras organizaciones licenciadas o no, para prestar servicios directo de cuidado de la población</w:t>
      </w:r>
      <w:r w:rsidR="005E57E3" w:rsidRPr="000D01FF">
        <w:rPr>
          <w:rFonts w:ascii="Book Antiqua" w:hAnsi="Book Antiqua"/>
          <w:i/>
          <w:lang w:val="es-PR"/>
        </w:rPr>
        <w:t xml:space="preserve"> </w:t>
      </w:r>
      <w:r w:rsidR="005E57E3" w:rsidRPr="00387B1C">
        <w:rPr>
          <w:rFonts w:ascii="Book Antiqua" w:hAnsi="Book Antiqua"/>
          <w:i/>
          <w:lang w:val="es-PR"/>
        </w:rPr>
        <w:t>de</w:t>
      </w:r>
      <w:r w:rsidR="005E57E3" w:rsidRPr="000D01FF">
        <w:rPr>
          <w:rFonts w:ascii="Book Antiqua" w:hAnsi="Book Antiqua"/>
          <w:iCs/>
          <w:lang w:val="es-PR"/>
        </w:rPr>
        <w:t xml:space="preserve"> </w:t>
      </w:r>
      <w:r w:rsidR="005E57E3" w:rsidRPr="000D01FF">
        <w:rPr>
          <w:rFonts w:ascii="Book Antiqua" w:hAnsi="Book Antiqua"/>
          <w:i/>
          <w:lang w:val="es-PR"/>
        </w:rPr>
        <w:t>adultos mayores</w:t>
      </w:r>
      <w:r w:rsidR="00F4757A" w:rsidRPr="000D01FF">
        <w:rPr>
          <w:rFonts w:ascii="Book Antiqua" w:hAnsi="Book Antiqua"/>
          <w:i/>
          <w:iCs/>
          <w:lang w:val="es-PR"/>
        </w:rPr>
        <w:t>;</w:t>
      </w:r>
      <w:r w:rsidR="00F4757A" w:rsidRPr="000D01FF">
        <w:rPr>
          <w:rFonts w:ascii="Book Antiqua" w:hAnsi="Book Antiqua"/>
          <w:i/>
          <w:lang w:val="es-PR"/>
        </w:rPr>
        <w:t xml:space="preserve"> </w:t>
      </w:r>
      <w:r w:rsidR="00F4757A" w:rsidRPr="000D01FF">
        <w:rPr>
          <w:rFonts w:ascii="Book Antiqua" w:hAnsi="Book Antiqua"/>
          <w:lang w:val="es-PR"/>
        </w:rPr>
        <w:t xml:space="preserve">cualquier empleado y/o funcionario de una institución pública o privada que ofrezca servicios de cuidado durante un día de veinticuatro (24) horas o parte de este, que cause daño o ponga en riesgo a un adulto mayor de sufrir daño a su salud e integridad. Además, que se obligue de cualquier forma a un adulto mayor a ejecutar conducta obscena como resultado de la política, prácticas y condiciones imperantes en la institución; además, que se explote a un adulto mayor o que, teniendo conocimiento de ello, se permita que otro </w:t>
      </w:r>
      <w:r w:rsidR="00F4757A" w:rsidRPr="000D01FF">
        <w:rPr>
          <w:rFonts w:ascii="Book Antiqua" w:hAnsi="Book Antiqua"/>
          <w:lang w:val="es-PR"/>
        </w:rPr>
        <w:lastRenderedPageBreak/>
        <w:t>lo haga, incluyendo, pero sin limitarse a, utilizar al adulto mayor para ejecutar conducta obscena, con el fin de lucrarse o de recibir algún otro beneficio.</w:t>
      </w:r>
    </w:p>
    <w:p w14:paraId="447C4984" w14:textId="77777777" w:rsidR="00370904" w:rsidRPr="000D01FF" w:rsidRDefault="00370904" w:rsidP="00A91EB1">
      <w:pPr>
        <w:spacing w:line="480" w:lineRule="auto"/>
        <w:jc w:val="both"/>
        <w:rPr>
          <w:rFonts w:ascii="Book Antiqua" w:hAnsi="Book Antiqua"/>
          <w:i/>
          <w:lang w:val="es-PR"/>
        </w:rPr>
      </w:pPr>
      <w:r w:rsidRPr="000D01FF">
        <w:rPr>
          <w:rFonts w:ascii="Book Antiqua" w:hAnsi="Book Antiqua"/>
          <w:b/>
          <w:bCs/>
          <w:lang w:val="es-PR"/>
        </w:rPr>
        <w:t>[17]</w:t>
      </w:r>
      <w:r w:rsidRPr="000D01FF">
        <w:rPr>
          <w:rFonts w:ascii="Book Antiqua" w:hAnsi="Book Antiqua"/>
          <w:lang w:val="es-PR"/>
        </w:rPr>
        <w:t xml:space="preserve"> </w:t>
      </w:r>
      <w:r w:rsidRPr="000D01FF">
        <w:rPr>
          <w:rFonts w:ascii="Book Antiqua" w:hAnsi="Book Antiqua"/>
          <w:i/>
          <w:iCs/>
          <w:lang w:val="es-PR"/>
        </w:rPr>
        <w:t xml:space="preserve">29. </w:t>
      </w:r>
      <w:r w:rsidRPr="000D01FF">
        <w:rPr>
          <w:rFonts w:ascii="Book Antiqua" w:hAnsi="Book Antiqua"/>
          <w:lang w:val="es-PR"/>
        </w:rPr>
        <w:t>Negligencia: un tipo de maltrato que consiste en faltar a los deberes o dejar de ejercer las facultades de proveer adecuadamente los alimentos, ropa, albergue o atención médica a un adulto mayor.</w:t>
      </w:r>
    </w:p>
    <w:p w14:paraId="6F1D3434" w14:textId="77777777" w:rsidR="00652252" w:rsidRPr="000D01FF" w:rsidRDefault="005E57E3" w:rsidP="005E57E3">
      <w:pPr>
        <w:spacing w:line="480" w:lineRule="auto"/>
        <w:jc w:val="both"/>
        <w:rPr>
          <w:rFonts w:ascii="Book Antiqua" w:hAnsi="Book Antiqua"/>
          <w:i/>
          <w:lang w:val="es-PR"/>
        </w:rPr>
      </w:pPr>
      <w:r w:rsidRPr="000D01FF">
        <w:rPr>
          <w:rFonts w:ascii="Book Antiqua" w:hAnsi="Book Antiqua"/>
          <w:b/>
          <w:bCs/>
          <w:lang w:val="es-PR"/>
        </w:rPr>
        <w:t>[18]</w:t>
      </w:r>
      <w:r w:rsidRPr="000D01FF">
        <w:rPr>
          <w:rFonts w:ascii="Book Antiqua" w:hAnsi="Book Antiqua"/>
          <w:lang w:val="es-PR"/>
        </w:rPr>
        <w:t xml:space="preserve"> </w:t>
      </w:r>
      <w:r w:rsidRPr="000D01FF">
        <w:rPr>
          <w:rFonts w:ascii="Book Antiqua" w:hAnsi="Book Antiqua"/>
          <w:i/>
          <w:iCs/>
          <w:lang w:val="es-PR"/>
        </w:rPr>
        <w:t>30.</w:t>
      </w:r>
      <w:r w:rsidRPr="000D01FF">
        <w:rPr>
          <w:rFonts w:ascii="Book Antiqua" w:hAnsi="Book Antiqua"/>
          <w:lang w:val="es-PR"/>
        </w:rPr>
        <w:t xml:space="preserve"> </w:t>
      </w:r>
      <w:r w:rsidR="00652252" w:rsidRPr="000D01FF">
        <w:rPr>
          <w:rFonts w:ascii="Book Antiqua" w:hAnsi="Book Antiqua"/>
          <w:lang w:val="es-PR"/>
        </w:rPr>
        <w:t>Negligencia Institucional: negligencia en que incurre un operador</w:t>
      </w:r>
      <w:r w:rsidR="00652252" w:rsidRPr="00387B1C">
        <w:rPr>
          <w:rFonts w:ascii="Book Antiqua" w:hAnsi="Book Antiqua"/>
          <w:i/>
          <w:iCs/>
          <w:lang w:val="es-PR"/>
        </w:rPr>
        <w:t xml:space="preserve">, empleado </w:t>
      </w:r>
      <w:r w:rsidR="00387B1C">
        <w:rPr>
          <w:rFonts w:ascii="Book Antiqua" w:hAnsi="Book Antiqua"/>
          <w:i/>
          <w:iCs/>
          <w:lang w:val="es-PR"/>
        </w:rPr>
        <w:t>y/</w:t>
      </w:r>
      <w:r w:rsidR="00652252" w:rsidRPr="00387B1C">
        <w:rPr>
          <w:rFonts w:ascii="Book Antiqua" w:hAnsi="Book Antiqua"/>
          <w:i/>
          <w:iCs/>
          <w:lang w:val="es-PR"/>
        </w:rPr>
        <w:t>o funcionario</w:t>
      </w:r>
      <w:r w:rsidR="00652252" w:rsidRPr="000D01FF">
        <w:rPr>
          <w:rFonts w:ascii="Book Antiqua" w:hAnsi="Book Antiqua"/>
          <w:lang w:val="es-PR"/>
        </w:rPr>
        <w:t xml:space="preserve"> de un hogar sustituto</w:t>
      </w:r>
      <w:r w:rsidR="00652252" w:rsidRPr="000D01FF">
        <w:rPr>
          <w:rFonts w:ascii="Book Antiqua" w:hAnsi="Book Antiqua"/>
          <w:i/>
          <w:lang w:val="es-PR"/>
        </w:rPr>
        <w:t xml:space="preserve">, hospitales, casas de salud, hogares de cuidado diurno, hogares sustitutos, establecimientos de cuidado prolongado, hogares certificados por cualquier agencia gubernamental, centro de actividades múltiples, campamentos, entre otras organizaciones licenciadas o no, para prestar servicios directo de cuidado de la población </w:t>
      </w:r>
      <w:r w:rsidR="00652252" w:rsidRPr="000D01FF">
        <w:rPr>
          <w:rFonts w:ascii="Book Antiqua" w:hAnsi="Book Antiqua"/>
          <w:lang w:val="es-PR"/>
        </w:rPr>
        <w:t xml:space="preserve">o cualquier empleado </w:t>
      </w:r>
      <w:r w:rsidR="00387B1C">
        <w:rPr>
          <w:rFonts w:ascii="Book Antiqua" w:hAnsi="Book Antiqua"/>
          <w:i/>
          <w:iCs/>
          <w:lang w:val="es-PR"/>
        </w:rPr>
        <w:t>y/</w:t>
      </w:r>
      <w:r w:rsidR="00652252" w:rsidRPr="000D01FF">
        <w:rPr>
          <w:rFonts w:ascii="Book Antiqua" w:hAnsi="Book Antiqua"/>
          <w:lang w:val="es-PR"/>
        </w:rPr>
        <w:t>o funcionario de una institución pública o privada que ofrezca servicios de cuidado durante un día de veinticuatro (24) horas o parte de este, que cause daño o ponga en riesgo a un adulto mayor de sufrir daño a su salud e integridad física, mental y/o emocional, incluyendo abuso sexual, conocido o que se sospeche, o que suceda como resultado de la política, prácticas y condiciones imperantes en la institución de que se trate.</w:t>
      </w:r>
    </w:p>
    <w:p w14:paraId="4E689445" w14:textId="77777777" w:rsidR="00652252" w:rsidRPr="000D01FF" w:rsidRDefault="00370904" w:rsidP="00370904">
      <w:pPr>
        <w:spacing w:line="480" w:lineRule="auto"/>
        <w:jc w:val="both"/>
        <w:rPr>
          <w:rFonts w:ascii="Book Antiqua" w:hAnsi="Book Antiqua"/>
          <w:i/>
          <w:lang w:val="es-PR"/>
        </w:rPr>
      </w:pPr>
      <w:r w:rsidRPr="000D01FF">
        <w:rPr>
          <w:rFonts w:ascii="Book Antiqua" w:hAnsi="Book Antiqua"/>
          <w:i/>
          <w:lang w:val="es-PR"/>
        </w:rPr>
        <w:t xml:space="preserve">31. </w:t>
      </w:r>
      <w:r w:rsidR="00652252" w:rsidRPr="000D01FF">
        <w:rPr>
          <w:rFonts w:ascii="Book Antiqua" w:hAnsi="Book Antiqua"/>
          <w:i/>
          <w:lang w:val="es-PR"/>
        </w:rPr>
        <w:t>Negligencia Propia: tipo de maltrato en el cual incurre el propio adulto mayor, cuando deja de proveerse a sí mismo, intencionalmente, por descuido o incapacidad, las atenciones necesarias para su bienestar consistentes en alimentos, ropa, albergue o atención médica; o incurre en conductas que amenazan su bienestar, salud o seguridad.  Se entenderá que incurre en negligencia propia el adulto mayor que</w:t>
      </w:r>
      <w:r w:rsidR="00A904E9">
        <w:rPr>
          <w:rFonts w:ascii="Book Antiqua" w:hAnsi="Book Antiqua"/>
          <w:i/>
          <w:lang w:val="es-PR"/>
        </w:rPr>
        <w:t xml:space="preserve">, </w:t>
      </w:r>
      <w:r w:rsidR="00652252" w:rsidRPr="000D01FF">
        <w:rPr>
          <w:rFonts w:ascii="Book Antiqua" w:hAnsi="Book Antiqua"/>
          <w:i/>
          <w:lang w:val="es-PR"/>
        </w:rPr>
        <w:t xml:space="preserve">contando con los medios económicos necesarios, deja de proveerse las </w:t>
      </w:r>
      <w:r w:rsidR="00652252" w:rsidRPr="000D01FF">
        <w:rPr>
          <w:rFonts w:ascii="Book Antiqua" w:hAnsi="Book Antiqua"/>
          <w:i/>
          <w:lang w:val="es-PR"/>
        </w:rPr>
        <w:lastRenderedPageBreak/>
        <w:t>necesidades previamente descritas y demuestra con sus actos u acciones menoscabo o carencia de capacidad de juicio para administrar su persona o sus bienes.</w:t>
      </w:r>
    </w:p>
    <w:p w14:paraId="1D0CEBC4" w14:textId="77777777" w:rsidR="00370904" w:rsidRPr="000D01FF" w:rsidRDefault="00370904" w:rsidP="00370904">
      <w:pPr>
        <w:spacing w:line="480" w:lineRule="auto"/>
        <w:jc w:val="both"/>
        <w:rPr>
          <w:rFonts w:ascii="Book Antiqua" w:hAnsi="Book Antiqua"/>
          <w:lang w:val="es-PR"/>
        </w:rPr>
      </w:pPr>
      <w:r w:rsidRPr="000D01FF">
        <w:rPr>
          <w:rFonts w:ascii="Book Antiqua" w:hAnsi="Book Antiqua"/>
          <w:b/>
          <w:bCs/>
          <w:lang w:val="es-PR"/>
        </w:rPr>
        <w:t>[19]</w:t>
      </w:r>
      <w:r w:rsidRPr="000D01FF">
        <w:rPr>
          <w:rFonts w:ascii="Book Antiqua" w:hAnsi="Book Antiqua"/>
          <w:lang w:val="es-PR"/>
        </w:rPr>
        <w:t xml:space="preserve"> </w:t>
      </w:r>
      <w:r w:rsidRPr="000D01FF">
        <w:rPr>
          <w:rFonts w:ascii="Book Antiqua" w:hAnsi="Book Antiqua"/>
          <w:i/>
          <w:iCs/>
          <w:lang w:val="es-PR"/>
        </w:rPr>
        <w:t>32.</w:t>
      </w:r>
      <w:r w:rsidRPr="000D01FF">
        <w:rPr>
          <w:rFonts w:ascii="Book Antiqua" w:hAnsi="Book Antiqua"/>
          <w:lang w:val="es-PR"/>
        </w:rPr>
        <w:t xml:space="preserve"> Orden de Protección: mandato expedido por escrito bajo el sello de un tribunal con competencia y jurisdicción, en el cual se dictan las medidas a una persona para que se abstenga de incurrir o llevar a cabo determinados actos o conducta constitutiva de maltrato a un adulto mayor. </w:t>
      </w:r>
    </w:p>
    <w:p w14:paraId="13BD89BC" w14:textId="77777777" w:rsidR="00E51CAB" w:rsidRPr="000D01FF" w:rsidRDefault="007A5F76">
      <w:pPr>
        <w:numPr>
          <w:ilvl w:val="0"/>
          <w:numId w:val="23"/>
        </w:numPr>
        <w:spacing w:line="480" w:lineRule="auto"/>
        <w:ind w:left="0" w:firstLine="0"/>
        <w:jc w:val="both"/>
        <w:rPr>
          <w:rFonts w:ascii="Book Antiqua" w:hAnsi="Book Antiqua"/>
          <w:i/>
          <w:lang w:val="es-PR"/>
        </w:rPr>
      </w:pPr>
      <w:r w:rsidRPr="000D01FF">
        <w:rPr>
          <w:rFonts w:ascii="Book Antiqua" w:hAnsi="Book Antiqua"/>
          <w:i/>
          <w:lang w:val="es-PR"/>
        </w:rPr>
        <w:t>Plan para el Decenio</w:t>
      </w:r>
      <w:r w:rsidR="00E51CAB" w:rsidRPr="000D01FF">
        <w:rPr>
          <w:rFonts w:ascii="Book Antiqua" w:hAnsi="Book Antiqua"/>
          <w:i/>
          <w:lang w:val="es-PR"/>
        </w:rPr>
        <w:t xml:space="preserve"> de Envejecimiento Saludable:</w:t>
      </w:r>
      <w:r w:rsidR="00DD2DD6" w:rsidRPr="000D01FF">
        <w:rPr>
          <w:rFonts w:ascii="Book Antiqua" w:hAnsi="Book Antiqua"/>
          <w:i/>
          <w:lang w:val="es-PR"/>
        </w:rPr>
        <w:t xml:space="preserve"> Se refiere a la iniciativa impulsada por la Asamblea General de las Naciones Unidas sobre la base de la estrategia mundial de la Organización Mundial de la Salud (OMS) sobre el envejecimiento, la salud y los objetivos de desarrollo sostenible de la Agenda 2030 de las Naciones Unidas.</w:t>
      </w:r>
    </w:p>
    <w:p w14:paraId="6959A85E" w14:textId="77777777" w:rsidR="00370904" w:rsidRPr="000D01FF" w:rsidRDefault="00370904" w:rsidP="00370904">
      <w:pPr>
        <w:spacing w:line="480" w:lineRule="auto"/>
        <w:jc w:val="both"/>
        <w:rPr>
          <w:rFonts w:ascii="Book Antiqua" w:hAnsi="Book Antiqua"/>
          <w:lang w:val="es-PR"/>
        </w:rPr>
      </w:pPr>
      <w:r w:rsidRPr="000D01FF">
        <w:rPr>
          <w:rFonts w:ascii="Book Antiqua" w:hAnsi="Book Antiqua"/>
          <w:b/>
          <w:bCs/>
          <w:lang w:val="es-PR"/>
        </w:rPr>
        <w:t>[20]</w:t>
      </w:r>
      <w:r w:rsidRPr="000D01FF">
        <w:rPr>
          <w:rFonts w:ascii="Book Antiqua" w:hAnsi="Book Antiqua"/>
          <w:lang w:val="es-PR"/>
        </w:rPr>
        <w:t xml:space="preserve"> </w:t>
      </w:r>
      <w:r w:rsidRPr="000D01FF">
        <w:rPr>
          <w:rFonts w:ascii="Book Antiqua" w:hAnsi="Book Antiqua"/>
          <w:i/>
          <w:iCs/>
          <w:lang w:val="es-PR"/>
        </w:rPr>
        <w:t>34.</w:t>
      </w:r>
      <w:r w:rsidRPr="000D01FF">
        <w:rPr>
          <w:rFonts w:ascii="Book Antiqua" w:hAnsi="Book Antiqua"/>
          <w:lang w:val="es-PR"/>
        </w:rPr>
        <w:t xml:space="preserve"> Peticionado: es la persona contra la cual se solicita una Orden de Protección. </w:t>
      </w:r>
    </w:p>
    <w:p w14:paraId="2F9D0B65" w14:textId="77777777" w:rsidR="00370904" w:rsidRPr="000D01FF" w:rsidRDefault="00370904" w:rsidP="00370904">
      <w:pPr>
        <w:spacing w:line="480" w:lineRule="auto"/>
        <w:jc w:val="both"/>
        <w:rPr>
          <w:rFonts w:ascii="Book Antiqua" w:hAnsi="Book Antiqua"/>
          <w:lang w:val="es-PR"/>
        </w:rPr>
      </w:pPr>
      <w:r w:rsidRPr="000D01FF">
        <w:rPr>
          <w:rFonts w:ascii="Book Antiqua" w:hAnsi="Book Antiqua"/>
          <w:b/>
          <w:bCs/>
          <w:lang w:val="es-PR"/>
        </w:rPr>
        <w:t>[21]</w:t>
      </w:r>
      <w:r w:rsidRPr="000D01FF">
        <w:rPr>
          <w:rFonts w:ascii="Book Antiqua" w:hAnsi="Book Antiqua"/>
          <w:lang w:val="es-PR"/>
        </w:rPr>
        <w:t xml:space="preserve"> </w:t>
      </w:r>
      <w:r w:rsidRPr="000D01FF">
        <w:rPr>
          <w:rFonts w:ascii="Book Antiqua" w:hAnsi="Book Antiqua"/>
          <w:i/>
          <w:iCs/>
          <w:lang w:val="es-PR"/>
        </w:rPr>
        <w:t>35</w:t>
      </w:r>
      <w:r w:rsidRPr="000D01FF">
        <w:rPr>
          <w:rFonts w:ascii="Book Antiqua" w:hAnsi="Book Antiqua"/>
          <w:lang w:val="es-PR"/>
        </w:rPr>
        <w:t xml:space="preserve">. Peticionario: es la persona que solicita a un tribunal que expida una Orden de Protección. </w:t>
      </w:r>
    </w:p>
    <w:p w14:paraId="36CAF516" w14:textId="77777777" w:rsidR="00370904" w:rsidRPr="000D01FF" w:rsidRDefault="00370904" w:rsidP="00370904">
      <w:pPr>
        <w:spacing w:line="480" w:lineRule="auto"/>
        <w:jc w:val="both"/>
        <w:rPr>
          <w:rFonts w:ascii="Book Antiqua" w:hAnsi="Book Antiqua"/>
          <w:i/>
          <w:lang w:val="es-PR"/>
        </w:rPr>
      </w:pPr>
      <w:r w:rsidRPr="000D01FF">
        <w:rPr>
          <w:rFonts w:ascii="Book Antiqua" w:hAnsi="Book Antiqua"/>
          <w:b/>
          <w:bCs/>
          <w:lang w:val="es-PR"/>
        </w:rPr>
        <w:t>[22]</w:t>
      </w:r>
      <w:r w:rsidRPr="000D01FF">
        <w:rPr>
          <w:rFonts w:ascii="Book Antiqua" w:hAnsi="Book Antiqua"/>
          <w:lang w:val="es-PR"/>
        </w:rPr>
        <w:t xml:space="preserve"> </w:t>
      </w:r>
      <w:r w:rsidRPr="000D01FF">
        <w:rPr>
          <w:rFonts w:ascii="Book Antiqua" w:hAnsi="Book Antiqua"/>
          <w:i/>
          <w:iCs/>
          <w:lang w:val="es-PR"/>
        </w:rPr>
        <w:t>36</w:t>
      </w:r>
      <w:r w:rsidRPr="000D01FF">
        <w:rPr>
          <w:rFonts w:ascii="Book Antiqua" w:hAnsi="Book Antiqua"/>
          <w:lang w:val="es-PR"/>
        </w:rPr>
        <w:t>. Salud: es aquel estado de completo bienestar, físico, mental y social, que afecta a un individuo, y no solamente es la ausencia de afecciones y enfermedades.</w:t>
      </w:r>
    </w:p>
    <w:p w14:paraId="23292D34" w14:textId="77777777" w:rsidR="00652252" w:rsidRPr="000D01FF" w:rsidRDefault="00652252">
      <w:pPr>
        <w:numPr>
          <w:ilvl w:val="0"/>
          <w:numId w:val="24"/>
        </w:numPr>
        <w:spacing w:line="480" w:lineRule="auto"/>
        <w:ind w:left="0" w:firstLine="0"/>
        <w:jc w:val="both"/>
        <w:rPr>
          <w:rFonts w:ascii="Book Antiqua" w:hAnsi="Book Antiqua"/>
          <w:i/>
          <w:lang w:val="es-PR"/>
        </w:rPr>
      </w:pPr>
      <w:r w:rsidRPr="000D01FF">
        <w:rPr>
          <w:rFonts w:ascii="Book Antiqua" w:hAnsi="Book Antiqua"/>
          <w:i/>
          <w:lang w:val="es-PR"/>
        </w:rPr>
        <w:t xml:space="preserve">Violación de correspondencia: cualquier persona que sustraiga, abra o se apropie sin violencia ni intimidación de correspondencia recibida por correo postal o por correo electrónico, pertenecientes al adulto mayor en cualquiera de las siguientes circunstancias: </w:t>
      </w:r>
    </w:p>
    <w:p w14:paraId="7DB7E00E" w14:textId="77777777" w:rsidR="00652252" w:rsidRPr="000D01FF" w:rsidRDefault="00652252" w:rsidP="00370904">
      <w:pPr>
        <w:spacing w:line="480" w:lineRule="auto"/>
        <w:ind w:left="360"/>
        <w:jc w:val="both"/>
        <w:rPr>
          <w:rFonts w:ascii="Book Antiqua" w:hAnsi="Book Antiqua"/>
          <w:i/>
          <w:lang w:val="es-PR"/>
        </w:rPr>
      </w:pPr>
      <w:r w:rsidRPr="000D01FF">
        <w:rPr>
          <w:rFonts w:ascii="Book Antiqua" w:hAnsi="Book Antiqua"/>
          <w:i/>
          <w:lang w:val="es-PR"/>
        </w:rPr>
        <w:t>a.</w:t>
      </w:r>
      <w:r w:rsidRPr="000D01FF">
        <w:rPr>
          <w:rFonts w:ascii="Book Antiqua" w:hAnsi="Book Antiqua"/>
          <w:i/>
          <w:lang w:val="es-PR"/>
        </w:rPr>
        <w:tab/>
        <w:t>cuando se toma o sustrae la misma sin el consentimiento o aprobación del adulto mayor, o cuando mediante engaño se induce a otro a realizar el acto de apropiación de la correspondencia perteneciente al adulto mayor sin el consentimiento o aprobación del adulto mayor.</w:t>
      </w:r>
    </w:p>
    <w:p w14:paraId="121B73D2" w14:textId="77777777" w:rsidR="00370904" w:rsidRPr="000D01FF" w:rsidRDefault="00370904" w:rsidP="00370904">
      <w:pPr>
        <w:spacing w:line="480" w:lineRule="auto"/>
        <w:jc w:val="both"/>
        <w:rPr>
          <w:rFonts w:ascii="Book Antiqua" w:hAnsi="Book Antiqua"/>
          <w:i/>
          <w:lang w:val="es-PR"/>
        </w:rPr>
      </w:pPr>
      <w:r w:rsidRPr="000D01FF">
        <w:rPr>
          <w:rFonts w:ascii="Book Antiqua" w:hAnsi="Book Antiqua"/>
          <w:b/>
          <w:bCs/>
          <w:lang w:val="es-PR"/>
        </w:rPr>
        <w:lastRenderedPageBreak/>
        <w:t>[23]</w:t>
      </w:r>
      <w:r w:rsidRPr="000D01FF">
        <w:rPr>
          <w:rFonts w:ascii="Book Antiqua" w:hAnsi="Book Antiqua"/>
          <w:lang w:val="es-PR"/>
        </w:rPr>
        <w:t xml:space="preserve"> </w:t>
      </w:r>
      <w:r w:rsidRPr="000D01FF">
        <w:rPr>
          <w:rFonts w:ascii="Book Antiqua" w:hAnsi="Book Antiqua"/>
          <w:i/>
          <w:iCs/>
          <w:lang w:val="es-PR"/>
        </w:rPr>
        <w:t>38.</w:t>
      </w:r>
      <w:r w:rsidRPr="000D01FF">
        <w:rPr>
          <w:rFonts w:ascii="Book Antiqua" w:hAnsi="Book Antiqua"/>
          <w:lang w:val="es-PR"/>
        </w:rPr>
        <w:t xml:space="preserve"> Violencia familiar: aquella acción u omisión que tiene lugar en las relaciones entre los miembros de una familia, que produce o puede producir el quebranto y la perturbación de la paz de las relaciones de convivencia y armonía que entre estos debe presumirse existentes. Se trata de una acción u omisión que cause o pueda causar daños o sufrimiento físico, sexual, psicológico, económico y patrimonial.</w:t>
      </w:r>
      <w:r w:rsidR="00053111">
        <w:rPr>
          <w:rFonts w:ascii="Book Antiqua" w:hAnsi="Book Antiqua"/>
          <w:lang w:val="es-PR"/>
        </w:rPr>
        <w:t>”</w:t>
      </w:r>
    </w:p>
    <w:p w14:paraId="42370725" w14:textId="77777777" w:rsidR="00667F8A" w:rsidRDefault="00B70786" w:rsidP="00667F8A">
      <w:pPr>
        <w:spacing w:line="480" w:lineRule="auto"/>
        <w:ind w:firstLine="720"/>
        <w:jc w:val="both"/>
        <w:rPr>
          <w:rFonts w:ascii="Book Antiqua" w:hAnsi="Book Antiqua"/>
          <w:b/>
          <w:bCs/>
          <w:lang w:val="es-PR"/>
        </w:rPr>
      </w:pPr>
      <w:r w:rsidRPr="000D01FF">
        <w:rPr>
          <w:rFonts w:ascii="Book Antiqua" w:hAnsi="Book Antiqua"/>
          <w:lang w:val="es-PR"/>
        </w:rPr>
        <w:t>Artículo</w:t>
      </w:r>
      <w:r w:rsidR="00C521CC" w:rsidRPr="000D01FF">
        <w:rPr>
          <w:rFonts w:ascii="Book Antiqua" w:hAnsi="Book Antiqua"/>
          <w:lang w:val="es-PR"/>
        </w:rPr>
        <w:t xml:space="preserve"> 3</w:t>
      </w:r>
      <w:r w:rsidR="00575893" w:rsidRPr="000D01FF">
        <w:rPr>
          <w:rFonts w:ascii="Book Antiqua" w:hAnsi="Book Antiqua"/>
          <w:lang w:val="es-PR"/>
        </w:rPr>
        <w:t xml:space="preserve">.- </w:t>
      </w:r>
      <w:r w:rsidR="00C521CC" w:rsidRPr="000D01FF">
        <w:rPr>
          <w:rFonts w:ascii="Book Antiqua" w:hAnsi="Book Antiqua"/>
          <w:lang w:val="es-PR"/>
        </w:rPr>
        <w:t xml:space="preserve">Se enmienda </w:t>
      </w:r>
      <w:r w:rsidR="00053111">
        <w:rPr>
          <w:rFonts w:ascii="Book Antiqua" w:hAnsi="Book Antiqua"/>
          <w:lang w:val="es-PR"/>
        </w:rPr>
        <w:t>el</w:t>
      </w:r>
      <w:r w:rsidR="00575893" w:rsidRPr="000D01FF">
        <w:rPr>
          <w:rFonts w:ascii="Book Antiqua" w:hAnsi="Book Antiqua"/>
          <w:lang w:val="es-PR"/>
        </w:rPr>
        <w:t xml:space="preserve"> </w:t>
      </w:r>
      <w:r w:rsidR="00667F8A">
        <w:rPr>
          <w:rFonts w:ascii="Book Antiqua" w:hAnsi="Book Antiqua"/>
          <w:lang w:val="es-PR"/>
        </w:rPr>
        <w:t>Artículo 4 de la Ley 121-2019</w:t>
      </w:r>
      <w:r w:rsidR="00053111">
        <w:rPr>
          <w:rFonts w:ascii="Book Antiqua" w:hAnsi="Book Antiqua"/>
          <w:lang w:val="es-PR"/>
        </w:rPr>
        <w:t>,</w:t>
      </w:r>
      <w:r w:rsidR="00575893" w:rsidRPr="000D01FF">
        <w:rPr>
          <w:rFonts w:ascii="Book Antiqua" w:hAnsi="Book Antiqua"/>
          <w:lang w:val="es-PR"/>
        </w:rPr>
        <w:t xml:space="preserve"> </w:t>
      </w:r>
      <w:r w:rsidR="00BB4AD4">
        <w:rPr>
          <w:rFonts w:ascii="Book Antiqua" w:hAnsi="Book Antiqua"/>
          <w:lang w:val="es-PR"/>
        </w:rPr>
        <w:t xml:space="preserve">según enmendada, </w:t>
      </w:r>
      <w:r w:rsidR="00575893" w:rsidRPr="000D01FF">
        <w:rPr>
          <w:rFonts w:ascii="Book Antiqua" w:hAnsi="Book Antiqua"/>
          <w:lang w:val="es-PR"/>
        </w:rPr>
        <w:t>para que lea como sigue:</w:t>
      </w:r>
      <w:r w:rsidR="00575893" w:rsidRPr="006957D9">
        <w:rPr>
          <w:rFonts w:ascii="Book Antiqua" w:hAnsi="Book Antiqua"/>
          <w:b/>
          <w:bCs/>
          <w:lang w:val="es-PR"/>
        </w:rPr>
        <w:t xml:space="preserve"> </w:t>
      </w:r>
    </w:p>
    <w:p w14:paraId="5419F7B3" w14:textId="77777777" w:rsidR="00667F8A" w:rsidRDefault="00053111" w:rsidP="00667F8A">
      <w:pPr>
        <w:spacing w:line="480" w:lineRule="auto"/>
        <w:jc w:val="both"/>
        <w:rPr>
          <w:rFonts w:ascii="Book Antiqua" w:hAnsi="Book Antiqua"/>
          <w:lang w:val="es-PR"/>
        </w:rPr>
      </w:pPr>
      <w:r>
        <w:rPr>
          <w:rFonts w:ascii="Book Antiqua" w:hAnsi="Book Antiqua"/>
          <w:lang w:val="es-PR"/>
        </w:rPr>
        <w:tab/>
        <w:t>“Artículo 4. – Carta de Derechos.</w:t>
      </w:r>
    </w:p>
    <w:p w14:paraId="03405F07" w14:textId="77777777" w:rsidR="00667F8A" w:rsidRDefault="00667F8A" w:rsidP="00667F8A">
      <w:pPr>
        <w:spacing w:line="480" w:lineRule="auto"/>
        <w:ind w:left="720"/>
        <w:jc w:val="both"/>
        <w:rPr>
          <w:rFonts w:ascii="Book Antiqua" w:hAnsi="Book Antiqua"/>
          <w:lang w:val="es-PR"/>
        </w:rPr>
      </w:pPr>
      <w:r>
        <w:rPr>
          <w:rFonts w:ascii="Book Antiqua" w:hAnsi="Book Antiqua"/>
          <w:lang w:val="es-PR"/>
        </w:rPr>
        <w:t>…</w:t>
      </w:r>
    </w:p>
    <w:p w14:paraId="578A5094" w14:textId="77777777" w:rsidR="00053111" w:rsidRDefault="00053111" w:rsidP="00667F8A">
      <w:pPr>
        <w:spacing w:line="480" w:lineRule="auto"/>
        <w:ind w:left="720"/>
        <w:jc w:val="both"/>
        <w:rPr>
          <w:rFonts w:ascii="Book Antiqua" w:hAnsi="Book Antiqua"/>
          <w:lang w:val="es-PR"/>
        </w:rPr>
      </w:pPr>
      <w:r>
        <w:rPr>
          <w:rFonts w:ascii="Book Antiqua" w:hAnsi="Book Antiqua"/>
          <w:lang w:val="es-PR"/>
        </w:rPr>
        <w:t>H. Establecimiento de Cuidado:</w:t>
      </w:r>
    </w:p>
    <w:p w14:paraId="70423114" w14:textId="77777777" w:rsidR="00053111" w:rsidRPr="00667F8A" w:rsidRDefault="00053111" w:rsidP="00667F8A">
      <w:pPr>
        <w:spacing w:line="480" w:lineRule="auto"/>
        <w:ind w:left="720"/>
        <w:jc w:val="both"/>
        <w:rPr>
          <w:rFonts w:ascii="Book Antiqua" w:hAnsi="Book Antiqua"/>
          <w:lang w:val="es-PR"/>
        </w:rPr>
      </w:pPr>
      <w:r>
        <w:rPr>
          <w:rFonts w:ascii="Book Antiqua" w:hAnsi="Book Antiqua"/>
          <w:lang w:val="es-PR"/>
        </w:rPr>
        <w:t>…</w:t>
      </w:r>
    </w:p>
    <w:p w14:paraId="3661D203" w14:textId="77777777" w:rsidR="00FA6EB4" w:rsidRPr="000D01FF" w:rsidRDefault="00FA6EB4" w:rsidP="00FA6EB4">
      <w:pPr>
        <w:spacing w:line="480" w:lineRule="auto"/>
        <w:ind w:left="720" w:firstLine="720"/>
        <w:jc w:val="both"/>
        <w:rPr>
          <w:rFonts w:ascii="Book Antiqua" w:hAnsi="Book Antiqua"/>
          <w:iCs/>
          <w:lang w:val="es-PR"/>
        </w:rPr>
      </w:pPr>
      <w:proofErr w:type="spellStart"/>
      <w:r>
        <w:rPr>
          <w:rFonts w:ascii="Book Antiqua" w:hAnsi="Book Antiqua"/>
          <w:lang w:val="es-PR"/>
        </w:rPr>
        <w:t>ix</w:t>
      </w:r>
      <w:proofErr w:type="spellEnd"/>
      <w:r>
        <w:rPr>
          <w:rFonts w:ascii="Book Antiqua" w:hAnsi="Book Antiqua"/>
          <w:lang w:val="es-PR"/>
        </w:rPr>
        <w:t>.</w:t>
      </w:r>
      <w:r>
        <w:rPr>
          <w:rFonts w:ascii="Book Antiqua" w:hAnsi="Book Antiqua"/>
          <w:lang w:val="es-PR"/>
        </w:rPr>
        <w:tab/>
      </w:r>
      <w:r w:rsidRPr="000D01FF">
        <w:rPr>
          <w:rFonts w:ascii="Book Antiqua" w:hAnsi="Book Antiqua"/>
          <w:lang w:val="es-PR"/>
        </w:rPr>
        <w:t>No ser restringido física o químicamente ni aislado excepto por razones terapéuticas para evitar que la persona se cause daño a sí misma, a otros o a la propiedad. En ninguna circunstancia se utilizará la restricción para castigar o disciplinar a una persona, así como tampoco se usará la restricción para conveniencia del personal del establecimiento. La restricción será usada únicamente mediante orden escrita de un m</w:t>
      </w:r>
      <w:r>
        <w:rPr>
          <w:rFonts w:ascii="Book Antiqua" w:hAnsi="Book Antiqua"/>
          <w:lang w:val="es-PR"/>
        </w:rPr>
        <w:t>é</w:t>
      </w:r>
      <w:r w:rsidRPr="000D01FF">
        <w:rPr>
          <w:rFonts w:ascii="Book Antiqua" w:hAnsi="Book Antiqua"/>
          <w:lang w:val="es-PR"/>
        </w:rPr>
        <w:t>dico</w:t>
      </w:r>
      <w:r w:rsidRPr="000D01FF">
        <w:rPr>
          <w:rFonts w:ascii="Book Antiqua" w:hAnsi="Book Antiqua"/>
          <w:b/>
          <w:bCs/>
          <w:lang w:val="es-PR"/>
        </w:rPr>
        <w:t>[.]</w:t>
      </w:r>
      <w:r w:rsidRPr="000D01FF">
        <w:rPr>
          <w:rFonts w:ascii="Book Antiqua" w:hAnsi="Book Antiqua"/>
          <w:i/>
          <w:iCs/>
          <w:lang w:val="es-PR"/>
        </w:rPr>
        <w:t xml:space="preserve">, conforme los reglamentos aplicables a la Ley </w:t>
      </w:r>
      <w:r>
        <w:rPr>
          <w:rFonts w:ascii="Book Antiqua" w:hAnsi="Book Antiqua"/>
          <w:i/>
          <w:iCs/>
          <w:lang w:val="es-PR"/>
        </w:rPr>
        <w:t xml:space="preserve">Núm. </w:t>
      </w:r>
      <w:r w:rsidRPr="000D01FF">
        <w:rPr>
          <w:rFonts w:ascii="Book Antiqua" w:hAnsi="Book Antiqua"/>
          <w:i/>
          <w:iCs/>
          <w:lang w:val="es-PR"/>
        </w:rPr>
        <w:t>94 de 22 de junio de 1977, según enmendada, conocida como “Ley de Establecimientos para Personas de Edad Avanzada”</w:t>
      </w:r>
      <w:r w:rsidRPr="000D01FF">
        <w:rPr>
          <w:rFonts w:ascii="Book Antiqua" w:hAnsi="Book Antiqua"/>
          <w:lang w:val="es-PR"/>
        </w:rPr>
        <w:t xml:space="preserve">. </w:t>
      </w:r>
      <w:r w:rsidRPr="000D01FF">
        <w:rPr>
          <w:rFonts w:ascii="Book Antiqua" w:hAnsi="Book Antiqua"/>
          <w:b/>
          <w:bCs/>
          <w:lang w:val="es-PR"/>
        </w:rPr>
        <w:t xml:space="preserve">[La orden debe detallar los datos, sus observaciones y la evidencia que dé base al uso de la restricción y a los propósitos para los cuales esta será usada. La orden deberá especificar, además, el término de tiempo de la restricción y la justificación clínica para </w:t>
      </w:r>
      <w:r w:rsidRPr="000D01FF">
        <w:rPr>
          <w:rFonts w:ascii="Book Antiqua" w:hAnsi="Book Antiqua"/>
          <w:b/>
          <w:bCs/>
          <w:lang w:val="es-PR"/>
        </w:rPr>
        <w:lastRenderedPageBreak/>
        <w:t>dicho término de tiempo. Ninguna orden de restricción será válida por más de veinticuatro (24) horas. Si se requiere más restricción, se deberá expedir una nueva orden por el médico. La condición de la persona que ha sido restringida o aislada deberá ser revisada cada quince (15) minutos, y dicha revisión se hará constar en el expediente clínico.]</w:t>
      </w:r>
    </w:p>
    <w:p w14:paraId="61C29FC5" w14:textId="77777777" w:rsidR="00FA6EB4" w:rsidRDefault="00FA6EB4" w:rsidP="00667F8A">
      <w:pPr>
        <w:spacing w:line="480" w:lineRule="auto"/>
        <w:ind w:firstLine="720"/>
        <w:jc w:val="both"/>
        <w:rPr>
          <w:rFonts w:ascii="Book Antiqua" w:hAnsi="Book Antiqua"/>
          <w:lang w:val="es-PR"/>
        </w:rPr>
      </w:pPr>
      <w:r>
        <w:rPr>
          <w:rFonts w:ascii="Book Antiqua" w:hAnsi="Book Antiqua"/>
          <w:lang w:val="es-PR"/>
        </w:rPr>
        <w:t>…</w:t>
      </w:r>
    </w:p>
    <w:p w14:paraId="02782AE0" w14:textId="77777777" w:rsidR="00575893" w:rsidRDefault="00053111" w:rsidP="00FA6EB4">
      <w:pPr>
        <w:spacing w:line="480" w:lineRule="auto"/>
        <w:ind w:left="720" w:firstLine="720"/>
        <w:jc w:val="both"/>
        <w:rPr>
          <w:rFonts w:ascii="Book Antiqua" w:hAnsi="Book Antiqua"/>
          <w:lang w:val="es-PR"/>
        </w:rPr>
      </w:pPr>
      <w:proofErr w:type="spellStart"/>
      <w:r w:rsidRPr="00053111">
        <w:rPr>
          <w:rFonts w:ascii="Book Antiqua" w:hAnsi="Book Antiqua"/>
          <w:lang w:val="es-PR"/>
        </w:rPr>
        <w:t>xiii</w:t>
      </w:r>
      <w:proofErr w:type="spellEnd"/>
      <w:r w:rsidRPr="00053111">
        <w:rPr>
          <w:rFonts w:ascii="Book Antiqua" w:hAnsi="Book Antiqua"/>
          <w:lang w:val="es-PR"/>
        </w:rPr>
        <w:t>.</w:t>
      </w:r>
      <w:r w:rsidR="00FA6EB4">
        <w:rPr>
          <w:rFonts w:ascii="Book Antiqua" w:hAnsi="Book Antiqua"/>
          <w:b/>
          <w:bCs/>
          <w:lang w:val="es-PR"/>
        </w:rPr>
        <w:tab/>
      </w:r>
      <w:r w:rsidR="006957D9" w:rsidRPr="00053111">
        <w:rPr>
          <w:rFonts w:ascii="Book Antiqua" w:hAnsi="Book Antiqua"/>
          <w:lang w:val="es-PR"/>
        </w:rPr>
        <w:t>Mantener</w:t>
      </w:r>
      <w:r>
        <w:rPr>
          <w:rFonts w:ascii="Book Antiqua" w:hAnsi="Book Antiqua"/>
          <w:lang w:val="es-PR"/>
        </w:rPr>
        <w:t xml:space="preserve"> </w:t>
      </w:r>
      <w:r w:rsidRPr="00053111">
        <w:rPr>
          <w:rFonts w:ascii="Book Antiqua" w:hAnsi="Book Antiqua"/>
          <w:i/>
          <w:iCs/>
          <w:lang w:val="es-PR"/>
        </w:rPr>
        <w:t>la</w:t>
      </w:r>
      <w:r w:rsidR="006957D9" w:rsidRPr="00053111">
        <w:rPr>
          <w:rFonts w:ascii="Book Antiqua" w:hAnsi="Book Antiqua"/>
          <w:lang w:val="es-PR"/>
        </w:rPr>
        <w:t xml:space="preserve"> comunicación</w:t>
      </w:r>
      <w:r>
        <w:rPr>
          <w:rFonts w:ascii="Book Antiqua" w:hAnsi="Book Antiqua"/>
          <w:lang w:val="es-PR"/>
        </w:rPr>
        <w:t xml:space="preserve"> </w:t>
      </w:r>
      <w:r>
        <w:rPr>
          <w:rFonts w:ascii="Book Antiqua" w:hAnsi="Book Antiqua"/>
          <w:i/>
          <w:iCs/>
          <w:lang w:val="es-PR"/>
        </w:rPr>
        <w:t>de forma privada</w:t>
      </w:r>
      <w:r w:rsidR="006957D9" w:rsidRPr="00053111">
        <w:rPr>
          <w:rFonts w:ascii="Book Antiqua" w:hAnsi="Book Antiqua"/>
          <w:lang w:val="es-PR"/>
        </w:rPr>
        <w:t xml:space="preserve"> con las personas que </w:t>
      </w:r>
      <w:proofErr w:type="gramStart"/>
      <w:r w:rsidR="006957D9" w:rsidRPr="00053111">
        <w:rPr>
          <w:rFonts w:ascii="Book Antiqua" w:hAnsi="Book Antiqua"/>
          <w:lang w:val="es-PR"/>
        </w:rPr>
        <w:t>desee</w:t>
      </w:r>
      <w:r w:rsidR="00FC53BB" w:rsidRPr="00FC53BB">
        <w:rPr>
          <w:rFonts w:ascii="Book Antiqua" w:hAnsi="Book Antiqua"/>
          <w:b/>
          <w:bCs/>
          <w:lang w:val="es-PR"/>
        </w:rPr>
        <w:t>[</w:t>
      </w:r>
      <w:proofErr w:type="gramEnd"/>
      <w:r w:rsidR="006957D9" w:rsidRPr="00FC53BB">
        <w:rPr>
          <w:rFonts w:ascii="Book Antiqua" w:hAnsi="Book Antiqua"/>
          <w:b/>
          <w:bCs/>
          <w:lang w:val="es-PR"/>
        </w:rPr>
        <w:t>, incluyendo a la que le representa</w:t>
      </w:r>
      <w:r w:rsidR="00FC53BB" w:rsidRPr="00FC53BB">
        <w:rPr>
          <w:rFonts w:ascii="Book Antiqua" w:hAnsi="Book Antiqua"/>
          <w:b/>
          <w:bCs/>
          <w:lang w:val="es-PR"/>
        </w:rPr>
        <w:t>]</w:t>
      </w:r>
      <w:r w:rsidR="00FC53BB">
        <w:rPr>
          <w:rFonts w:ascii="Book Antiqua" w:hAnsi="Book Antiqua"/>
          <w:lang w:val="es-PR"/>
        </w:rPr>
        <w:t xml:space="preserve"> </w:t>
      </w:r>
      <w:r w:rsidR="00FC53BB" w:rsidRPr="00FC53BB">
        <w:rPr>
          <w:rFonts w:ascii="Book Antiqua" w:hAnsi="Book Antiqua"/>
          <w:i/>
          <w:iCs/>
          <w:lang w:val="es-PR"/>
        </w:rPr>
        <w:t>bajo cualquier medio</w:t>
      </w:r>
      <w:r w:rsidR="006957D9" w:rsidRPr="00053111">
        <w:rPr>
          <w:rFonts w:ascii="Book Antiqua" w:hAnsi="Book Antiqua"/>
          <w:lang w:val="es-PR"/>
        </w:rPr>
        <w:t xml:space="preserve"> y con grupos comunitarios o intercesores, quienes podían visitar a los residentes a iniciativa propia.</w:t>
      </w:r>
    </w:p>
    <w:p w14:paraId="571192D7" w14:textId="77777777" w:rsidR="00FA6EB4" w:rsidRPr="000D01FF" w:rsidRDefault="00FA6EB4" w:rsidP="00FA6EB4">
      <w:pPr>
        <w:spacing w:line="480" w:lineRule="auto"/>
        <w:jc w:val="both"/>
        <w:rPr>
          <w:rFonts w:ascii="Book Antiqua" w:hAnsi="Book Antiqua"/>
          <w:lang w:val="es-PR"/>
        </w:rPr>
      </w:pPr>
      <w:r>
        <w:rPr>
          <w:rFonts w:ascii="Book Antiqua" w:hAnsi="Book Antiqua"/>
          <w:lang w:val="es-PR"/>
        </w:rPr>
        <w:tab/>
        <w:t>…</w:t>
      </w:r>
    </w:p>
    <w:p w14:paraId="583B162D" w14:textId="77777777" w:rsidR="00FA6EB4" w:rsidRDefault="00FA6EB4" w:rsidP="00FA6EB4">
      <w:pPr>
        <w:numPr>
          <w:ilvl w:val="0"/>
          <w:numId w:val="27"/>
        </w:numPr>
        <w:spacing w:line="480" w:lineRule="auto"/>
        <w:jc w:val="both"/>
        <w:rPr>
          <w:rFonts w:ascii="Book Antiqua" w:hAnsi="Book Antiqua"/>
          <w:lang w:val="es-PR"/>
        </w:rPr>
      </w:pPr>
      <w:r>
        <w:rPr>
          <w:rFonts w:ascii="Book Antiqua" w:hAnsi="Book Antiqua"/>
          <w:lang w:val="es-PR"/>
        </w:rPr>
        <w:t xml:space="preserve">Legislaciones especiales: </w:t>
      </w:r>
    </w:p>
    <w:p w14:paraId="6DCEA58B" w14:textId="77777777" w:rsidR="00FA6EB4" w:rsidRDefault="00FA6EB4" w:rsidP="00FA6EB4">
      <w:pPr>
        <w:spacing w:line="480" w:lineRule="auto"/>
        <w:ind w:left="1080"/>
        <w:jc w:val="both"/>
        <w:rPr>
          <w:rFonts w:ascii="Book Antiqua" w:hAnsi="Book Antiqua"/>
          <w:lang w:val="es-PR"/>
        </w:rPr>
      </w:pPr>
      <w:r>
        <w:rPr>
          <w:rFonts w:ascii="Book Antiqua" w:hAnsi="Book Antiqua"/>
          <w:lang w:val="es-PR"/>
        </w:rPr>
        <w:t>…</w:t>
      </w:r>
    </w:p>
    <w:p w14:paraId="2BB1C699" w14:textId="77777777" w:rsidR="00575893" w:rsidRDefault="00FA6EB4" w:rsidP="00FA6EB4">
      <w:pPr>
        <w:spacing w:line="480" w:lineRule="auto"/>
        <w:ind w:left="1080" w:firstLine="360"/>
        <w:jc w:val="both"/>
        <w:rPr>
          <w:rFonts w:ascii="Book Antiqua" w:hAnsi="Book Antiqua"/>
          <w:iCs/>
          <w:lang w:val="es-PR"/>
        </w:rPr>
      </w:pPr>
      <w:r>
        <w:rPr>
          <w:rFonts w:ascii="Book Antiqua" w:hAnsi="Book Antiqua"/>
          <w:lang w:val="es-PR"/>
        </w:rPr>
        <w:t>v.</w:t>
      </w:r>
      <w:r>
        <w:rPr>
          <w:rFonts w:ascii="Book Antiqua" w:hAnsi="Book Antiqua"/>
          <w:lang w:val="es-PR"/>
        </w:rPr>
        <w:tab/>
      </w:r>
      <w:r w:rsidR="00575893" w:rsidRPr="00FA6EB4">
        <w:rPr>
          <w:rFonts w:ascii="Book Antiqua" w:hAnsi="Book Antiqua"/>
          <w:lang w:val="es-PR"/>
        </w:rPr>
        <w:t>Recibir copia libre</w:t>
      </w:r>
      <w:r w:rsidR="00575893" w:rsidRPr="000D01FF">
        <w:rPr>
          <w:rFonts w:ascii="Book Antiqua" w:hAnsi="Book Antiqua"/>
          <w:i/>
          <w:lang w:val="es-PR"/>
        </w:rPr>
        <w:t xml:space="preserve"> </w:t>
      </w:r>
      <w:r w:rsidR="00C9027E">
        <w:rPr>
          <w:rFonts w:ascii="Book Antiqua" w:hAnsi="Book Antiqua"/>
          <w:b/>
          <w:bCs/>
          <w:iCs/>
          <w:lang w:val="es-PR"/>
        </w:rPr>
        <w:t xml:space="preserve">[de derechos] </w:t>
      </w:r>
      <w:r w:rsidR="00575893" w:rsidRPr="000D01FF">
        <w:rPr>
          <w:rFonts w:ascii="Book Antiqua" w:hAnsi="Book Antiqua"/>
          <w:i/>
          <w:lang w:val="es-PR"/>
        </w:rPr>
        <w:t xml:space="preserve">de costo </w:t>
      </w:r>
      <w:r w:rsidR="00575893" w:rsidRPr="00FA6EB4">
        <w:rPr>
          <w:rFonts w:ascii="Book Antiqua" w:hAnsi="Book Antiqua"/>
          <w:iCs/>
          <w:lang w:val="es-PR"/>
        </w:rPr>
        <w:t>de su certificado de nacimiento o matrimonio y de verificaciones de nacimiento o matrimonio.</w:t>
      </w:r>
    </w:p>
    <w:p w14:paraId="5E1CB438" w14:textId="77777777" w:rsidR="0064394E" w:rsidRPr="000D01FF" w:rsidRDefault="0064394E" w:rsidP="00FA6EB4">
      <w:pPr>
        <w:spacing w:line="480" w:lineRule="auto"/>
        <w:ind w:left="1080" w:firstLine="360"/>
        <w:jc w:val="both"/>
        <w:rPr>
          <w:rFonts w:ascii="Book Antiqua" w:hAnsi="Book Antiqua"/>
          <w:lang w:val="es-PR"/>
        </w:rPr>
      </w:pPr>
      <w:r>
        <w:rPr>
          <w:rFonts w:ascii="Book Antiqua" w:hAnsi="Book Antiqua"/>
          <w:iCs/>
          <w:lang w:val="es-PR"/>
        </w:rPr>
        <w:t>… “</w:t>
      </w:r>
    </w:p>
    <w:p w14:paraId="0E3AC3FB" w14:textId="77777777" w:rsidR="001F73E3" w:rsidRPr="000D01FF" w:rsidRDefault="00B70786" w:rsidP="001F73E3">
      <w:pPr>
        <w:spacing w:line="480" w:lineRule="auto"/>
        <w:ind w:firstLine="720"/>
        <w:jc w:val="both"/>
        <w:rPr>
          <w:rFonts w:ascii="Book Antiqua" w:hAnsi="Book Antiqua"/>
          <w:lang w:val="es-PR"/>
        </w:rPr>
      </w:pPr>
      <w:r w:rsidRPr="004E6802">
        <w:rPr>
          <w:rFonts w:ascii="Book Antiqua" w:hAnsi="Book Antiqua"/>
          <w:lang w:val="es-PR"/>
        </w:rPr>
        <w:t>Artículo</w:t>
      </w:r>
      <w:r w:rsidR="00C521CC" w:rsidRPr="004E6802">
        <w:rPr>
          <w:rFonts w:ascii="Book Antiqua" w:hAnsi="Book Antiqua"/>
          <w:lang w:val="es-PR"/>
        </w:rPr>
        <w:t xml:space="preserve"> </w:t>
      </w:r>
      <w:r w:rsidR="0070442C" w:rsidRPr="004E6802">
        <w:rPr>
          <w:rFonts w:ascii="Book Antiqua" w:hAnsi="Book Antiqua"/>
          <w:lang w:val="es-PR"/>
        </w:rPr>
        <w:t>4</w:t>
      </w:r>
      <w:r w:rsidR="001F73E3" w:rsidRPr="004E6802">
        <w:rPr>
          <w:rFonts w:ascii="Book Antiqua" w:hAnsi="Book Antiqua"/>
          <w:lang w:val="es-PR"/>
        </w:rPr>
        <w:t xml:space="preserve">.- Se </w:t>
      </w:r>
      <w:r w:rsidR="00D741AD" w:rsidRPr="004E6802">
        <w:rPr>
          <w:rFonts w:ascii="Book Antiqua" w:hAnsi="Book Antiqua"/>
          <w:lang w:val="es-PR"/>
        </w:rPr>
        <w:t>añade</w:t>
      </w:r>
      <w:r w:rsidR="001F73E3" w:rsidRPr="004E6802">
        <w:rPr>
          <w:rFonts w:ascii="Book Antiqua" w:hAnsi="Book Antiqua"/>
          <w:lang w:val="es-PR"/>
        </w:rPr>
        <w:t xml:space="preserve"> un</w:t>
      </w:r>
      <w:r w:rsidR="003B53D4" w:rsidRPr="004E6802">
        <w:rPr>
          <w:rFonts w:ascii="Book Antiqua" w:hAnsi="Book Antiqua"/>
          <w:lang w:val="es-PR"/>
        </w:rPr>
        <w:t xml:space="preserve"> nuevo Artículo</w:t>
      </w:r>
      <w:r w:rsidR="001F73E3" w:rsidRPr="004E6802">
        <w:rPr>
          <w:rFonts w:ascii="Book Antiqua" w:hAnsi="Book Antiqua"/>
          <w:lang w:val="es-PR"/>
        </w:rPr>
        <w:t xml:space="preserve"> </w:t>
      </w:r>
      <w:r w:rsidR="00CD704E" w:rsidRPr="004E6802">
        <w:rPr>
          <w:rFonts w:ascii="Book Antiqua" w:hAnsi="Book Antiqua"/>
          <w:lang w:val="es-PR"/>
        </w:rPr>
        <w:t>6.1</w:t>
      </w:r>
      <w:r w:rsidR="001F73E3" w:rsidRPr="004E6802">
        <w:rPr>
          <w:rFonts w:ascii="Book Antiqua" w:hAnsi="Book Antiqua"/>
          <w:lang w:val="es-PR"/>
        </w:rPr>
        <w:t xml:space="preserve"> a la Ley 121-2019, según enmendada, para que lea como sigue:</w:t>
      </w:r>
    </w:p>
    <w:p w14:paraId="7F7D1C6B" w14:textId="77777777" w:rsidR="001F73E3" w:rsidRPr="000D01FF" w:rsidRDefault="001F73E3" w:rsidP="001F73E3">
      <w:pPr>
        <w:spacing w:line="480" w:lineRule="auto"/>
        <w:jc w:val="both"/>
        <w:rPr>
          <w:rFonts w:ascii="Book Antiqua" w:hAnsi="Book Antiqua"/>
          <w:i/>
          <w:lang w:val="es-PR"/>
        </w:rPr>
      </w:pPr>
      <w:r w:rsidRPr="000D01FF">
        <w:rPr>
          <w:rFonts w:ascii="Book Antiqua" w:hAnsi="Book Antiqua"/>
          <w:lang w:val="es-PR"/>
        </w:rPr>
        <w:tab/>
      </w:r>
      <w:r w:rsidRPr="000D01FF">
        <w:rPr>
          <w:rFonts w:ascii="Book Antiqua" w:hAnsi="Book Antiqua"/>
          <w:i/>
          <w:lang w:val="es-PR"/>
        </w:rPr>
        <w:t>“</w:t>
      </w:r>
      <w:r w:rsidR="003B53D4">
        <w:rPr>
          <w:rFonts w:ascii="Book Antiqua" w:hAnsi="Book Antiqua"/>
          <w:i/>
          <w:lang w:val="es-PR"/>
        </w:rPr>
        <w:t>Artículo</w:t>
      </w:r>
      <w:r w:rsidRPr="000D01FF">
        <w:rPr>
          <w:rFonts w:ascii="Book Antiqua" w:hAnsi="Book Antiqua"/>
          <w:i/>
          <w:lang w:val="es-PR"/>
        </w:rPr>
        <w:t xml:space="preserve"> </w:t>
      </w:r>
      <w:r w:rsidR="00CD704E">
        <w:rPr>
          <w:rFonts w:ascii="Book Antiqua" w:hAnsi="Book Antiqua"/>
          <w:i/>
          <w:lang w:val="es-PR"/>
        </w:rPr>
        <w:t>6.1</w:t>
      </w:r>
      <w:r w:rsidR="003B53D4">
        <w:rPr>
          <w:rFonts w:ascii="Book Antiqua" w:hAnsi="Book Antiqua"/>
          <w:i/>
          <w:lang w:val="es-PR"/>
        </w:rPr>
        <w:t>.</w:t>
      </w:r>
      <w:r w:rsidRPr="000D01FF">
        <w:rPr>
          <w:rFonts w:ascii="Book Antiqua" w:hAnsi="Book Antiqua"/>
          <w:i/>
          <w:lang w:val="es-PR"/>
        </w:rPr>
        <w:t xml:space="preserve"> – </w:t>
      </w:r>
      <w:r w:rsidR="00CD704E">
        <w:rPr>
          <w:rFonts w:ascii="Book Antiqua" w:hAnsi="Book Antiqua"/>
          <w:i/>
          <w:lang w:val="es-PR"/>
        </w:rPr>
        <w:t>Responsabilidades de las agencias gubernamentales para el b</w:t>
      </w:r>
      <w:r w:rsidRPr="000D01FF">
        <w:rPr>
          <w:rFonts w:ascii="Book Antiqua" w:hAnsi="Book Antiqua"/>
          <w:i/>
          <w:lang w:val="es-PR"/>
        </w:rPr>
        <w:t>ienestar y envejecimiento saludable</w:t>
      </w:r>
      <w:r w:rsidR="00CD704E">
        <w:rPr>
          <w:rFonts w:ascii="Book Antiqua" w:hAnsi="Book Antiqua"/>
          <w:i/>
          <w:lang w:val="es-PR"/>
        </w:rPr>
        <w:t>; Principios Rectores</w:t>
      </w:r>
      <w:r w:rsidRPr="000D01FF">
        <w:rPr>
          <w:rFonts w:ascii="Book Antiqua" w:hAnsi="Book Antiqua"/>
          <w:i/>
          <w:lang w:val="es-PR"/>
        </w:rPr>
        <w:t>.</w:t>
      </w:r>
    </w:p>
    <w:p w14:paraId="7DB82376" w14:textId="77777777" w:rsidR="001F73E3" w:rsidRPr="000D01FF" w:rsidRDefault="001F73E3" w:rsidP="003B53D4">
      <w:pPr>
        <w:numPr>
          <w:ilvl w:val="0"/>
          <w:numId w:val="28"/>
        </w:numPr>
        <w:spacing w:line="480" w:lineRule="auto"/>
        <w:jc w:val="both"/>
        <w:rPr>
          <w:rFonts w:ascii="Book Antiqua" w:hAnsi="Book Antiqua"/>
          <w:i/>
          <w:lang w:val="es-PR"/>
        </w:rPr>
      </w:pPr>
      <w:r w:rsidRPr="000D01FF">
        <w:rPr>
          <w:rFonts w:ascii="Book Antiqua" w:hAnsi="Book Antiqua"/>
          <w:i/>
          <w:lang w:val="es-PR"/>
        </w:rPr>
        <w:lastRenderedPageBreak/>
        <w:t>Principios</w:t>
      </w:r>
      <w:r w:rsidR="00A77377" w:rsidRPr="000D01FF">
        <w:rPr>
          <w:rFonts w:ascii="Book Antiqua" w:hAnsi="Book Antiqua"/>
          <w:i/>
          <w:lang w:val="es-PR"/>
        </w:rPr>
        <w:t xml:space="preserve">. Las acciones de las agencias gubernamentales para la </w:t>
      </w:r>
      <w:r w:rsidR="0057708F" w:rsidRPr="000D01FF">
        <w:rPr>
          <w:rFonts w:ascii="Book Antiqua" w:hAnsi="Book Antiqua"/>
          <w:i/>
          <w:lang w:val="es-PR"/>
        </w:rPr>
        <w:t>impl</w:t>
      </w:r>
      <w:r w:rsidR="00CD704E">
        <w:rPr>
          <w:rFonts w:ascii="Book Antiqua" w:hAnsi="Book Antiqua"/>
          <w:i/>
          <w:lang w:val="es-PR"/>
        </w:rPr>
        <w:t>emen</w:t>
      </w:r>
      <w:r w:rsidR="0057708F" w:rsidRPr="000D01FF">
        <w:rPr>
          <w:rFonts w:ascii="Book Antiqua" w:hAnsi="Book Antiqua"/>
          <w:i/>
          <w:lang w:val="es-PR"/>
        </w:rPr>
        <w:t>tación de esta Ley responderán a los siguientes principios rectores, los cuales servirán de guía a los planes agenciales y su ejecución.</w:t>
      </w:r>
    </w:p>
    <w:p w14:paraId="1C3569F8" w14:textId="77777777" w:rsidR="00A77377" w:rsidRPr="000D01FF" w:rsidRDefault="00A77377">
      <w:pPr>
        <w:numPr>
          <w:ilvl w:val="0"/>
          <w:numId w:val="8"/>
        </w:numPr>
        <w:spacing w:line="480" w:lineRule="auto"/>
        <w:jc w:val="both"/>
        <w:rPr>
          <w:rFonts w:ascii="Book Antiqua" w:hAnsi="Book Antiqua"/>
          <w:i/>
          <w:lang w:val="es-PR"/>
        </w:rPr>
      </w:pPr>
      <w:r w:rsidRPr="000D01FF">
        <w:rPr>
          <w:rFonts w:ascii="Book Antiqua" w:hAnsi="Book Antiqua"/>
          <w:i/>
          <w:lang w:val="es-PR"/>
        </w:rPr>
        <w:t>Equidad:</w:t>
      </w:r>
      <w:r w:rsidR="001775CD" w:rsidRPr="000D01FF">
        <w:rPr>
          <w:rFonts w:ascii="Book Antiqua" w:hAnsi="Book Antiqua"/>
          <w:i/>
          <w:lang w:val="es-PR"/>
        </w:rPr>
        <w:t xml:space="preserve"> Promover que todos dispongan de oportunidades iguales y justas para disfrutar de los factores determinantes y facilitadores de un envejecimiento saludable</w:t>
      </w:r>
      <w:r w:rsidR="002D3DB7" w:rsidRPr="000D01FF">
        <w:rPr>
          <w:rFonts w:ascii="Book Antiqua" w:hAnsi="Book Antiqua"/>
          <w:i/>
          <w:lang w:val="es-PR"/>
        </w:rPr>
        <w:t xml:space="preserve"> a lo largo del ciclo vital</w:t>
      </w:r>
      <w:r w:rsidR="001775CD" w:rsidRPr="000D01FF">
        <w:rPr>
          <w:rFonts w:ascii="Book Antiqua" w:hAnsi="Book Antiqua"/>
          <w:i/>
          <w:lang w:val="es-PR"/>
        </w:rPr>
        <w:t xml:space="preserve">, como la posición social y económica, la edad, el sexo, el lugar de nacimiento o residencia, la condición de inmigrante y el nivel de capacidad. </w:t>
      </w:r>
    </w:p>
    <w:p w14:paraId="482F0B90" w14:textId="77777777" w:rsidR="00A77377" w:rsidRPr="0070654A" w:rsidRDefault="001775CD">
      <w:pPr>
        <w:numPr>
          <w:ilvl w:val="0"/>
          <w:numId w:val="8"/>
        </w:numPr>
        <w:spacing w:line="480" w:lineRule="auto"/>
        <w:jc w:val="both"/>
        <w:rPr>
          <w:rFonts w:ascii="Book Antiqua" w:hAnsi="Book Antiqua"/>
          <w:i/>
          <w:lang w:val="es-PR"/>
        </w:rPr>
      </w:pPr>
      <w:r w:rsidRPr="0070654A">
        <w:rPr>
          <w:rFonts w:ascii="Book Antiqua" w:hAnsi="Book Antiqua"/>
          <w:i/>
          <w:lang w:val="es-PR"/>
        </w:rPr>
        <w:t>Carácter inclusivo</w:t>
      </w:r>
      <w:r w:rsidR="00A77377" w:rsidRPr="0070654A">
        <w:rPr>
          <w:rFonts w:ascii="Book Antiqua" w:hAnsi="Book Antiqua"/>
          <w:i/>
          <w:lang w:val="es-PR"/>
        </w:rPr>
        <w:t>:</w:t>
      </w:r>
      <w:r w:rsidRPr="0070654A">
        <w:rPr>
          <w:rFonts w:ascii="Book Antiqua" w:hAnsi="Book Antiqua"/>
          <w:i/>
          <w:lang w:val="es-PR"/>
        </w:rPr>
        <w:t xml:space="preserve"> Implicar a todos los segmentos de la sociedad, con independencia de su edad, </w:t>
      </w:r>
      <w:r w:rsidR="00CD704E" w:rsidRPr="0070654A">
        <w:rPr>
          <w:rFonts w:ascii="Book Antiqua" w:hAnsi="Book Antiqua"/>
          <w:i/>
          <w:lang w:val="es-PR"/>
        </w:rPr>
        <w:t xml:space="preserve">sexo, </w:t>
      </w:r>
      <w:r w:rsidRPr="0070654A">
        <w:rPr>
          <w:rFonts w:ascii="Book Antiqua" w:hAnsi="Book Antiqua"/>
          <w:i/>
          <w:lang w:val="es-PR"/>
        </w:rPr>
        <w:t>etnia,</w:t>
      </w:r>
      <w:r w:rsidR="00CD704E" w:rsidRPr="0070654A">
        <w:rPr>
          <w:rFonts w:ascii="Book Antiqua" w:hAnsi="Book Antiqua"/>
          <w:i/>
          <w:lang w:val="es-PR"/>
        </w:rPr>
        <w:t xml:space="preserve"> color,</w:t>
      </w:r>
      <w:r w:rsidRPr="0070654A">
        <w:rPr>
          <w:rFonts w:ascii="Book Antiqua" w:hAnsi="Book Antiqua"/>
          <w:i/>
          <w:lang w:val="es-PR"/>
        </w:rPr>
        <w:t xml:space="preserve"> capacidad, ubicación</w:t>
      </w:r>
      <w:r w:rsidR="00CD704E" w:rsidRPr="0070654A">
        <w:rPr>
          <w:rFonts w:ascii="Book Antiqua" w:hAnsi="Book Antiqua"/>
          <w:i/>
          <w:lang w:val="es-PR"/>
        </w:rPr>
        <w:t>, nacimiento, origen o condición social, ideas políticas o religiosas</w:t>
      </w:r>
      <w:r w:rsidRPr="0070654A">
        <w:rPr>
          <w:rFonts w:ascii="Book Antiqua" w:hAnsi="Book Antiqua"/>
          <w:i/>
          <w:lang w:val="es-PR"/>
        </w:rPr>
        <w:t xml:space="preserve"> y demás categorías sociales.</w:t>
      </w:r>
    </w:p>
    <w:p w14:paraId="4FDB5D31" w14:textId="77777777" w:rsidR="002D3DB7" w:rsidRPr="000D01FF" w:rsidRDefault="002D3DB7">
      <w:pPr>
        <w:numPr>
          <w:ilvl w:val="0"/>
          <w:numId w:val="8"/>
        </w:numPr>
        <w:spacing w:line="480" w:lineRule="auto"/>
        <w:jc w:val="both"/>
        <w:rPr>
          <w:rFonts w:ascii="Book Antiqua" w:hAnsi="Book Antiqua"/>
          <w:i/>
          <w:lang w:val="es-PR"/>
        </w:rPr>
      </w:pPr>
      <w:r w:rsidRPr="000D01FF">
        <w:rPr>
          <w:rFonts w:ascii="Book Antiqua" w:hAnsi="Book Antiqua"/>
          <w:i/>
          <w:lang w:val="es-PR"/>
        </w:rPr>
        <w:t xml:space="preserve">Visión del envejecimiento como un proceso de vida: Utilizar el enfoque en el continuo de vida como marco de referencia para la preparación </w:t>
      </w:r>
      <w:r w:rsidR="00454539" w:rsidRPr="000D01FF">
        <w:rPr>
          <w:rFonts w:ascii="Book Antiqua" w:hAnsi="Book Antiqua"/>
          <w:i/>
          <w:lang w:val="es-PR"/>
        </w:rPr>
        <w:t>y ejecución de sus planes y la conducción de sus operaciones.</w:t>
      </w:r>
    </w:p>
    <w:p w14:paraId="2D92FE63" w14:textId="77777777" w:rsidR="001775CD" w:rsidRPr="000D01FF" w:rsidRDefault="001775CD">
      <w:pPr>
        <w:numPr>
          <w:ilvl w:val="0"/>
          <w:numId w:val="8"/>
        </w:numPr>
        <w:spacing w:line="480" w:lineRule="auto"/>
        <w:jc w:val="both"/>
        <w:rPr>
          <w:rFonts w:ascii="Book Antiqua" w:hAnsi="Book Antiqua"/>
          <w:i/>
          <w:lang w:val="es-PR"/>
        </w:rPr>
      </w:pPr>
      <w:r w:rsidRPr="000D01FF">
        <w:rPr>
          <w:rFonts w:ascii="Book Antiqua" w:hAnsi="Book Antiqua"/>
          <w:i/>
          <w:lang w:val="es-PR"/>
        </w:rPr>
        <w:t>Alianzas multisectoriales: Impulsar las alianzas entre múltiples partes interesadas para compartir conocimientos, experiencia, tecnología y recursos.</w:t>
      </w:r>
    </w:p>
    <w:p w14:paraId="7B35F0C8" w14:textId="77777777" w:rsidR="00BC5DF4" w:rsidRPr="000D01FF" w:rsidRDefault="00BC5DF4">
      <w:pPr>
        <w:numPr>
          <w:ilvl w:val="0"/>
          <w:numId w:val="8"/>
        </w:numPr>
        <w:spacing w:line="480" w:lineRule="auto"/>
        <w:jc w:val="both"/>
        <w:rPr>
          <w:rFonts w:ascii="Book Antiqua" w:hAnsi="Book Antiqua"/>
          <w:i/>
          <w:lang w:val="es-PR"/>
        </w:rPr>
      </w:pPr>
      <w:r w:rsidRPr="000D01FF">
        <w:rPr>
          <w:rFonts w:ascii="Book Antiqua" w:hAnsi="Book Antiqua"/>
          <w:i/>
          <w:lang w:val="es-PR"/>
        </w:rPr>
        <w:t>Compromiso: Impulsar un trabajo sostenido de por lo menos diez (10) años y a más largo plazo</w:t>
      </w:r>
      <w:r w:rsidR="002D3DB7" w:rsidRPr="000D01FF">
        <w:rPr>
          <w:rFonts w:ascii="Book Antiqua" w:hAnsi="Book Antiqua"/>
          <w:i/>
          <w:lang w:val="es-PR"/>
        </w:rPr>
        <w:t>, con un enfoque en erradicar las disparidades sociales y el edadismo en el ciclo vital de las personas en Puerto Rico</w:t>
      </w:r>
      <w:r w:rsidRPr="000D01FF">
        <w:rPr>
          <w:rFonts w:ascii="Book Antiqua" w:hAnsi="Book Antiqua"/>
          <w:i/>
          <w:lang w:val="es-PR"/>
        </w:rPr>
        <w:t xml:space="preserve">. </w:t>
      </w:r>
    </w:p>
    <w:p w14:paraId="5F631A2C" w14:textId="77777777" w:rsidR="00BC5DF4" w:rsidRDefault="00BC5DF4">
      <w:pPr>
        <w:numPr>
          <w:ilvl w:val="0"/>
          <w:numId w:val="8"/>
        </w:numPr>
        <w:spacing w:line="480" w:lineRule="auto"/>
        <w:jc w:val="both"/>
        <w:rPr>
          <w:rFonts w:ascii="Book Antiqua" w:hAnsi="Book Antiqua"/>
          <w:i/>
          <w:lang w:val="es-PR"/>
        </w:rPr>
      </w:pPr>
      <w:r w:rsidRPr="000D01FF">
        <w:rPr>
          <w:rFonts w:ascii="Book Antiqua" w:hAnsi="Book Antiqua"/>
          <w:i/>
          <w:lang w:val="es-PR"/>
        </w:rPr>
        <w:t>Solidaridad intergeneracional: Facilitar la</w:t>
      </w:r>
      <w:r w:rsidR="002D3DB7" w:rsidRPr="000D01FF">
        <w:rPr>
          <w:rFonts w:ascii="Book Antiqua" w:hAnsi="Book Antiqua"/>
          <w:i/>
          <w:lang w:val="es-PR"/>
        </w:rPr>
        <w:t xml:space="preserve"> inclusividad multigeneracional, la</w:t>
      </w:r>
      <w:r w:rsidRPr="000D01FF">
        <w:rPr>
          <w:rFonts w:ascii="Book Antiqua" w:hAnsi="Book Antiqua"/>
          <w:i/>
          <w:lang w:val="es-PR"/>
        </w:rPr>
        <w:t xml:space="preserve"> cohesión social y el intercambio interactivo entre generaciones en pro de la salud y el bienestar de todas las personas.</w:t>
      </w:r>
    </w:p>
    <w:p w14:paraId="77EFEB03" w14:textId="77777777" w:rsidR="00B03555" w:rsidRDefault="00B03555" w:rsidP="00CD704E">
      <w:pPr>
        <w:spacing w:line="480" w:lineRule="auto"/>
        <w:ind w:left="720"/>
        <w:jc w:val="both"/>
        <w:rPr>
          <w:rFonts w:ascii="Book Antiqua" w:hAnsi="Book Antiqua"/>
          <w:iCs/>
          <w:lang w:val="es-PR"/>
        </w:rPr>
      </w:pPr>
      <w:r>
        <w:rPr>
          <w:rFonts w:ascii="Book Antiqua" w:hAnsi="Book Antiqua"/>
          <w:iCs/>
          <w:lang w:val="es-PR"/>
        </w:rPr>
        <w:t xml:space="preserve">Artículo 5. – Se enmienda el Artículo 7 de la Ley 121-2019, según enmendada, </w:t>
      </w:r>
    </w:p>
    <w:p w14:paraId="4A17DAE9" w14:textId="77777777" w:rsidR="00CD704E" w:rsidRDefault="00B03555" w:rsidP="00B03555">
      <w:pPr>
        <w:spacing w:line="480" w:lineRule="auto"/>
        <w:jc w:val="both"/>
        <w:rPr>
          <w:rFonts w:ascii="Book Antiqua" w:hAnsi="Book Antiqua"/>
          <w:iCs/>
          <w:lang w:val="es-PR"/>
        </w:rPr>
      </w:pPr>
      <w:r>
        <w:rPr>
          <w:rFonts w:ascii="Book Antiqua" w:hAnsi="Book Antiqua"/>
          <w:iCs/>
          <w:lang w:val="es-PR"/>
        </w:rPr>
        <w:lastRenderedPageBreak/>
        <w:t>para que lea como sigue:</w:t>
      </w:r>
    </w:p>
    <w:p w14:paraId="1035EA33" w14:textId="77777777" w:rsidR="00B03555" w:rsidRPr="00B03555" w:rsidRDefault="00B03555" w:rsidP="00B03555">
      <w:pPr>
        <w:spacing w:line="480" w:lineRule="auto"/>
        <w:jc w:val="both"/>
        <w:rPr>
          <w:rFonts w:ascii="Book Antiqua" w:hAnsi="Book Antiqua"/>
          <w:iCs/>
          <w:lang w:val="es-PR"/>
        </w:rPr>
      </w:pPr>
      <w:r>
        <w:rPr>
          <w:rFonts w:ascii="Book Antiqua" w:hAnsi="Book Antiqua"/>
          <w:iCs/>
          <w:lang w:val="es-PR"/>
        </w:rPr>
        <w:tab/>
        <w:t>“Artículo 7. – Responsabilidades y deberes del Departa</w:t>
      </w:r>
      <w:r w:rsidR="00125D37">
        <w:rPr>
          <w:rFonts w:ascii="Book Antiqua" w:hAnsi="Book Antiqua"/>
          <w:iCs/>
          <w:lang w:val="es-PR"/>
        </w:rPr>
        <w:t>mento de la Familia.</w:t>
      </w:r>
    </w:p>
    <w:p w14:paraId="7F6659ED" w14:textId="77777777" w:rsidR="008D1442" w:rsidRPr="00125D37" w:rsidRDefault="00125D37" w:rsidP="00125D37">
      <w:pPr>
        <w:spacing w:line="480" w:lineRule="auto"/>
        <w:jc w:val="both"/>
        <w:rPr>
          <w:rFonts w:ascii="Book Antiqua" w:hAnsi="Book Antiqua"/>
          <w:iCs/>
          <w:lang w:val="es-PR"/>
        </w:rPr>
      </w:pPr>
      <w:r>
        <w:rPr>
          <w:rFonts w:ascii="Book Antiqua" w:hAnsi="Book Antiqua"/>
          <w:i/>
          <w:lang w:val="es-PR"/>
        </w:rPr>
        <w:tab/>
      </w:r>
      <w:r>
        <w:rPr>
          <w:rFonts w:ascii="Book Antiqua" w:hAnsi="Book Antiqua"/>
          <w:iCs/>
          <w:lang w:val="es-PR"/>
        </w:rPr>
        <w:t>…</w:t>
      </w:r>
    </w:p>
    <w:p w14:paraId="1494CA2B" w14:textId="77777777" w:rsidR="00E530EC" w:rsidRPr="000D01FF" w:rsidRDefault="008D1442" w:rsidP="00E530EC">
      <w:pPr>
        <w:spacing w:line="480" w:lineRule="auto"/>
        <w:ind w:left="1080"/>
        <w:jc w:val="both"/>
        <w:rPr>
          <w:rFonts w:ascii="Book Antiqua" w:hAnsi="Book Antiqua"/>
          <w:i/>
          <w:lang w:val="es-PR"/>
        </w:rPr>
      </w:pPr>
      <w:r w:rsidRPr="000D01FF">
        <w:rPr>
          <w:rFonts w:ascii="Book Antiqua" w:hAnsi="Book Antiqua"/>
          <w:i/>
          <w:lang w:val="es-PR"/>
        </w:rPr>
        <w:t>(</w:t>
      </w:r>
      <w:r w:rsidR="00125D37">
        <w:rPr>
          <w:rFonts w:ascii="Book Antiqua" w:hAnsi="Book Antiqua"/>
          <w:i/>
          <w:lang w:val="es-PR"/>
        </w:rPr>
        <w:t>g</w:t>
      </w:r>
      <w:r w:rsidRPr="000D01FF">
        <w:rPr>
          <w:rFonts w:ascii="Book Antiqua" w:hAnsi="Book Antiqua"/>
          <w:i/>
          <w:lang w:val="es-PR"/>
        </w:rPr>
        <w:t>)</w:t>
      </w:r>
      <w:r w:rsidR="00A91C05" w:rsidRPr="000D01FF">
        <w:rPr>
          <w:rFonts w:ascii="Book Antiqua" w:hAnsi="Book Antiqua"/>
          <w:i/>
          <w:lang w:val="es-PR"/>
        </w:rPr>
        <w:t xml:space="preserve"> </w:t>
      </w:r>
      <w:r w:rsidR="00097042" w:rsidRPr="000D01FF">
        <w:rPr>
          <w:rFonts w:ascii="Book Antiqua" w:hAnsi="Book Antiqua"/>
          <w:i/>
          <w:lang w:val="es-PR"/>
        </w:rPr>
        <w:t xml:space="preserve">Como agencia que encabeza la implementación de esta Ley, promover la integración de los servicios gubernamentales para la población adulta mayor y la educación a la población en general sobre la nueva visión </w:t>
      </w:r>
      <w:r w:rsidR="001F2E9E" w:rsidRPr="000D01FF">
        <w:rPr>
          <w:rFonts w:ascii="Book Antiqua" w:hAnsi="Book Antiqua"/>
          <w:i/>
          <w:lang w:val="es-PR"/>
        </w:rPr>
        <w:t>de envejecimiento activo.</w:t>
      </w:r>
    </w:p>
    <w:p w14:paraId="2B1C8AD8" w14:textId="77777777" w:rsidR="00E530EC" w:rsidRPr="000D01FF" w:rsidRDefault="006F1A6E" w:rsidP="00E530EC">
      <w:pPr>
        <w:spacing w:line="480" w:lineRule="auto"/>
        <w:ind w:left="1080"/>
        <w:jc w:val="both"/>
        <w:rPr>
          <w:rFonts w:ascii="Book Antiqua" w:hAnsi="Book Antiqua"/>
          <w:i/>
          <w:lang w:val="es-PR"/>
        </w:rPr>
      </w:pPr>
      <w:r w:rsidRPr="000D01FF">
        <w:rPr>
          <w:rFonts w:ascii="Book Antiqua" w:hAnsi="Book Antiqua"/>
          <w:i/>
          <w:lang w:val="es-PR"/>
        </w:rPr>
        <w:t>(</w:t>
      </w:r>
      <w:r w:rsidR="00125D37">
        <w:rPr>
          <w:rFonts w:ascii="Book Antiqua" w:hAnsi="Book Antiqua"/>
          <w:i/>
          <w:lang w:val="es-PR"/>
        </w:rPr>
        <w:t>h</w:t>
      </w:r>
      <w:r w:rsidRPr="000D01FF">
        <w:rPr>
          <w:rFonts w:ascii="Book Antiqua" w:hAnsi="Book Antiqua"/>
          <w:i/>
          <w:lang w:val="es-PR"/>
        </w:rPr>
        <w:t xml:space="preserve">) </w:t>
      </w:r>
      <w:r w:rsidR="00E530EC" w:rsidRPr="000D01FF">
        <w:rPr>
          <w:rFonts w:ascii="Book Antiqua" w:hAnsi="Book Antiqua"/>
          <w:i/>
          <w:lang w:val="es-PR"/>
        </w:rPr>
        <w:t xml:space="preserve">Implementar un plan para el desarrollo de un sistema integrado de cuido a largo plazo </w:t>
      </w:r>
      <w:r w:rsidR="00DA05A6" w:rsidRPr="000D01FF">
        <w:rPr>
          <w:rFonts w:ascii="Book Antiqua" w:hAnsi="Book Antiqua"/>
          <w:i/>
          <w:lang w:val="es-PR"/>
        </w:rPr>
        <w:t>(“</w:t>
      </w:r>
      <w:proofErr w:type="spellStart"/>
      <w:r w:rsidR="00DA05A6" w:rsidRPr="000D01FF">
        <w:rPr>
          <w:rFonts w:ascii="Book Antiqua" w:hAnsi="Book Antiqua"/>
          <w:i/>
          <w:lang w:val="es-PR"/>
        </w:rPr>
        <w:t>long-term</w:t>
      </w:r>
      <w:proofErr w:type="spellEnd"/>
      <w:r w:rsidR="00DA05A6" w:rsidRPr="000D01FF">
        <w:rPr>
          <w:rFonts w:ascii="Book Antiqua" w:hAnsi="Book Antiqua"/>
          <w:i/>
          <w:lang w:val="es-PR"/>
        </w:rPr>
        <w:t xml:space="preserve"> care”) </w:t>
      </w:r>
      <w:r w:rsidR="00E530EC" w:rsidRPr="000D01FF">
        <w:rPr>
          <w:rFonts w:ascii="Book Antiqua" w:hAnsi="Book Antiqua"/>
          <w:i/>
          <w:lang w:val="es-PR"/>
        </w:rPr>
        <w:t>en Puerto Rico que atienda las necesidades d</w:t>
      </w:r>
      <w:r w:rsidR="00DA05A6" w:rsidRPr="000D01FF">
        <w:rPr>
          <w:rFonts w:ascii="Book Antiqua" w:hAnsi="Book Antiqua"/>
          <w:i/>
          <w:lang w:val="es-PR"/>
        </w:rPr>
        <w:t>e la ciudadanía a lo largo del Continuo de A</w:t>
      </w:r>
      <w:r w:rsidR="00E530EC" w:rsidRPr="000D01FF">
        <w:rPr>
          <w:rFonts w:ascii="Book Antiqua" w:hAnsi="Book Antiqua"/>
          <w:i/>
          <w:lang w:val="es-PR"/>
        </w:rPr>
        <w:t xml:space="preserve">poyo durante su ciclo vital e incluya diversidad de modelos de enfoque en el continuo de vida </w:t>
      </w:r>
      <w:r w:rsidR="00652252" w:rsidRPr="000D01FF">
        <w:rPr>
          <w:rFonts w:ascii="Book Antiqua" w:hAnsi="Book Antiqua"/>
          <w:i/>
          <w:lang w:val="es-PR"/>
        </w:rPr>
        <w:t xml:space="preserve">de </w:t>
      </w:r>
      <w:r w:rsidR="00E530EC" w:rsidRPr="000D01FF">
        <w:rPr>
          <w:rFonts w:ascii="Book Antiqua" w:hAnsi="Book Antiqua"/>
          <w:i/>
          <w:lang w:val="es-PR"/>
        </w:rPr>
        <w:t>las personas.</w:t>
      </w:r>
    </w:p>
    <w:p w14:paraId="0107554B" w14:textId="77777777" w:rsidR="00E530EC" w:rsidRPr="000D01FF" w:rsidRDefault="00E530EC" w:rsidP="00E530EC">
      <w:pPr>
        <w:spacing w:line="480" w:lineRule="auto"/>
        <w:ind w:left="1080"/>
        <w:jc w:val="both"/>
        <w:rPr>
          <w:rFonts w:ascii="Book Antiqua" w:hAnsi="Book Antiqua"/>
          <w:i/>
          <w:lang w:val="es-PR"/>
        </w:rPr>
      </w:pPr>
      <w:r w:rsidRPr="000D01FF">
        <w:rPr>
          <w:rFonts w:ascii="Book Antiqua" w:hAnsi="Book Antiqua"/>
          <w:i/>
          <w:lang w:val="es-PR"/>
        </w:rPr>
        <w:t>(</w:t>
      </w:r>
      <w:r w:rsidR="00125D37">
        <w:rPr>
          <w:rFonts w:ascii="Book Antiqua" w:hAnsi="Book Antiqua"/>
          <w:i/>
          <w:lang w:val="es-PR"/>
        </w:rPr>
        <w:t>i</w:t>
      </w:r>
      <w:r w:rsidRPr="000D01FF">
        <w:rPr>
          <w:rFonts w:ascii="Book Antiqua" w:hAnsi="Book Antiqua"/>
          <w:i/>
          <w:lang w:val="es-PR"/>
        </w:rPr>
        <w:t xml:space="preserve">) </w:t>
      </w:r>
      <w:r w:rsidR="006F1A6E" w:rsidRPr="000D01FF">
        <w:rPr>
          <w:rFonts w:ascii="Book Antiqua" w:hAnsi="Book Antiqua"/>
          <w:i/>
          <w:lang w:val="es-PR"/>
        </w:rPr>
        <w:t>Tomar las acciones correspondientes para que en Puerto Rico exista una fuerza laboral de cuido a largo plazo competente y capacitada para atender las n</w:t>
      </w:r>
      <w:r w:rsidR="00DA05A6" w:rsidRPr="000D01FF">
        <w:rPr>
          <w:rFonts w:ascii="Book Antiqua" w:hAnsi="Book Antiqua"/>
          <w:i/>
          <w:lang w:val="es-PR"/>
        </w:rPr>
        <w:t>ecesidades de la clientela del Continuo de A</w:t>
      </w:r>
      <w:r w:rsidR="006F1A6E" w:rsidRPr="000D01FF">
        <w:rPr>
          <w:rFonts w:ascii="Book Antiqua" w:hAnsi="Book Antiqua"/>
          <w:i/>
          <w:lang w:val="es-PR"/>
        </w:rPr>
        <w:t>poyo.</w:t>
      </w:r>
    </w:p>
    <w:p w14:paraId="115FC30A" w14:textId="77777777" w:rsidR="00E530EC" w:rsidRPr="000D01FF" w:rsidRDefault="00E530EC" w:rsidP="0017110B">
      <w:pPr>
        <w:spacing w:line="480" w:lineRule="auto"/>
        <w:ind w:left="1080"/>
        <w:jc w:val="both"/>
        <w:rPr>
          <w:rFonts w:ascii="Book Antiqua" w:hAnsi="Book Antiqua"/>
          <w:i/>
          <w:lang w:val="es-PR"/>
        </w:rPr>
      </w:pPr>
      <w:r w:rsidRPr="000D01FF">
        <w:rPr>
          <w:rFonts w:ascii="Book Antiqua" w:hAnsi="Book Antiqua"/>
          <w:i/>
          <w:lang w:val="es-PR"/>
        </w:rPr>
        <w:t>(</w:t>
      </w:r>
      <w:r w:rsidR="00125D37">
        <w:rPr>
          <w:rFonts w:ascii="Book Antiqua" w:hAnsi="Book Antiqua"/>
          <w:i/>
          <w:lang w:val="es-PR"/>
        </w:rPr>
        <w:t>j</w:t>
      </w:r>
      <w:r w:rsidR="006F1A6E" w:rsidRPr="000D01FF">
        <w:rPr>
          <w:rFonts w:ascii="Book Antiqua" w:hAnsi="Book Antiqua"/>
          <w:i/>
          <w:lang w:val="es-PR"/>
        </w:rPr>
        <w:t xml:space="preserve">) </w:t>
      </w:r>
      <w:r w:rsidR="00C60901" w:rsidRPr="000D01FF">
        <w:rPr>
          <w:rFonts w:ascii="Book Antiqua" w:hAnsi="Book Antiqua"/>
          <w:i/>
          <w:lang w:val="es-PR"/>
        </w:rPr>
        <w:t>Centrarse</w:t>
      </w:r>
      <w:r w:rsidR="006F1A6E" w:rsidRPr="000D01FF">
        <w:rPr>
          <w:rFonts w:ascii="Book Antiqua" w:hAnsi="Book Antiqua"/>
          <w:i/>
          <w:lang w:val="es-PR"/>
        </w:rPr>
        <w:t xml:space="preserve"> en su rol como agencia de promoción de bienestar soc</w:t>
      </w:r>
      <w:r w:rsidRPr="000D01FF">
        <w:rPr>
          <w:rFonts w:ascii="Book Antiqua" w:hAnsi="Book Antiqua"/>
          <w:i/>
          <w:lang w:val="es-PR"/>
        </w:rPr>
        <w:t>ial integral, mediante las siguientes acciones:</w:t>
      </w:r>
    </w:p>
    <w:p w14:paraId="21CA113B" w14:textId="77777777" w:rsidR="00C05177" w:rsidRPr="000D01FF" w:rsidRDefault="00E530EC">
      <w:pPr>
        <w:numPr>
          <w:ilvl w:val="0"/>
          <w:numId w:val="16"/>
        </w:numPr>
        <w:spacing w:line="480" w:lineRule="auto"/>
        <w:jc w:val="both"/>
        <w:rPr>
          <w:rFonts w:ascii="Book Antiqua" w:hAnsi="Book Antiqua"/>
          <w:i/>
          <w:lang w:val="es-PR"/>
        </w:rPr>
      </w:pPr>
      <w:r w:rsidRPr="000D01FF">
        <w:rPr>
          <w:rFonts w:ascii="Book Antiqua" w:hAnsi="Book Antiqua"/>
          <w:i/>
          <w:lang w:val="es-PR"/>
        </w:rPr>
        <w:t>Fomentar el Programa PROSPERA, adscrito a la Administración para el Sustento de Menores (ASUME), a través del cual los adultos mayores que requieran sustent</w:t>
      </w:r>
      <w:r w:rsidR="00702EFB">
        <w:rPr>
          <w:rFonts w:ascii="Book Antiqua" w:hAnsi="Book Antiqua"/>
          <w:i/>
          <w:lang w:val="es-PR"/>
        </w:rPr>
        <w:t>o</w:t>
      </w:r>
      <w:r w:rsidRPr="000D01FF">
        <w:rPr>
          <w:rFonts w:ascii="Book Antiqua" w:hAnsi="Book Antiqua"/>
          <w:i/>
          <w:lang w:val="es-PR"/>
        </w:rPr>
        <w:t xml:space="preserve"> de sus descendientes adultos/as </w:t>
      </w:r>
      <w:r w:rsidR="00702EFB">
        <w:rPr>
          <w:rFonts w:ascii="Book Antiqua" w:hAnsi="Book Antiqua"/>
          <w:i/>
          <w:lang w:val="es-PR"/>
        </w:rPr>
        <w:t xml:space="preserve">puedan obtener apoyo </w:t>
      </w:r>
      <w:r w:rsidRPr="000D01FF">
        <w:rPr>
          <w:rFonts w:ascii="Book Antiqua" w:hAnsi="Book Antiqua"/>
          <w:i/>
          <w:lang w:val="es-PR"/>
        </w:rPr>
        <w:t xml:space="preserve">en todas sus facetas: </w:t>
      </w:r>
      <w:r w:rsidR="00C05177" w:rsidRPr="000D01FF">
        <w:rPr>
          <w:rFonts w:ascii="Book Antiqua" w:hAnsi="Book Antiqua"/>
          <w:i/>
          <w:lang w:val="es-PR"/>
        </w:rPr>
        <w:t>Localización de los alimentantes, fijación</w:t>
      </w:r>
      <w:r w:rsidR="00606827">
        <w:rPr>
          <w:rFonts w:ascii="Book Antiqua" w:hAnsi="Book Antiqua"/>
          <w:i/>
          <w:lang w:val="es-PR"/>
        </w:rPr>
        <w:t xml:space="preserve">, modificación y nivelación </w:t>
      </w:r>
      <w:r w:rsidR="00C05177" w:rsidRPr="000D01FF">
        <w:rPr>
          <w:rFonts w:ascii="Book Antiqua" w:hAnsi="Book Antiqua"/>
          <w:i/>
          <w:lang w:val="es-PR"/>
        </w:rPr>
        <w:t xml:space="preserve">de </w:t>
      </w:r>
      <w:r w:rsidR="00927898" w:rsidRPr="000D01FF">
        <w:rPr>
          <w:rFonts w:ascii="Book Antiqua" w:hAnsi="Book Antiqua"/>
          <w:i/>
          <w:lang w:val="es-PR"/>
        </w:rPr>
        <w:t>pensión</w:t>
      </w:r>
      <w:r w:rsidR="00C05177" w:rsidRPr="000D01FF">
        <w:rPr>
          <w:rFonts w:ascii="Book Antiqua" w:hAnsi="Book Antiqua"/>
          <w:i/>
          <w:lang w:val="es-PR"/>
        </w:rPr>
        <w:t xml:space="preserve"> alimentaria, obligación al cumplimiento, asesoramiento</w:t>
      </w:r>
      <w:r w:rsidR="006A135D">
        <w:rPr>
          <w:rFonts w:ascii="Book Antiqua" w:hAnsi="Book Antiqua"/>
          <w:i/>
          <w:lang w:val="es-PR"/>
        </w:rPr>
        <w:t>,</w:t>
      </w:r>
      <w:r w:rsidR="00C05177" w:rsidRPr="000D01FF">
        <w:rPr>
          <w:rFonts w:ascii="Book Antiqua" w:hAnsi="Book Antiqua"/>
          <w:i/>
          <w:lang w:val="es-PR"/>
        </w:rPr>
        <w:t xml:space="preserve"> representación legal</w:t>
      </w:r>
      <w:r w:rsidR="006A135D">
        <w:rPr>
          <w:rFonts w:ascii="Book Antiqua" w:hAnsi="Book Antiqua"/>
          <w:i/>
          <w:lang w:val="es-PR"/>
        </w:rPr>
        <w:t>,</w:t>
      </w:r>
      <w:r w:rsidR="00C05177" w:rsidRPr="000D01FF">
        <w:rPr>
          <w:rFonts w:ascii="Book Antiqua" w:hAnsi="Book Antiqua"/>
          <w:i/>
          <w:lang w:val="es-PR"/>
        </w:rPr>
        <w:t xml:space="preserve"> coordinación y referidos a otras agencias.</w:t>
      </w:r>
    </w:p>
    <w:p w14:paraId="6003C50F" w14:textId="77777777" w:rsidR="00927898" w:rsidRPr="000D01FF" w:rsidRDefault="00927898">
      <w:pPr>
        <w:numPr>
          <w:ilvl w:val="0"/>
          <w:numId w:val="16"/>
        </w:numPr>
        <w:spacing w:line="480" w:lineRule="auto"/>
        <w:jc w:val="both"/>
        <w:rPr>
          <w:rFonts w:ascii="Book Antiqua" w:hAnsi="Book Antiqua"/>
          <w:i/>
          <w:lang w:val="es-PR"/>
        </w:rPr>
      </w:pPr>
      <w:r w:rsidRPr="000D01FF">
        <w:rPr>
          <w:rFonts w:ascii="Book Antiqua" w:hAnsi="Book Antiqua"/>
          <w:i/>
          <w:lang w:val="es-PR"/>
        </w:rPr>
        <w:lastRenderedPageBreak/>
        <w:t>Enfatizar el rol de la Administración de Servicios de Edad Avanzada y Adultos con Impedimentos, adscrita a la Administración de Familias y Niños (ADFAN)</w:t>
      </w:r>
      <w:r w:rsidR="00FB0A1D" w:rsidRPr="000D01FF">
        <w:rPr>
          <w:rFonts w:ascii="Book Antiqua" w:hAnsi="Book Antiqua"/>
          <w:i/>
          <w:lang w:val="es-PR"/>
        </w:rPr>
        <w:t>, asignando los recursos para que pueda cumplir su rol de brindar información, acceso a servicios y orientación sobre el manejo de situaciones que afecten el bienestar del adulto mayor.</w:t>
      </w:r>
    </w:p>
    <w:p w14:paraId="0BABB0A0" w14:textId="77777777" w:rsidR="0017110B" w:rsidRPr="000D01FF" w:rsidRDefault="00606827">
      <w:pPr>
        <w:numPr>
          <w:ilvl w:val="0"/>
          <w:numId w:val="16"/>
        </w:numPr>
        <w:spacing w:line="480" w:lineRule="auto"/>
        <w:jc w:val="both"/>
        <w:rPr>
          <w:rFonts w:ascii="Book Antiqua" w:hAnsi="Book Antiqua"/>
          <w:i/>
          <w:lang w:val="es-PR"/>
        </w:rPr>
      </w:pPr>
      <w:r>
        <w:rPr>
          <w:rFonts w:ascii="Book Antiqua" w:hAnsi="Book Antiqua"/>
          <w:i/>
          <w:lang w:val="es-PR"/>
        </w:rPr>
        <w:t xml:space="preserve">Fomentar </w:t>
      </w:r>
      <w:r w:rsidR="00E530EC" w:rsidRPr="000D01FF">
        <w:rPr>
          <w:rFonts w:ascii="Book Antiqua" w:hAnsi="Book Antiqua"/>
          <w:i/>
          <w:lang w:val="es-PR"/>
        </w:rPr>
        <w:t>m</w:t>
      </w:r>
      <w:r w:rsidR="006F1A6E" w:rsidRPr="000D01FF">
        <w:rPr>
          <w:rFonts w:ascii="Book Antiqua" w:hAnsi="Book Antiqua"/>
          <w:i/>
          <w:lang w:val="es-PR"/>
        </w:rPr>
        <w:t xml:space="preserve">odelos y servicios orientados a que el individuo pueda permanecer y recibir atención en su hogar y su comunidad, siguiendo los modelos existentes en otras jurisdicciones de los Estados </w:t>
      </w:r>
      <w:r w:rsidR="00C60901" w:rsidRPr="000D01FF">
        <w:rPr>
          <w:rFonts w:ascii="Book Antiqua" w:hAnsi="Book Antiqua"/>
          <w:i/>
          <w:lang w:val="es-PR"/>
        </w:rPr>
        <w:t>Unidos,</w:t>
      </w:r>
      <w:r w:rsidR="006F1A6E" w:rsidRPr="000D01FF">
        <w:rPr>
          <w:rFonts w:ascii="Book Antiqua" w:hAnsi="Book Antiqua"/>
          <w:i/>
          <w:lang w:val="es-PR"/>
        </w:rPr>
        <w:t xml:space="preserve"> denominados como “Home </w:t>
      </w:r>
      <w:proofErr w:type="spellStart"/>
      <w:r w:rsidR="006F1A6E" w:rsidRPr="000D01FF">
        <w:rPr>
          <w:rFonts w:ascii="Book Antiqua" w:hAnsi="Book Antiqua"/>
          <w:i/>
          <w:lang w:val="es-PR"/>
        </w:rPr>
        <w:t>Community-Based</w:t>
      </w:r>
      <w:proofErr w:type="spellEnd"/>
      <w:r w:rsidR="006F1A6E" w:rsidRPr="000D01FF">
        <w:rPr>
          <w:rFonts w:ascii="Book Antiqua" w:hAnsi="Book Antiqua"/>
          <w:i/>
          <w:lang w:val="es-PR"/>
        </w:rPr>
        <w:t xml:space="preserve"> </w:t>
      </w:r>
      <w:proofErr w:type="spellStart"/>
      <w:proofErr w:type="gramStart"/>
      <w:r w:rsidR="006F1A6E" w:rsidRPr="000D01FF">
        <w:rPr>
          <w:rFonts w:ascii="Book Antiqua" w:hAnsi="Book Antiqua"/>
          <w:i/>
          <w:lang w:val="es-PR"/>
        </w:rPr>
        <w:t>Services</w:t>
      </w:r>
      <w:proofErr w:type="spellEnd"/>
      <w:r w:rsidR="006F1A6E" w:rsidRPr="000D01FF">
        <w:rPr>
          <w:rFonts w:ascii="Book Antiqua" w:hAnsi="Book Antiqua"/>
          <w:i/>
          <w:lang w:val="es-PR"/>
        </w:rPr>
        <w:t>”(</w:t>
      </w:r>
      <w:proofErr w:type="gramEnd"/>
      <w:r w:rsidR="006F1A6E" w:rsidRPr="000D01FF">
        <w:rPr>
          <w:rFonts w:ascii="Book Antiqua" w:hAnsi="Book Antiqua"/>
          <w:i/>
          <w:lang w:val="es-PR"/>
        </w:rPr>
        <w:t>HCBS, por sus siglas en</w:t>
      </w:r>
      <w:r w:rsidR="0017110B" w:rsidRPr="000D01FF">
        <w:rPr>
          <w:rFonts w:ascii="Book Antiqua" w:hAnsi="Book Antiqua"/>
          <w:i/>
          <w:lang w:val="es-PR"/>
        </w:rPr>
        <w:t xml:space="preserve"> inglés).</w:t>
      </w:r>
    </w:p>
    <w:p w14:paraId="54A38F97" w14:textId="77777777" w:rsidR="00956020" w:rsidRPr="00803996" w:rsidRDefault="00E530EC" w:rsidP="00927898">
      <w:pPr>
        <w:spacing w:line="480" w:lineRule="auto"/>
        <w:ind w:left="1080"/>
        <w:jc w:val="both"/>
        <w:rPr>
          <w:rFonts w:ascii="Book Antiqua" w:hAnsi="Book Antiqua"/>
          <w:iCs/>
          <w:lang w:val="es-PR"/>
        </w:rPr>
      </w:pPr>
      <w:r w:rsidRPr="000D01FF">
        <w:rPr>
          <w:rFonts w:ascii="Book Antiqua" w:hAnsi="Book Antiqua"/>
          <w:i/>
          <w:lang w:val="es-PR"/>
        </w:rPr>
        <w:t>(</w:t>
      </w:r>
      <w:r w:rsidR="00125D37">
        <w:rPr>
          <w:rFonts w:ascii="Book Antiqua" w:hAnsi="Book Antiqua"/>
          <w:i/>
          <w:lang w:val="es-PR"/>
        </w:rPr>
        <w:t>k</w:t>
      </w:r>
      <w:r w:rsidR="00956020" w:rsidRPr="000D01FF">
        <w:rPr>
          <w:rFonts w:ascii="Book Antiqua" w:hAnsi="Book Antiqua"/>
          <w:i/>
          <w:lang w:val="es-PR"/>
        </w:rPr>
        <w:t xml:space="preserve">) </w:t>
      </w:r>
      <w:r w:rsidR="0017110B" w:rsidRPr="000D01FF">
        <w:rPr>
          <w:rFonts w:ascii="Book Antiqua" w:hAnsi="Book Antiqua"/>
          <w:i/>
          <w:lang w:val="es-PR"/>
        </w:rPr>
        <w:t>Implantar e integrar en todos sus servicios, estrategias y acciones, aquellas medidas dirigidas al bienestar del adulto mayor y a un envejecimiento activo e inclusivo.</w:t>
      </w:r>
      <w:r w:rsidR="00803996">
        <w:rPr>
          <w:rFonts w:ascii="Book Antiqua" w:hAnsi="Book Antiqua"/>
          <w:iCs/>
          <w:lang w:val="es-PR"/>
        </w:rPr>
        <w:t>”</w:t>
      </w:r>
    </w:p>
    <w:p w14:paraId="21C866CE" w14:textId="77777777" w:rsidR="00125D37" w:rsidRDefault="00125D37" w:rsidP="00125D37">
      <w:pPr>
        <w:spacing w:line="480" w:lineRule="auto"/>
        <w:jc w:val="both"/>
        <w:rPr>
          <w:rFonts w:ascii="Book Antiqua" w:hAnsi="Book Antiqua"/>
          <w:iCs/>
          <w:lang w:val="es-PR"/>
        </w:rPr>
      </w:pPr>
      <w:r>
        <w:rPr>
          <w:rFonts w:ascii="Book Antiqua" w:hAnsi="Book Antiqua"/>
          <w:iCs/>
          <w:lang w:val="es-PR"/>
        </w:rPr>
        <w:tab/>
        <w:t xml:space="preserve">Artículo </w:t>
      </w:r>
      <w:r w:rsidR="00070848">
        <w:rPr>
          <w:rFonts w:ascii="Book Antiqua" w:hAnsi="Book Antiqua"/>
          <w:iCs/>
          <w:lang w:val="es-PR"/>
        </w:rPr>
        <w:t>6</w:t>
      </w:r>
      <w:r>
        <w:rPr>
          <w:rFonts w:ascii="Book Antiqua" w:hAnsi="Book Antiqua"/>
          <w:iCs/>
          <w:lang w:val="es-PR"/>
        </w:rPr>
        <w:t>. – Se enmienda el Artículo 8 de la Ley 121-2019, según enmendada, para que lea como sigue:</w:t>
      </w:r>
    </w:p>
    <w:p w14:paraId="201CA33C" w14:textId="77777777" w:rsidR="00125D37" w:rsidRDefault="00125D37" w:rsidP="00125D37">
      <w:pPr>
        <w:spacing w:line="480" w:lineRule="auto"/>
        <w:jc w:val="both"/>
        <w:rPr>
          <w:rFonts w:ascii="Book Antiqua" w:hAnsi="Book Antiqua"/>
          <w:iCs/>
          <w:lang w:val="es-PR"/>
        </w:rPr>
      </w:pPr>
      <w:r>
        <w:rPr>
          <w:rFonts w:ascii="Book Antiqua" w:hAnsi="Book Antiqua"/>
          <w:iCs/>
          <w:lang w:val="es-PR"/>
        </w:rPr>
        <w:tab/>
        <w:t>“Artículo 8. – Responsabilidades y Coordinación con otros componentes del Gobierno.</w:t>
      </w:r>
    </w:p>
    <w:p w14:paraId="05AF09B2" w14:textId="77777777" w:rsidR="00125D37" w:rsidRPr="00125D37" w:rsidRDefault="00125D37" w:rsidP="00125D37">
      <w:pPr>
        <w:spacing w:line="480" w:lineRule="auto"/>
        <w:jc w:val="both"/>
        <w:rPr>
          <w:rFonts w:ascii="Book Antiqua" w:hAnsi="Book Antiqua"/>
          <w:iCs/>
          <w:lang w:val="es-PR"/>
        </w:rPr>
      </w:pPr>
      <w:r>
        <w:rPr>
          <w:rFonts w:ascii="Book Antiqua" w:hAnsi="Book Antiqua"/>
          <w:iCs/>
          <w:lang w:val="es-PR"/>
        </w:rPr>
        <w:tab/>
        <w:t>…</w:t>
      </w:r>
    </w:p>
    <w:p w14:paraId="27139D6D" w14:textId="77777777" w:rsidR="00D741AD" w:rsidRDefault="00D741AD">
      <w:pPr>
        <w:numPr>
          <w:ilvl w:val="0"/>
          <w:numId w:val="2"/>
        </w:numPr>
        <w:spacing w:line="480" w:lineRule="auto"/>
        <w:jc w:val="both"/>
        <w:rPr>
          <w:rFonts w:ascii="Book Antiqua" w:hAnsi="Book Antiqua"/>
          <w:iCs/>
          <w:lang w:val="es-PR"/>
        </w:rPr>
      </w:pPr>
      <w:r w:rsidRPr="00125D37">
        <w:rPr>
          <w:rFonts w:ascii="Book Antiqua" w:hAnsi="Book Antiqua"/>
          <w:iCs/>
          <w:lang w:val="es-PR"/>
        </w:rPr>
        <w:t>Administración de Servicios de Salud Mental y Contra la Adicción</w:t>
      </w:r>
      <w:r w:rsidR="00125D37">
        <w:rPr>
          <w:rFonts w:ascii="Book Antiqua" w:hAnsi="Book Antiqua"/>
          <w:iCs/>
          <w:lang w:val="es-PR"/>
        </w:rPr>
        <w:t xml:space="preserve"> hará lo siguiente:</w:t>
      </w:r>
    </w:p>
    <w:p w14:paraId="368B1512" w14:textId="77777777" w:rsidR="00125D37" w:rsidRPr="00125D37" w:rsidRDefault="00125D37" w:rsidP="00125D37">
      <w:pPr>
        <w:spacing w:line="480" w:lineRule="auto"/>
        <w:ind w:left="1080"/>
        <w:jc w:val="both"/>
        <w:rPr>
          <w:rFonts w:ascii="Book Antiqua" w:hAnsi="Book Antiqua"/>
          <w:iCs/>
          <w:lang w:val="es-PR"/>
        </w:rPr>
      </w:pPr>
      <w:r>
        <w:rPr>
          <w:rFonts w:ascii="Book Antiqua" w:hAnsi="Book Antiqua"/>
          <w:iCs/>
          <w:lang w:val="es-PR"/>
        </w:rPr>
        <w:t>…</w:t>
      </w:r>
    </w:p>
    <w:p w14:paraId="10B42F68" w14:textId="77777777" w:rsidR="00986558" w:rsidRPr="000D01FF" w:rsidRDefault="006F5106" w:rsidP="00125D37">
      <w:pPr>
        <w:numPr>
          <w:ilvl w:val="0"/>
          <w:numId w:val="29"/>
        </w:numPr>
        <w:spacing w:line="480" w:lineRule="auto"/>
        <w:jc w:val="both"/>
        <w:rPr>
          <w:rFonts w:ascii="Book Antiqua" w:hAnsi="Book Antiqua"/>
          <w:i/>
          <w:lang w:val="es-PR"/>
        </w:rPr>
      </w:pPr>
      <w:r w:rsidRPr="000D01FF">
        <w:rPr>
          <w:rFonts w:ascii="Book Antiqua" w:hAnsi="Book Antiqua"/>
          <w:i/>
          <w:lang w:val="es-PR"/>
        </w:rPr>
        <w:t>Adaptar sus programas de</w:t>
      </w:r>
      <w:r w:rsidR="002359D6" w:rsidRPr="000D01FF">
        <w:rPr>
          <w:rFonts w:ascii="Book Antiqua" w:hAnsi="Book Antiqua"/>
          <w:i/>
          <w:lang w:val="es-PR"/>
        </w:rPr>
        <w:t xml:space="preserve"> Preve</w:t>
      </w:r>
      <w:r w:rsidR="00C60901" w:rsidRPr="000D01FF">
        <w:rPr>
          <w:rFonts w:ascii="Book Antiqua" w:hAnsi="Book Antiqua"/>
          <w:i/>
          <w:lang w:val="es-PR"/>
        </w:rPr>
        <w:t>nción y Promoción de la Salud Me</w:t>
      </w:r>
      <w:r w:rsidR="002359D6" w:rsidRPr="000D01FF">
        <w:rPr>
          <w:rFonts w:ascii="Book Antiqua" w:hAnsi="Book Antiqua"/>
          <w:i/>
          <w:lang w:val="es-PR"/>
        </w:rPr>
        <w:t>ntal y</w:t>
      </w:r>
      <w:r w:rsidRPr="000D01FF">
        <w:rPr>
          <w:rFonts w:ascii="Book Antiqua" w:hAnsi="Book Antiqua"/>
          <w:i/>
          <w:lang w:val="es-PR"/>
        </w:rPr>
        <w:t xml:space="preserve"> </w:t>
      </w:r>
      <w:r w:rsidR="002359D6" w:rsidRPr="000D01FF">
        <w:rPr>
          <w:rFonts w:ascii="Book Antiqua" w:hAnsi="Book Antiqua"/>
          <w:i/>
          <w:lang w:val="es-PR"/>
        </w:rPr>
        <w:t>R</w:t>
      </w:r>
      <w:r w:rsidRPr="000D01FF">
        <w:rPr>
          <w:rFonts w:ascii="Book Antiqua" w:hAnsi="Book Antiqua"/>
          <w:i/>
          <w:lang w:val="es-PR"/>
        </w:rPr>
        <w:t xml:space="preserve">ecuperación </w:t>
      </w:r>
      <w:r w:rsidR="00A91C05" w:rsidRPr="000D01FF">
        <w:rPr>
          <w:rFonts w:ascii="Book Antiqua" w:hAnsi="Book Antiqua"/>
          <w:i/>
          <w:lang w:val="es-PR"/>
        </w:rPr>
        <w:t>al perfil psicosocial de la población adulta mayor</w:t>
      </w:r>
      <w:r w:rsidR="00986558" w:rsidRPr="000D01FF">
        <w:rPr>
          <w:rFonts w:ascii="Book Antiqua" w:hAnsi="Book Antiqua"/>
          <w:i/>
          <w:lang w:val="es-PR"/>
        </w:rPr>
        <w:t>, incluyendo:</w:t>
      </w:r>
    </w:p>
    <w:p w14:paraId="6B8B506A" w14:textId="77777777" w:rsidR="008D1442" w:rsidRPr="000D01FF" w:rsidRDefault="00986558" w:rsidP="00125D37">
      <w:pPr>
        <w:numPr>
          <w:ilvl w:val="1"/>
          <w:numId w:val="29"/>
        </w:numPr>
        <w:spacing w:line="480" w:lineRule="auto"/>
        <w:jc w:val="both"/>
        <w:rPr>
          <w:rFonts w:ascii="Book Antiqua" w:hAnsi="Book Antiqua"/>
          <w:i/>
          <w:lang w:val="es-PR"/>
        </w:rPr>
      </w:pPr>
      <w:r w:rsidRPr="000D01FF">
        <w:rPr>
          <w:rFonts w:ascii="Book Antiqua" w:hAnsi="Book Antiqua"/>
          <w:i/>
          <w:lang w:val="es-PR"/>
        </w:rPr>
        <w:lastRenderedPageBreak/>
        <w:t>Capacitación para adultos mayores, sus familiares, cuidadores y personal que labora con esta población sobre condiciones de salud mental y/o adicción</w:t>
      </w:r>
      <w:r w:rsidR="00A91C05" w:rsidRPr="000D01FF">
        <w:rPr>
          <w:rFonts w:ascii="Book Antiqua" w:hAnsi="Book Antiqua"/>
          <w:i/>
          <w:lang w:val="es-PR"/>
        </w:rPr>
        <w:t>.</w:t>
      </w:r>
    </w:p>
    <w:p w14:paraId="5A98F615" w14:textId="77777777" w:rsidR="00986558" w:rsidRPr="000D01FF" w:rsidRDefault="00986558" w:rsidP="00125D37">
      <w:pPr>
        <w:numPr>
          <w:ilvl w:val="1"/>
          <w:numId w:val="29"/>
        </w:numPr>
        <w:spacing w:line="480" w:lineRule="auto"/>
        <w:jc w:val="both"/>
        <w:rPr>
          <w:rFonts w:ascii="Book Antiqua" w:hAnsi="Book Antiqua"/>
          <w:i/>
          <w:lang w:val="es-PR"/>
        </w:rPr>
      </w:pPr>
      <w:r w:rsidRPr="000D01FF">
        <w:rPr>
          <w:rFonts w:ascii="Book Antiqua" w:hAnsi="Book Antiqua"/>
          <w:i/>
          <w:lang w:val="es-PR"/>
        </w:rPr>
        <w:t>Promoción</w:t>
      </w:r>
      <w:r w:rsidR="00C60901" w:rsidRPr="000D01FF">
        <w:rPr>
          <w:rFonts w:ascii="Book Antiqua" w:hAnsi="Book Antiqua"/>
          <w:i/>
          <w:lang w:val="es-PR"/>
        </w:rPr>
        <w:t xml:space="preserve"> </w:t>
      </w:r>
      <w:r w:rsidRPr="000D01FF">
        <w:rPr>
          <w:rFonts w:ascii="Book Antiqua" w:hAnsi="Book Antiqua"/>
          <w:i/>
          <w:lang w:val="es-PR"/>
        </w:rPr>
        <w:t>virtual</w:t>
      </w:r>
      <w:r w:rsidR="00C60901" w:rsidRPr="000D01FF">
        <w:rPr>
          <w:rFonts w:ascii="Book Antiqua" w:hAnsi="Book Antiqua"/>
          <w:i/>
          <w:lang w:val="es-PR"/>
        </w:rPr>
        <w:t xml:space="preserve"> de</w:t>
      </w:r>
      <w:r w:rsidRPr="000D01FF">
        <w:rPr>
          <w:rFonts w:ascii="Book Antiqua" w:hAnsi="Book Antiqua"/>
          <w:i/>
          <w:lang w:val="es-PR"/>
        </w:rPr>
        <w:t xml:space="preserve"> diversos proyectos, encaminados a proveer herramientas a la comunidad en general sobre el manejo adecuado de las emociones para la población de adultos mayores. </w:t>
      </w:r>
    </w:p>
    <w:p w14:paraId="39255BF8" w14:textId="77777777" w:rsidR="00986558" w:rsidRPr="000D01FF" w:rsidRDefault="00986558" w:rsidP="00125D37">
      <w:pPr>
        <w:numPr>
          <w:ilvl w:val="1"/>
          <w:numId w:val="29"/>
        </w:numPr>
        <w:spacing w:line="480" w:lineRule="auto"/>
        <w:jc w:val="both"/>
        <w:rPr>
          <w:rFonts w:ascii="Book Antiqua" w:hAnsi="Book Antiqua"/>
          <w:i/>
          <w:lang w:val="es-PR"/>
        </w:rPr>
      </w:pPr>
      <w:r w:rsidRPr="000D01FF">
        <w:rPr>
          <w:rFonts w:ascii="Book Antiqua" w:hAnsi="Book Antiqua"/>
          <w:i/>
          <w:lang w:val="es-PR"/>
        </w:rPr>
        <w:t>Identificación temprana de los problemas de salud mental, como estrategia necesaria para un manejo adecuado del tratamiento de salud mental</w:t>
      </w:r>
      <w:r w:rsidR="00DF7531" w:rsidRPr="000D01FF">
        <w:rPr>
          <w:rFonts w:ascii="Book Antiqua" w:hAnsi="Book Antiqua"/>
          <w:i/>
          <w:lang w:val="es-PR"/>
        </w:rPr>
        <w:t>, generando</w:t>
      </w:r>
      <w:r w:rsidRPr="000D01FF">
        <w:rPr>
          <w:rFonts w:ascii="Book Antiqua" w:hAnsi="Book Antiqua"/>
          <w:i/>
          <w:lang w:val="es-PR"/>
        </w:rPr>
        <w:t xml:space="preserve"> conciencia comunitaria hacia el entendimiento</w:t>
      </w:r>
      <w:r w:rsidR="00DF7531" w:rsidRPr="000D01FF">
        <w:rPr>
          <w:rFonts w:ascii="Book Antiqua" w:hAnsi="Book Antiqua"/>
          <w:i/>
          <w:lang w:val="es-PR"/>
        </w:rPr>
        <w:t xml:space="preserve"> y apoyo de esta población</w:t>
      </w:r>
      <w:r w:rsidRPr="000D01FF">
        <w:rPr>
          <w:rFonts w:ascii="Book Antiqua" w:hAnsi="Book Antiqua"/>
          <w:i/>
          <w:lang w:val="es-PR"/>
        </w:rPr>
        <w:t>.</w:t>
      </w:r>
    </w:p>
    <w:p w14:paraId="694618DA" w14:textId="77777777" w:rsidR="00DF7531" w:rsidRPr="000D01FF" w:rsidRDefault="00DF7531" w:rsidP="00125D37">
      <w:pPr>
        <w:numPr>
          <w:ilvl w:val="0"/>
          <w:numId w:val="29"/>
        </w:numPr>
        <w:spacing w:line="480" w:lineRule="auto"/>
        <w:jc w:val="both"/>
        <w:rPr>
          <w:rFonts w:ascii="Book Antiqua" w:hAnsi="Book Antiqua"/>
          <w:i/>
          <w:lang w:val="es-PR"/>
        </w:rPr>
      </w:pPr>
      <w:r w:rsidRPr="000D01FF">
        <w:rPr>
          <w:rFonts w:ascii="Book Antiqua" w:hAnsi="Book Antiqua"/>
          <w:i/>
          <w:lang w:val="es-PR"/>
        </w:rPr>
        <w:t>Realizar acciones preventivas con los medios de comunicación para enfatizar el mensaje de apego a la vida, autoestima y la importancia de cuidar la salud emocional y reforzar la divulgación de los servicios de tratamiento que brinda ASSMCA, de manera que mayor</w:t>
      </w:r>
      <w:r w:rsidR="00C60901" w:rsidRPr="000D01FF">
        <w:rPr>
          <w:rFonts w:ascii="Book Antiqua" w:hAnsi="Book Antiqua"/>
          <w:i/>
          <w:lang w:val="es-PR"/>
        </w:rPr>
        <w:t xml:space="preserve"> número</w:t>
      </w:r>
      <w:r w:rsidRPr="000D01FF">
        <w:rPr>
          <w:rFonts w:ascii="Book Antiqua" w:hAnsi="Book Antiqua"/>
          <w:i/>
          <w:lang w:val="es-PR"/>
        </w:rPr>
        <w:t xml:space="preserve"> de personas puedan accederlos en el momento que lo necesiten.</w:t>
      </w:r>
    </w:p>
    <w:p w14:paraId="41344248" w14:textId="77777777" w:rsidR="00560A15" w:rsidRPr="000D01FF" w:rsidRDefault="00986558" w:rsidP="00125D37">
      <w:pPr>
        <w:numPr>
          <w:ilvl w:val="0"/>
          <w:numId w:val="29"/>
        </w:numPr>
        <w:spacing w:line="480" w:lineRule="auto"/>
        <w:jc w:val="both"/>
        <w:rPr>
          <w:rFonts w:ascii="Book Antiqua" w:hAnsi="Book Antiqua"/>
          <w:i/>
          <w:lang w:val="es-PR"/>
        </w:rPr>
      </w:pPr>
      <w:r w:rsidRPr="000D01FF">
        <w:rPr>
          <w:rFonts w:ascii="Book Antiqua" w:hAnsi="Book Antiqua"/>
          <w:i/>
          <w:lang w:val="es-PR"/>
        </w:rPr>
        <w:t xml:space="preserve">Utilización de su </w:t>
      </w:r>
      <w:r w:rsidR="002C69FB" w:rsidRPr="000D01FF">
        <w:rPr>
          <w:rFonts w:ascii="Book Antiqua" w:hAnsi="Book Antiqua"/>
          <w:i/>
          <w:lang w:val="es-PR"/>
        </w:rPr>
        <w:t>línea</w:t>
      </w:r>
      <w:r w:rsidRPr="000D01FF">
        <w:rPr>
          <w:rFonts w:ascii="Book Antiqua" w:hAnsi="Book Antiqua"/>
          <w:i/>
          <w:lang w:val="es-PR"/>
        </w:rPr>
        <w:t xml:space="preserve"> de Primera Ayuda Psicosocial</w:t>
      </w:r>
      <w:r w:rsidR="002C69FB" w:rsidRPr="000D01FF">
        <w:rPr>
          <w:rFonts w:ascii="Book Antiqua" w:hAnsi="Book Antiqua"/>
          <w:i/>
          <w:lang w:val="es-PR"/>
        </w:rPr>
        <w:t xml:space="preserve"> </w:t>
      </w:r>
      <w:r w:rsidRPr="000D01FF">
        <w:rPr>
          <w:rFonts w:ascii="Book Antiqua" w:hAnsi="Book Antiqua"/>
          <w:i/>
          <w:lang w:val="es-PR"/>
        </w:rPr>
        <w:t>(</w:t>
      </w:r>
      <w:r w:rsidR="00CD564F" w:rsidRPr="000D01FF">
        <w:rPr>
          <w:rFonts w:ascii="Book Antiqua" w:hAnsi="Book Antiqua"/>
          <w:i/>
          <w:lang w:val="es-PR"/>
        </w:rPr>
        <w:t>“Línea PAS”</w:t>
      </w:r>
      <w:r w:rsidRPr="000D01FF">
        <w:rPr>
          <w:rFonts w:ascii="Book Antiqua" w:hAnsi="Book Antiqua"/>
          <w:i/>
          <w:lang w:val="es-PR"/>
        </w:rPr>
        <w:t>)</w:t>
      </w:r>
      <w:r w:rsidR="002C69FB" w:rsidRPr="000D01FF">
        <w:rPr>
          <w:rFonts w:ascii="Book Antiqua" w:hAnsi="Book Antiqua"/>
          <w:i/>
          <w:lang w:val="es-PR"/>
        </w:rPr>
        <w:t xml:space="preserve"> para o</w:t>
      </w:r>
      <w:r w:rsidR="00560A15" w:rsidRPr="000D01FF">
        <w:rPr>
          <w:rFonts w:ascii="Book Antiqua" w:hAnsi="Book Antiqua"/>
          <w:i/>
          <w:lang w:val="es-PR"/>
        </w:rPr>
        <w:t>rientar</w:t>
      </w:r>
      <w:r w:rsidR="002C69FB" w:rsidRPr="000D01FF">
        <w:rPr>
          <w:rFonts w:ascii="Book Antiqua" w:hAnsi="Book Antiqua"/>
          <w:i/>
          <w:lang w:val="es-PR"/>
        </w:rPr>
        <w:t xml:space="preserve">, </w:t>
      </w:r>
      <w:r w:rsidR="00560A15" w:rsidRPr="000D01FF">
        <w:rPr>
          <w:rFonts w:ascii="Book Antiqua" w:hAnsi="Book Antiqua"/>
          <w:i/>
          <w:lang w:val="es-PR"/>
        </w:rPr>
        <w:t>proveer estrategia</w:t>
      </w:r>
      <w:r w:rsidR="002C69FB" w:rsidRPr="000D01FF">
        <w:rPr>
          <w:rFonts w:ascii="Book Antiqua" w:hAnsi="Book Antiqua"/>
          <w:i/>
          <w:lang w:val="es-PR"/>
        </w:rPr>
        <w:t xml:space="preserve">s y </w:t>
      </w:r>
      <w:r w:rsidR="00560A15" w:rsidRPr="000D01FF">
        <w:rPr>
          <w:rFonts w:ascii="Book Antiqua" w:hAnsi="Book Antiqua"/>
          <w:i/>
          <w:lang w:val="es-PR"/>
        </w:rPr>
        <w:t>llevar un mensaje</w:t>
      </w:r>
      <w:r w:rsidR="002C69FB" w:rsidRPr="000D01FF">
        <w:rPr>
          <w:rFonts w:ascii="Book Antiqua" w:hAnsi="Book Antiqua"/>
          <w:i/>
          <w:lang w:val="es-PR"/>
        </w:rPr>
        <w:t xml:space="preserve"> adaptado</w:t>
      </w:r>
      <w:r w:rsidR="00560A15" w:rsidRPr="000D01FF">
        <w:rPr>
          <w:rFonts w:ascii="Book Antiqua" w:hAnsi="Book Antiqua"/>
          <w:i/>
          <w:lang w:val="es-PR"/>
        </w:rPr>
        <w:t xml:space="preserve"> a la </w:t>
      </w:r>
      <w:r w:rsidR="002C69FB" w:rsidRPr="000D01FF">
        <w:rPr>
          <w:rFonts w:ascii="Book Antiqua" w:hAnsi="Book Antiqua"/>
          <w:i/>
          <w:lang w:val="es-PR"/>
        </w:rPr>
        <w:t>población</w:t>
      </w:r>
      <w:r w:rsidRPr="000D01FF">
        <w:rPr>
          <w:rFonts w:ascii="Book Antiqua" w:hAnsi="Book Antiqua"/>
          <w:i/>
          <w:lang w:val="es-PR"/>
        </w:rPr>
        <w:t>,</w:t>
      </w:r>
      <w:r w:rsidRPr="000D01FF">
        <w:rPr>
          <w:rFonts w:eastAsia="Calibri"/>
          <w:lang w:val="es-PR"/>
        </w:rPr>
        <w:t xml:space="preserve"> </w:t>
      </w:r>
      <w:r w:rsidRPr="000D01FF">
        <w:rPr>
          <w:rFonts w:ascii="Book Antiqua" w:hAnsi="Book Antiqua"/>
          <w:i/>
          <w:lang w:val="es-PR"/>
        </w:rPr>
        <w:t xml:space="preserve">como una herramienta efectiva para apoyar a </w:t>
      </w:r>
      <w:r w:rsidR="00DA05A6" w:rsidRPr="000D01FF">
        <w:rPr>
          <w:rFonts w:ascii="Book Antiqua" w:hAnsi="Book Antiqua"/>
          <w:i/>
          <w:lang w:val="es-PR"/>
        </w:rPr>
        <w:t>los adultos mayores</w:t>
      </w:r>
      <w:r w:rsidRPr="000D01FF">
        <w:rPr>
          <w:rFonts w:ascii="Book Antiqua" w:hAnsi="Book Antiqua"/>
          <w:i/>
          <w:lang w:val="es-PR"/>
        </w:rPr>
        <w:t xml:space="preserve"> en momentos difíciles, incluyendo crisis emocionales, pé</w:t>
      </w:r>
      <w:r w:rsidR="00C60901" w:rsidRPr="000D01FF">
        <w:rPr>
          <w:rFonts w:ascii="Book Antiqua" w:hAnsi="Book Antiqua"/>
          <w:i/>
          <w:lang w:val="es-PR"/>
        </w:rPr>
        <w:t xml:space="preserve">rdidas y </w:t>
      </w:r>
      <w:r w:rsidRPr="000D01FF">
        <w:rPr>
          <w:rFonts w:ascii="Book Antiqua" w:hAnsi="Book Antiqua"/>
          <w:i/>
          <w:lang w:val="es-PR"/>
        </w:rPr>
        <w:t>suicidio, entre otros</w:t>
      </w:r>
      <w:r w:rsidR="002C69FB" w:rsidRPr="000D01FF">
        <w:rPr>
          <w:rFonts w:ascii="Book Antiqua" w:hAnsi="Book Antiqua"/>
          <w:i/>
          <w:lang w:val="es-PR"/>
        </w:rPr>
        <w:t>.</w:t>
      </w:r>
    </w:p>
    <w:p w14:paraId="0CDF8AE4" w14:textId="77777777" w:rsidR="0017110B" w:rsidRPr="000D01FF" w:rsidRDefault="0017110B" w:rsidP="00125D37">
      <w:pPr>
        <w:numPr>
          <w:ilvl w:val="0"/>
          <w:numId w:val="29"/>
        </w:numPr>
        <w:spacing w:line="480" w:lineRule="auto"/>
        <w:jc w:val="both"/>
        <w:rPr>
          <w:rFonts w:ascii="Book Antiqua" w:hAnsi="Book Antiqua"/>
          <w:i/>
          <w:lang w:val="es-PR"/>
        </w:rPr>
      </w:pPr>
      <w:r w:rsidRPr="000D01FF">
        <w:rPr>
          <w:rFonts w:ascii="Book Antiqua" w:hAnsi="Book Antiqua"/>
          <w:i/>
          <w:lang w:val="es-PR"/>
        </w:rPr>
        <w:t>Implantar e integrar en todos sus servicios, estrategias y acciones, aquellas medidas dirigidas al bienestar del adulto mayor y a un envejecimiento activo e inclusivo.</w:t>
      </w:r>
    </w:p>
    <w:p w14:paraId="76E01249" w14:textId="77777777" w:rsidR="007B38BD" w:rsidRDefault="00D741AD">
      <w:pPr>
        <w:numPr>
          <w:ilvl w:val="0"/>
          <w:numId w:val="2"/>
        </w:numPr>
        <w:spacing w:line="480" w:lineRule="auto"/>
        <w:jc w:val="both"/>
        <w:rPr>
          <w:rFonts w:ascii="Book Antiqua" w:hAnsi="Book Antiqua"/>
          <w:iCs/>
          <w:lang w:val="es-PR"/>
        </w:rPr>
      </w:pPr>
      <w:r w:rsidRPr="00736FEF">
        <w:rPr>
          <w:rFonts w:ascii="Book Antiqua" w:hAnsi="Book Antiqua"/>
          <w:iCs/>
          <w:lang w:val="es-PR"/>
        </w:rPr>
        <w:t>Departamento de Salud</w:t>
      </w:r>
      <w:r w:rsidR="00736FEF">
        <w:rPr>
          <w:rFonts w:ascii="Book Antiqua" w:hAnsi="Book Antiqua"/>
          <w:iCs/>
          <w:lang w:val="es-PR"/>
        </w:rPr>
        <w:t xml:space="preserve"> hará lo siguiente:</w:t>
      </w:r>
    </w:p>
    <w:p w14:paraId="0D2A62F9" w14:textId="77777777" w:rsidR="00736FEF" w:rsidRPr="00736FEF" w:rsidRDefault="00736FEF" w:rsidP="00736FEF">
      <w:pPr>
        <w:spacing w:line="480" w:lineRule="auto"/>
        <w:ind w:left="1080"/>
        <w:jc w:val="both"/>
        <w:rPr>
          <w:rFonts w:ascii="Book Antiqua" w:hAnsi="Book Antiqua"/>
          <w:iCs/>
          <w:lang w:val="es-PR"/>
        </w:rPr>
      </w:pPr>
      <w:r>
        <w:rPr>
          <w:rFonts w:ascii="Book Antiqua" w:hAnsi="Book Antiqua"/>
          <w:iCs/>
          <w:lang w:val="es-PR"/>
        </w:rPr>
        <w:t>…</w:t>
      </w:r>
    </w:p>
    <w:p w14:paraId="2E23A607" w14:textId="77777777" w:rsidR="00D741AD" w:rsidRPr="000D01FF" w:rsidRDefault="00134F87" w:rsidP="00736FEF">
      <w:pPr>
        <w:numPr>
          <w:ilvl w:val="0"/>
          <w:numId w:val="30"/>
        </w:numPr>
        <w:spacing w:line="480" w:lineRule="auto"/>
        <w:jc w:val="both"/>
        <w:rPr>
          <w:rFonts w:ascii="Book Antiqua" w:hAnsi="Book Antiqua"/>
          <w:i/>
          <w:lang w:val="es-PR"/>
        </w:rPr>
      </w:pPr>
      <w:r w:rsidRPr="000D01FF">
        <w:rPr>
          <w:rFonts w:ascii="Book Antiqua" w:hAnsi="Book Antiqua"/>
          <w:i/>
          <w:lang w:val="es-PR"/>
        </w:rPr>
        <w:t>Lograr la integración</w:t>
      </w:r>
      <w:r w:rsidR="00A92CE6" w:rsidRPr="000D01FF">
        <w:rPr>
          <w:rFonts w:ascii="Book Antiqua" w:hAnsi="Book Antiqua"/>
          <w:i/>
          <w:lang w:val="es-PR"/>
        </w:rPr>
        <w:t xml:space="preserve"> de Puerto Rico al Plan para el Decenio de Envejecimiento Saludable, 2021-2030 de la OMS</w:t>
      </w:r>
      <w:r w:rsidR="009C228D" w:rsidRPr="000D01FF">
        <w:rPr>
          <w:rFonts w:ascii="Book Antiqua" w:hAnsi="Book Antiqua"/>
          <w:i/>
          <w:lang w:val="es-PR"/>
        </w:rPr>
        <w:t>.</w:t>
      </w:r>
    </w:p>
    <w:p w14:paraId="28A51D88" w14:textId="77777777" w:rsidR="00BB7916" w:rsidRPr="000D01FF" w:rsidRDefault="00290A19" w:rsidP="00736FEF">
      <w:pPr>
        <w:numPr>
          <w:ilvl w:val="0"/>
          <w:numId w:val="30"/>
        </w:numPr>
        <w:spacing w:line="480" w:lineRule="auto"/>
        <w:jc w:val="both"/>
        <w:rPr>
          <w:rFonts w:ascii="Book Antiqua" w:hAnsi="Book Antiqua"/>
          <w:i/>
          <w:lang w:val="es-PR"/>
        </w:rPr>
      </w:pPr>
      <w:r w:rsidRPr="000D01FF">
        <w:rPr>
          <w:rFonts w:ascii="Book Antiqua" w:hAnsi="Book Antiqua"/>
          <w:i/>
          <w:lang w:val="es-PR"/>
        </w:rPr>
        <w:lastRenderedPageBreak/>
        <w:t>Tomar las medidas necesarias para la implementación del Plan para el Decenio de Envejecimiento Saludable</w:t>
      </w:r>
      <w:r w:rsidR="001F2E9E" w:rsidRPr="000D01FF">
        <w:rPr>
          <w:rFonts w:ascii="Book Antiqua" w:hAnsi="Book Antiqua"/>
          <w:i/>
          <w:lang w:val="es-PR"/>
        </w:rPr>
        <w:t>, con especial énfasis en los aspectos de educación en salud, prevención y acceso a los servicios de salud</w:t>
      </w:r>
      <w:r w:rsidR="009C228D" w:rsidRPr="000D01FF">
        <w:rPr>
          <w:rFonts w:ascii="Book Antiqua" w:hAnsi="Book Antiqua"/>
          <w:i/>
          <w:lang w:val="es-PR"/>
        </w:rPr>
        <w:t>.</w:t>
      </w:r>
    </w:p>
    <w:p w14:paraId="616AACB7" w14:textId="77777777" w:rsidR="00290A19" w:rsidRPr="000D01FF" w:rsidRDefault="00290A19" w:rsidP="00736FEF">
      <w:pPr>
        <w:numPr>
          <w:ilvl w:val="0"/>
          <w:numId w:val="30"/>
        </w:numPr>
        <w:spacing w:line="480" w:lineRule="auto"/>
        <w:jc w:val="both"/>
        <w:rPr>
          <w:rFonts w:ascii="Book Antiqua" w:hAnsi="Book Antiqua"/>
          <w:i/>
          <w:lang w:val="es-PR"/>
        </w:rPr>
      </w:pPr>
      <w:r w:rsidRPr="000D01FF">
        <w:rPr>
          <w:rFonts w:ascii="Book Antiqua" w:hAnsi="Book Antiqua"/>
          <w:i/>
          <w:lang w:val="es-PR"/>
        </w:rPr>
        <w:t xml:space="preserve">Contar con programas de salud preventiva integral, promoviendo el envejecimiento activo con una visión gerontológica que responda a la política pública de salud del Departamento a lo largo del curso de vida y tomando en consideración los determinantes sociales de la salud. </w:t>
      </w:r>
    </w:p>
    <w:p w14:paraId="5470DF2A" w14:textId="77777777" w:rsidR="004178D5" w:rsidRPr="000D01FF" w:rsidRDefault="00956020" w:rsidP="00736FEF">
      <w:pPr>
        <w:numPr>
          <w:ilvl w:val="0"/>
          <w:numId w:val="30"/>
        </w:numPr>
        <w:spacing w:line="480" w:lineRule="auto"/>
        <w:jc w:val="both"/>
        <w:rPr>
          <w:rFonts w:ascii="Book Antiqua" w:hAnsi="Book Antiqua"/>
          <w:i/>
          <w:lang w:val="es-PR"/>
        </w:rPr>
      </w:pPr>
      <w:r w:rsidRPr="000D01FF">
        <w:rPr>
          <w:rFonts w:ascii="Book Antiqua" w:hAnsi="Book Antiqua"/>
          <w:i/>
          <w:lang w:val="es-PR"/>
        </w:rPr>
        <w:t>Implantar e integrar en todos sus servicios, estrategias y acciones</w:t>
      </w:r>
      <w:r w:rsidR="00C60901" w:rsidRPr="000D01FF">
        <w:rPr>
          <w:rFonts w:ascii="Book Antiqua" w:hAnsi="Book Antiqua"/>
          <w:i/>
          <w:lang w:val="es-PR"/>
        </w:rPr>
        <w:t>,</w:t>
      </w:r>
      <w:r w:rsidRPr="000D01FF">
        <w:rPr>
          <w:rFonts w:ascii="Book Antiqua" w:hAnsi="Book Antiqua"/>
          <w:i/>
          <w:lang w:val="es-PR"/>
        </w:rPr>
        <w:t xml:space="preserve"> </w:t>
      </w:r>
      <w:r w:rsidR="00D965AA" w:rsidRPr="000D01FF">
        <w:rPr>
          <w:rFonts w:ascii="Book Antiqua" w:hAnsi="Book Antiqua"/>
          <w:i/>
          <w:lang w:val="es-PR"/>
        </w:rPr>
        <w:t xml:space="preserve">aquellas </w:t>
      </w:r>
      <w:r w:rsidRPr="000D01FF">
        <w:rPr>
          <w:rFonts w:ascii="Book Antiqua" w:hAnsi="Book Antiqua"/>
          <w:i/>
          <w:lang w:val="es-PR"/>
        </w:rPr>
        <w:t>medidas dirigidas al bienestar del adulto mayor y a un envejecimiento activo</w:t>
      </w:r>
      <w:r w:rsidR="00C60901" w:rsidRPr="000D01FF">
        <w:rPr>
          <w:rFonts w:ascii="Book Antiqua" w:hAnsi="Book Antiqua"/>
          <w:i/>
          <w:lang w:val="es-PR"/>
        </w:rPr>
        <w:t xml:space="preserve"> e inclusivo</w:t>
      </w:r>
      <w:r w:rsidRPr="000D01FF">
        <w:rPr>
          <w:rFonts w:ascii="Book Antiqua" w:hAnsi="Book Antiqua"/>
          <w:i/>
          <w:lang w:val="es-PR"/>
        </w:rPr>
        <w:t>.</w:t>
      </w:r>
    </w:p>
    <w:p w14:paraId="092E43AD" w14:textId="77777777" w:rsidR="000D7388" w:rsidRDefault="00D741AD">
      <w:pPr>
        <w:numPr>
          <w:ilvl w:val="0"/>
          <w:numId w:val="2"/>
        </w:numPr>
        <w:spacing w:line="480" w:lineRule="auto"/>
        <w:jc w:val="both"/>
        <w:rPr>
          <w:rFonts w:ascii="Book Antiqua" w:hAnsi="Book Antiqua"/>
          <w:iCs/>
          <w:lang w:val="es-PR"/>
        </w:rPr>
      </w:pPr>
      <w:r w:rsidRPr="00736FEF">
        <w:rPr>
          <w:rFonts w:ascii="Book Antiqua" w:hAnsi="Book Antiqua"/>
          <w:iCs/>
          <w:lang w:val="es-PR"/>
        </w:rPr>
        <w:t>Departamento de la Vivienda</w:t>
      </w:r>
      <w:r w:rsidR="008D1442" w:rsidRPr="00736FEF">
        <w:rPr>
          <w:rFonts w:ascii="Book Antiqua" w:hAnsi="Book Antiqua"/>
          <w:iCs/>
          <w:lang w:val="es-PR"/>
        </w:rPr>
        <w:t xml:space="preserve"> </w:t>
      </w:r>
      <w:r w:rsidR="00736FEF">
        <w:rPr>
          <w:rFonts w:ascii="Book Antiqua" w:hAnsi="Book Antiqua"/>
          <w:iCs/>
          <w:lang w:val="es-PR"/>
        </w:rPr>
        <w:t>hará lo siguiente:</w:t>
      </w:r>
    </w:p>
    <w:p w14:paraId="4EE6E929" w14:textId="77777777" w:rsidR="00736FEF" w:rsidRPr="00736FEF" w:rsidRDefault="00736FEF" w:rsidP="00736FEF">
      <w:pPr>
        <w:spacing w:line="480" w:lineRule="auto"/>
        <w:ind w:left="1080"/>
        <w:jc w:val="both"/>
        <w:rPr>
          <w:rFonts w:ascii="Book Antiqua" w:hAnsi="Book Antiqua"/>
          <w:iCs/>
          <w:lang w:val="es-PR"/>
        </w:rPr>
      </w:pPr>
      <w:r>
        <w:rPr>
          <w:rFonts w:ascii="Book Antiqua" w:hAnsi="Book Antiqua"/>
          <w:iCs/>
          <w:lang w:val="es-PR"/>
        </w:rPr>
        <w:t>…</w:t>
      </w:r>
    </w:p>
    <w:p w14:paraId="0B8BB545" w14:textId="77777777" w:rsidR="009B25AD" w:rsidRPr="000D01FF" w:rsidRDefault="009B25AD" w:rsidP="00736FEF">
      <w:pPr>
        <w:numPr>
          <w:ilvl w:val="0"/>
          <w:numId w:val="31"/>
        </w:numPr>
        <w:spacing w:line="480" w:lineRule="auto"/>
        <w:jc w:val="both"/>
        <w:rPr>
          <w:rFonts w:ascii="Book Antiqua" w:hAnsi="Book Antiqua"/>
          <w:i/>
          <w:lang w:val="es-PR"/>
        </w:rPr>
      </w:pPr>
      <w:r w:rsidRPr="000D01FF">
        <w:rPr>
          <w:rFonts w:ascii="Book Antiqua" w:hAnsi="Book Antiqua"/>
          <w:i/>
          <w:lang w:val="es-PR"/>
        </w:rPr>
        <w:t>Desarrollar</w:t>
      </w:r>
      <w:r w:rsidR="00652252" w:rsidRPr="000D01FF">
        <w:rPr>
          <w:rFonts w:ascii="Book Antiqua" w:hAnsi="Book Antiqua"/>
          <w:i/>
          <w:color w:val="FF0000"/>
          <w:lang w:val="es-PR"/>
        </w:rPr>
        <w:t xml:space="preserve"> </w:t>
      </w:r>
      <w:r w:rsidR="00652252" w:rsidRPr="000D01FF">
        <w:rPr>
          <w:rFonts w:ascii="Book Antiqua" w:hAnsi="Book Antiqua"/>
          <w:i/>
          <w:lang w:val="es-PR"/>
        </w:rPr>
        <w:t>y promover a través de diversos medios</w:t>
      </w:r>
      <w:r w:rsidRPr="000D01FF">
        <w:rPr>
          <w:rFonts w:ascii="Book Antiqua" w:hAnsi="Book Antiqua"/>
          <w:i/>
          <w:lang w:val="es-PR"/>
        </w:rPr>
        <w:t xml:space="preserve"> programas de vivienda orientados a la población adulta mayo</w:t>
      </w:r>
      <w:r w:rsidR="0017110B" w:rsidRPr="000D01FF">
        <w:rPr>
          <w:rFonts w:ascii="Book Antiqua" w:hAnsi="Book Antiqua"/>
          <w:i/>
          <w:lang w:val="es-PR"/>
        </w:rPr>
        <w:t>r que briden oportunidades de: a</w:t>
      </w:r>
      <w:r w:rsidRPr="000D01FF">
        <w:rPr>
          <w:rFonts w:ascii="Book Antiqua" w:hAnsi="Book Antiqua"/>
          <w:i/>
          <w:lang w:val="es-PR"/>
        </w:rPr>
        <w:t xml:space="preserve">lternativas de vivienda </w:t>
      </w:r>
      <w:r w:rsidR="00DA05A6" w:rsidRPr="000D01FF">
        <w:rPr>
          <w:rFonts w:ascii="Book Antiqua" w:hAnsi="Book Antiqua"/>
          <w:i/>
          <w:lang w:val="es-PR"/>
        </w:rPr>
        <w:t>económicamente asequible, igualdad de oportunidades a tener vivienda</w:t>
      </w:r>
      <w:r w:rsidRPr="000D01FF">
        <w:rPr>
          <w:rFonts w:ascii="Book Antiqua" w:hAnsi="Book Antiqua"/>
          <w:i/>
          <w:lang w:val="es-PR"/>
        </w:rPr>
        <w:t>, seguridad y opciones de unidades de vivienda con acceso a servicios</w:t>
      </w:r>
      <w:r w:rsidR="00DA05A6" w:rsidRPr="000D01FF">
        <w:rPr>
          <w:rFonts w:ascii="Book Antiqua" w:hAnsi="Book Antiqua"/>
          <w:i/>
          <w:lang w:val="es-PR"/>
        </w:rPr>
        <w:t xml:space="preserve"> de asistencia que promuevan vida saludable e independiente</w:t>
      </w:r>
      <w:r w:rsidRPr="000D01FF">
        <w:rPr>
          <w:rFonts w:ascii="Book Antiqua" w:hAnsi="Book Antiqua"/>
          <w:i/>
          <w:lang w:val="es-PR"/>
        </w:rPr>
        <w:t>.</w:t>
      </w:r>
    </w:p>
    <w:p w14:paraId="09B5D6B6" w14:textId="77777777" w:rsidR="00D741AD" w:rsidRPr="000D01FF" w:rsidRDefault="00A91C05" w:rsidP="00736FEF">
      <w:pPr>
        <w:numPr>
          <w:ilvl w:val="0"/>
          <w:numId w:val="31"/>
        </w:numPr>
        <w:spacing w:line="480" w:lineRule="auto"/>
        <w:jc w:val="both"/>
        <w:rPr>
          <w:rFonts w:ascii="Book Antiqua" w:hAnsi="Book Antiqua"/>
          <w:i/>
          <w:lang w:val="es-PR"/>
        </w:rPr>
      </w:pPr>
      <w:r w:rsidRPr="000D01FF">
        <w:rPr>
          <w:rFonts w:ascii="Book Antiqua" w:hAnsi="Book Antiqua"/>
          <w:i/>
          <w:lang w:val="es-PR"/>
        </w:rPr>
        <w:t>Incorporar programas de vivienda asistida y otras modalidades de vivienda a tono con las necesidades de la población adulta mayor.</w:t>
      </w:r>
    </w:p>
    <w:p w14:paraId="1FFAB1E7" w14:textId="77777777" w:rsidR="00853480" w:rsidRPr="000D01FF" w:rsidRDefault="0017110B" w:rsidP="00736FEF">
      <w:pPr>
        <w:numPr>
          <w:ilvl w:val="0"/>
          <w:numId w:val="31"/>
        </w:numPr>
        <w:spacing w:line="480" w:lineRule="auto"/>
        <w:jc w:val="both"/>
        <w:rPr>
          <w:rFonts w:ascii="Book Antiqua" w:hAnsi="Book Antiqua"/>
          <w:i/>
          <w:lang w:val="es-PR"/>
        </w:rPr>
      </w:pPr>
      <w:r w:rsidRPr="000D01FF">
        <w:rPr>
          <w:rFonts w:ascii="Book Antiqua" w:hAnsi="Book Antiqua"/>
          <w:i/>
          <w:lang w:val="es-PR"/>
        </w:rPr>
        <w:t>Considerar a</w:t>
      </w:r>
      <w:r w:rsidR="009B25AD" w:rsidRPr="000D01FF">
        <w:rPr>
          <w:rFonts w:ascii="Book Antiqua" w:hAnsi="Book Antiqua"/>
          <w:i/>
          <w:lang w:val="es-PR"/>
        </w:rPr>
        <w:t xml:space="preserve"> la población adulta mayor en cuanto a la disponibilidad de vivienda digna y adaptada a las necesidades de esta población, libre de barreras arquitectónicas, para el fácil acceso y desplazamiento</w:t>
      </w:r>
      <w:r w:rsidR="009A4A6F" w:rsidRPr="000D01FF">
        <w:rPr>
          <w:rFonts w:ascii="Book Antiqua" w:hAnsi="Book Antiqua"/>
          <w:i/>
          <w:lang w:val="es-PR"/>
        </w:rPr>
        <w:t xml:space="preserve">, la cual incluya entre sus estrategias una política </w:t>
      </w:r>
      <w:r w:rsidR="009A4A6F" w:rsidRPr="000D01FF">
        <w:rPr>
          <w:rFonts w:ascii="Book Antiqua" w:hAnsi="Book Antiqua"/>
          <w:i/>
          <w:lang w:val="es-PR"/>
        </w:rPr>
        <w:lastRenderedPageBreak/>
        <w:t>pública de desarrollo de vivienda en los cascos urbanos y modelos de diseño de vivienda para facilitar la vida del adulto mayor, según envejece</w:t>
      </w:r>
      <w:r w:rsidR="009B25AD" w:rsidRPr="000D01FF">
        <w:rPr>
          <w:rFonts w:ascii="Book Antiqua" w:hAnsi="Book Antiqua"/>
          <w:i/>
          <w:lang w:val="es-PR"/>
        </w:rPr>
        <w:t>.</w:t>
      </w:r>
    </w:p>
    <w:p w14:paraId="6F879DB7" w14:textId="77777777" w:rsidR="0017110B" w:rsidRPr="000D01FF" w:rsidRDefault="0017110B" w:rsidP="00736FEF">
      <w:pPr>
        <w:numPr>
          <w:ilvl w:val="0"/>
          <w:numId w:val="31"/>
        </w:numPr>
        <w:spacing w:line="480" w:lineRule="auto"/>
        <w:jc w:val="both"/>
        <w:rPr>
          <w:rFonts w:ascii="Book Antiqua" w:hAnsi="Book Antiqua"/>
          <w:i/>
          <w:lang w:val="es-PR"/>
        </w:rPr>
      </w:pPr>
      <w:r w:rsidRPr="000D01FF">
        <w:rPr>
          <w:rFonts w:ascii="Book Antiqua" w:hAnsi="Book Antiqua"/>
          <w:i/>
          <w:lang w:val="es-PR"/>
        </w:rPr>
        <w:t>Implantar e integrar en todos sus servicios, estrategias y acciones, aquellas medidas dirigidas al bienestar del adulto mayor y a un envejecimiento activo e inclusivo.</w:t>
      </w:r>
    </w:p>
    <w:p w14:paraId="40BA7B87" w14:textId="77777777" w:rsidR="008D1442" w:rsidRDefault="00D741AD">
      <w:pPr>
        <w:numPr>
          <w:ilvl w:val="0"/>
          <w:numId w:val="2"/>
        </w:numPr>
        <w:spacing w:line="480" w:lineRule="auto"/>
        <w:jc w:val="both"/>
        <w:rPr>
          <w:rFonts w:ascii="Book Antiqua" w:hAnsi="Book Antiqua"/>
          <w:iCs/>
          <w:lang w:val="es-PR"/>
        </w:rPr>
      </w:pPr>
      <w:r w:rsidRPr="00736FEF">
        <w:rPr>
          <w:rFonts w:ascii="Book Antiqua" w:hAnsi="Book Antiqua"/>
          <w:iCs/>
          <w:lang w:val="es-PR"/>
        </w:rPr>
        <w:t>Departamento de Seguridad Pública</w:t>
      </w:r>
      <w:r w:rsidR="008D1442" w:rsidRPr="00736FEF">
        <w:rPr>
          <w:rFonts w:ascii="Book Antiqua" w:hAnsi="Book Antiqua"/>
          <w:iCs/>
          <w:lang w:val="es-PR"/>
        </w:rPr>
        <w:t xml:space="preserve"> </w:t>
      </w:r>
      <w:r w:rsidR="00736FEF">
        <w:rPr>
          <w:rFonts w:ascii="Book Antiqua" w:hAnsi="Book Antiqua"/>
          <w:iCs/>
          <w:lang w:val="es-PR"/>
        </w:rPr>
        <w:t>hará lo siguiente:</w:t>
      </w:r>
    </w:p>
    <w:p w14:paraId="4D21C23C" w14:textId="77777777" w:rsidR="00736FEF" w:rsidRPr="00736FEF" w:rsidRDefault="00736FEF" w:rsidP="00736FEF">
      <w:pPr>
        <w:spacing w:line="480" w:lineRule="auto"/>
        <w:ind w:left="1080"/>
        <w:jc w:val="both"/>
        <w:rPr>
          <w:rFonts w:ascii="Book Antiqua" w:hAnsi="Book Antiqua"/>
          <w:iCs/>
          <w:lang w:val="es-PR"/>
        </w:rPr>
      </w:pPr>
      <w:r>
        <w:rPr>
          <w:rFonts w:ascii="Book Antiqua" w:hAnsi="Book Antiqua"/>
          <w:iCs/>
          <w:lang w:val="es-PR"/>
        </w:rPr>
        <w:t>…</w:t>
      </w:r>
    </w:p>
    <w:p w14:paraId="2325499F" w14:textId="77777777" w:rsidR="00E041CF" w:rsidRPr="000D01FF" w:rsidRDefault="00E041CF" w:rsidP="00736FEF">
      <w:pPr>
        <w:numPr>
          <w:ilvl w:val="0"/>
          <w:numId w:val="32"/>
        </w:numPr>
        <w:spacing w:line="480" w:lineRule="auto"/>
        <w:jc w:val="both"/>
        <w:rPr>
          <w:rFonts w:ascii="Book Antiqua" w:hAnsi="Book Antiqua"/>
          <w:i/>
          <w:lang w:val="es-PR"/>
        </w:rPr>
      </w:pPr>
      <w:r w:rsidRPr="000D01FF">
        <w:rPr>
          <w:rFonts w:ascii="Book Antiqua" w:hAnsi="Book Antiqua"/>
          <w:i/>
          <w:lang w:val="es-PR"/>
        </w:rPr>
        <w:t>Policía de Puerto Rico: Desarroll</w:t>
      </w:r>
      <w:r w:rsidR="00233450" w:rsidRPr="000D01FF">
        <w:rPr>
          <w:rFonts w:ascii="Book Antiqua" w:hAnsi="Book Antiqua"/>
          <w:i/>
          <w:lang w:val="es-PR"/>
        </w:rPr>
        <w:t>ar</w:t>
      </w:r>
      <w:r w:rsidRPr="000D01FF">
        <w:rPr>
          <w:rFonts w:ascii="Book Antiqua" w:hAnsi="Book Antiqua"/>
          <w:i/>
          <w:lang w:val="es-PR"/>
        </w:rPr>
        <w:t xml:space="preserve"> y</w:t>
      </w:r>
      <w:r w:rsidR="00233450" w:rsidRPr="000D01FF">
        <w:rPr>
          <w:rFonts w:ascii="Book Antiqua" w:hAnsi="Book Antiqua"/>
          <w:i/>
          <w:lang w:val="es-PR"/>
        </w:rPr>
        <w:t xml:space="preserve"> apoyar a</w:t>
      </w:r>
      <w:r w:rsidRPr="000D01FF">
        <w:rPr>
          <w:rFonts w:ascii="Book Antiqua" w:hAnsi="Book Antiqua"/>
          <w:i/>
          <w:lang w:val="es-PR"/>
        </w:rPr>
        <w:t xml:space="preserve"> los consejos vecinales, </w:t>
      </w:r>
      <w:r w:rsidR="003B53D4" w:rsidRPr="000D01FF">
        <w:rPr>
          <w:rFonts w:ascii="Book Antiqua" w:hAnsi="Book Antiqua"/>
          <w:i/>
          <w:lang w:val="es-PR"/>
        </w:rPr>
        <w:t>sobre todo</w:t>
      </w:r>
      <w:r w:rsidRPr="000D01FF">
        <w:rPr>
          <w:rFonts w:ascii="Book Antiqua" w:hAnsi="Book Antiqua"/>
          <w:i/>
          <w:lang w:val="es-PR"/>
        </w:rPr>
        <w:t xml:space="preserve"> en comunidades donde existe una población numerosa de adultos mayores. Adiestra</w:t>
      </w:r>
      <w:r w:rsidR="00233450" w:rsidRPr="000D01FF">
        <w:rPr>
          <w:rFonts w:ascii="Book Antiqua" w:hAnsi="Book Antiqua"/>
          <w:i/>
          <w:lang w:val="es-PR"/>
        </w:rPr>
        <w:t>r</w:t>
      </w:r>
      <w:r w:rsidRPr="000D01FF">
        <w:rPr>
          <w:rFonts w:ascii="Book Antiqua" w:hAnsi="Book Antiqua"/>
          <w:i/>
          <w:lang w:val="es-PR"/>
        </w:rPr>
        <w:t xml:space="preserve"> a los efectivos de la policía para el manejo de casos de maltrato y otros que involucran a un adulto mayor.</w:t>
      </w:r>
    </w:p>
    <w:p w14:paraId="688619B9" w14:textId="77777777" w:rsidR="00E041CF" w:rsidRPr="000D01FF" w:rsidRDefault="00E041CF" w:rsidP="00736FEF">
      <w:pPr>
        <w:numPr>
          <w:ilvl w:val="0"/>
          <w:numId w:val="32"/>
        </w:numPr>
        <w:spacing w:line="480" w:lineRule="auto"/>
        <w:jc w:val="both"/>
        <w:rPr>
          <w:rFonts w:ascii="Book Antiqua" w:hAnsi="Book Antiqua"/>
          <w:i/>
          <w:lang w:val="es-PR"/>
        </w:rPr>
      </w:pPr>
      <w:r w:rsidRPr="000D01FF">
        <w:rPr>
          <w:rFonts w:ascii="Book Antiqua" w:hAnsi="Book Antiqua"/>
          <w:i/>
          <w:lang w:val="es-PR"/>
        </w:rPr>
        <w:t>Sistema 9-1-1: Adiestra</w:t>
      </w:r>
      <w:r w:rsidR="00233450" w:rsidRPr="000D01FF">
        <w:rPr>
          <w:rFonts w:ascii="Book Antiqua" w:hAnsi="Book Antiqua"/>
          <w:i/>
          <w:lang w:val="es-PR"/>
        </w:rPr>
        <w:t>r</w:t>
      </w:r>
      <w:r w:rsidRPr="000D01FF">
        <w:rPr>
          <w:rFonts w:ascii="Book Antiqua" w:hAnsi="Book Antiqua"/>
          <w:i/>
          <w:lang w:val="es-PR"/>
        </w:rPr>
        <w:t xml:space="preserve"> y capacita</w:t>
      </w:r>
      <w:r w:rsidR="00233450" w:rsidRPr="000D01FF">
        <w:rPr>
          <w:rFonts w:ascii="Book Antiqua" w:hAnsi="Book Antiqua"/>
          <w:i/>
          <w:lang w:val="es-PR"/>
        </w:rPr>
        <w:t>r</w:t>
      </w:r>
      <w:r w:rsidRPr="000D01FF">
        <w:rPr>
          <w:rFonts w:ascii="Book Antiqua" w:hAnsi="Book Antiqua"/>
          <w:i/>
          <w:lang w:val="es-PR"/>
        </w:rPr>
        <w:t xml:space="preserve"> </w:t>
      </w:r>
      <w:r w:rsidR="00233450" w:rsidRPr="000D01FF">
        <w:rPr>
          <w:rFonts w:ascii="Book Antiqua" w:hAnsi="Book Antiqua"/>
          <w:i/>
          <w:lang w:val="es-PR"/>
        </w:rPr>
        <w:t>al</w:t>
      </w:r>
      <w:r w:rsidRPr="000D01FF">
        <w:rPr>
          <w:rFonts w:ascii="Book Antiqua" w:hAnsi="Book Antiqua"/>
          <w:i/>
          <w:lang w:val="es-PR"/>
        </w:rPr>
        <w:t xml:space="preserve"> personal para atender las llamadas de los adultos mayores. Implementación de los protocolos necesarios para atender a esta población.</w:t>
      </w:r>
    </w:p>
    <w:p w14:paraId="7B95BA8D" w14:textId="77777777" w:rsidR="00E041CF" w:rsidRPr="000D01FF" w:rsidRDefault="00E041CF" w:rsidP="00736FEF">
      <w:pPr>
        <w:numPr>
          <w:ilvl w:val="0"/>
          <w:numId w:val="32"/>
        </w:numPr>
        <w:spacing w:line="480" w:lineRule="auto"/>
        <w:jc w:val="both"/>
        <w:rPr>
          <w:rFonts w:ascii="Book Antiqua" w:hAnsi="Book Antiqua"/>
          <w:i/>
          <w:lang w:val="es-PR"/>
        </w:rPr>
      </w:pPr>
      <w:r w:rsidRPr="000D01FF">
        <w:rPr>
          <w:rFonts w:ascii="Book Antiqua" w:hAnsi="Book Antiqua"/>
          <w:i/>
          <w:lang w:val="es-PR"/>
        </w:rPr>
        <w:t xml:space="preserve">Manejo de Emergencias y Administración de Desastres: </w:t>
      </w:r>
      <w:r w:rsidR="00233450" w:rsidRPr="000D01FF">
        <w:rPr>
          <w:rFonts w:ascii="Book Antiqua" w:hAnsi="Book Antiqua"/>
          <w:i/>
          <w:lang w:val="es-PR"/>
        </w:rPr>
        <w:t>Incorporar en sus planes de trabajo medidas para</w:t>
      </w:r>
      <w:r w:rsidRPr="000D01FF">
        <w:rPr>
          <w:rFonts w:ascii="Book Antiqua" w:hAnsi="Book Antiqua"/>
          <w:i/>
          <w:lang w:val="es-PR"/>
        </w:rPr>
        <w:t xml:space="preserve"> estar debidamente organizados y preparados para el manejo de la población adulta mayor durante desastres y situaciones de emergencia.</w:t>
      </w:r>
    </w:p>
    <w:p w14:paraId="3A22A617" w14:textId="77777777" w:rsidR="00E041CF" w:rsidRPr="000D01FF" w:rsidRDefault="00E041CF" w:rsidP="00736FEF">
      <w:pPr>
        <w:numPr>
          <w:ilvl w:val="0"/>
          <w:numId w:val="32"/>
        </w:numPr>
        <w:spacing w:line="480" w:lineRule="auto"/>
        <w:jc w:val="both"/>
        <w:rPr>
          <w:rFonts w:ascii="Book Antiqua" w:hAnsi="Book Antiqua"/>
          <w:i/>
          <w:lang w:val="es-PR"/>
        </w:rPr>
      </w:pPr>
      <w:r w:rsidRPr="000D01FF">
        <w:rPr>
          <w:rFonts w:ascii="Book Antiqua" w:hAnsi="Book Antiqua"/>
          <w:i/>
          <w:lang w:val="es-PR"/>
        </w:rPr>
        <w:t>Cuerpo de Bomberos: Adiestra</w:t>
      </w:r>
      <w:r w:rsidR="00233450" w:rsidRPr="000D01FF">
        <w:rPr>
          <w:rFonts w:ascii="Book Antiqua" w:hAnsi="Book Antiqua"/>
          <w:i/>
          <w:lang w:val="es-PR"/>
        </w:rPr>
        <w:t>r y capacitar</w:t>
      </w:r>
      <w:r w:rsidRPr="000D01FF">
        <w:rPr>
          <w:rFonts w:ascii="Book Antiqua" w:hAnsi="Book Antiqua"/>
          <w:i/>
          <w:lang w:val="es-PR"/>
        </w:rPr>
        <w:t xml:space="preserve"> a los miembros del cuerpo para el manejo de situaciones de emergencia que involucran a un adulto mayor.</w:t>
      </w:r>
    </w:p>
    <w:p w14:paraId="5E4A855D" w14:textId="77777777" w:rsidR="001F73E3" w:rsidRPr="000D01FF" w:rsidRDefault="00E041CF" w:rsidP="00736FEF">
      <w:pPr>
        <w:numPr>
          <w:ilvl w:val="0"/>
          <w:numId w:val="32"/>
        </w:numPr>
        <w:spacing w:line="480" w:lineRule="auto"/>
        <w:jc w:val="both"/>
        <w:rPr>
          <w:rFonts w:ascii="Book Antiqua" w:hAnsi="Book Antiqua"/>
          <w:i/>
          <w:lang w:val="es-PR"/>
        </w:rPr>
      </w:pPr>
      <w:r w:rsidRPr="000D01FF">
        <w:rPr>
          <w:rFonts w:ascii="Book Antiqua" w:hAnsi="Book Antiqua"/>
          <w:i/>
          <w:lang w:val="es-PR"/>
        </w:rPr>
        <w:t>Emergencias Médicas: Adiestra</w:t>
      </w:r>
      <w:r w:rsidR="00233450" w:rsidRPr="000D01FF">
        <w:rPr>
          <w:rFonts w:ascii="Book Antiqua" w:hAnsi="Book Antiqua"/>
          <w:i/>
          <w:lang w:val="es-PR"/>
        </w:rPr>
        <w:t>r</w:t>
      </w:r>
      <w:r w:rsidR="00205417" w:rsidRPr="000D01FF">
        <w:rPr>
          <w:rFonts w:ascii="Book Antiqua" w:hAnsi="Book Antiqua"/>
          <w:i/>
          <w:lang w:val="es-PR"/>
        </w:rPr>
        <w:t xml:space="preserve"> </w:t>
      </w:r>
      <w:r w:rsidR="00233450" w:rsidRPr="000D01FF">
        <w:rPr>
          <w:rFonts w:ascii="Book Antiqua" w:hAnsi="Book Antiqua"/>
          <w:i/>
          <w:lang w:val="es-PR"/>
        </w:rPr>
        <w:t xml:space="preserve">y capacitar </w:t>
      </w:r>
      <w:r w:rsidRPr="000D01FF">
        <w:rPr>
          <w:rFonts w:ascii="Book Antiqua" w:hAnsi="Book Antiqua"/>
          <w:i/>
          <w:lang w:val="es-PR"/>
        </w:rPr>
        <w:t>al personal para atender las emergencias médicas que involucran al adulto mayor, incluyendo</w:t>
      </w:r>
      <w:r w:rsidR="00233450" w:rsidRPr="000D01FF">
        <w:rPr>
          <w:rFonts w:ascii="Book Antiqua" w:hAnsi="Book Antiqua"/>
          <w:i/>
          <w:lang w:val="es-PR"/>
        </w:rPr>
        <w:t xml:space="preserve"> a la figura del</w:t>
      </w:r>
      <w:r w:rsidRPr="000D01FF">
        <w:rPr>
          <w:rFonts w:ascii="Book Antiqua" w:hAnsi="Book Antiqua"/>
          <w:i/>
          <w:lang w:val="es-PR"/>
        </w:rPr>
        <w:t xml:space="preserve"> cuidador </w:t>
      </w:r>
      <w:r w:rsidR="00233450" w:rsidRPr="000D01FF">
        <w:rPr>
          <w:rFonts w:ascii="Book Antiqua" w:hAnsi="Book Antiqua"/>
          <w:i/>
          <w:lang w:val="es-PR"/>
        </w:rPr>
        <w:t>formal o informal/</w:t>
      </w:r>
      <w:r w:rsidRPr="000D01FF">
        <w:rPr>
          <w:rFonts w:ascii="Book Antiqua" w:hAnsi="Book Antiqua"/>
          <w:i/>
          <w:lang w:val="es-PR"/>
        </w:rPr>
        <w:t>familiar, el cual debe ser parte de atender la situación.</w:t>
      </w:r>
    </w:p>
    <w:p w14:paraId="6BEB25C9" w14:textId="77777777" w:rsidR="0017110B" w:rsidRPr="000D01FF" w:rsidRDefault="0017110B" w:rsidP="00736FEF">
      <w:pPr>
        <w:numPr>
          <w:ilvl w:val="0"/>
          <w:numId w:val="32"/>
        </w:numPr>
        <w:spacing w:line="480" w:lineRule="auto"/>
        <w:jc w:val="both"/>
        <w:rPr>
          <w:rFonts w:ascii="Book Antiqua" w:hAnsi="Book Antiqua"/>
          <w:i/>
          <w:lang w:val="es-PR"/>
        </w:rPr>
      </w:pPr>
      <w:r w:rsidRPr="000D01FF">
        <w:rPr>
          <w:rFonts w:ascii="Book Antiqua" w:hAnsi="Book Antiqua"/>
          <w:i/>
          <w:lang w:val="es-PR"/>
        </w:rPr>
        <w:lastRenderedPageBreak/>
        <w:t>Implantar e integrar en todos sus servicios, estrategias y acciones, aquellas medidas dirigidas al bienestar del adulto mayor y a un envejecimiento activo e inclusivo.</w:t>
      </w:r>
    </w:p>
    <w:p w14:paraId="37158A87" w14:textId="77777777" w:rsidR="00736FEF" w:rsidRPr="00736FEF" w:rsidRDefault="00736FEF">
      <w:pPr>
        <w:numPr>
          <w:ilvl w:val="0"/>
          <w:numId w:val="2"/>
        </w:numPr>
        <w:spacing w:line="480" w:lineRule="auto"/>
        <w:jc w:val="both"/>
        <w:rPr>
          <w:rFonts w:ascii="Book Antiqua" w:hAnsi="Book Antiqua"/>
          <w:i/>
          <w:lang w:val="es-PR"/>
        </w:rPr>
      </w:pPr>
      <w:r>
        <w:rPr>
          <w:rFonts w:ascii="Book Antiqua" w:hAnsi="Book Antiqua"/>
          <w:iCs/>
          <w:lang w:val="es-PR"/>
        </w:rPr>
        <w:t>Departamento de Corrección y Rehabilitación hará lo siguiente:</w:t>
      </w:r>
    </w:p>
    <w:p w14:paraId="50703648" w14:textId="77777777" w:rsidR="00736FEF" w:rsidRDefault="00736FEF" w:rsidP="00736FEF">
      <w:pPr>
        <w:spacing w:line="480" w:lineRule="auto"/>
        <w:ind w:left="1080"/>
        <w:jc w:val="both"/>
        <w:rPr>
          <w:rFonts w:ascii="Book Antiqua" w:hAnsi="Book Antiqua"/>
          <w:i/>
          <w:lang w:val="es-PR"/>
        </w:rPr>
      </w:pPr>
      <w:r>
        <w:rPr>
          <w:rFonts w:ascii="Book Antiqua" w:hAnsi="Book Antiqua"/>
          <w:iCs/>
          <w:lang w:val="es-PR"/>
        </w:rPr>
        <w:t>…</w:t>
      </w:r>
    </w:p>
    <w:p w14:paraId="7BDF4ECE" w14:textId="77777777" w:rsidR="00736FEF" w:rsidRPr="00736FEF" w:rsidRDefault="00736FEF">
      <w:pPr>
        <w:numPr>
          <w:ilvl w:val="0"/>
          <w:numId w:val="2"/>
        </w:numPr>
        <w:spacing w:line="480" w:lineRule="auto"/>
        <w:jc w:val="both"/>
        <w:rPr>
          <w:rFonts w:ascii="Book Antiqua" w:hAnsi="Book Antiqua"/>
          <w:iCs/>
          <w:lang w:val="es-PR"/>
        </w:rPr>
      </w:pPr>
      <w:r w:rsidRPr="00736FEF">
        <w:rPr>
          <w:rFonts w:ascii="Book Antiqua" w:hAnsi="Book Antiqua"/>
          <w:iCs/>
          <w:lang w:val="es-PR"/>
        </w:rPr>
        <w:t>Oficina de Administración de tribunales hará lo siguiente:</w:t>
      </w:r>
    </w:p>
    <w:p w14:paraId="40DF2F32" w14:textId="77777777" w:rsidR="00736FEF" w:rsidRDefault="00736FEF" w:rsidP="00736FEF">
      <w:pPr>
        <w:spacing w:line="480" w:lineRule="auto"/>
        <w:ind w:left="1080"/>
        <w:jc w:val="both"/>
        <w:rPr>
          <w:rFonts w:ascii="Book Antiqua" w:hAnsi="Book Antiqua"/>
          <w:i/>
          <w:lang w:val="es-PR"/>
        </w:rPr>
      </w:pPr>
      <w:r>
        <w:rPr>
          <w:rFonts w:ascii="Book Antiqua" w:hAnsi="Book Antiqua"/>
          <w:i/>
          <w:lang w:val="es-PR"/>
        </w:rPr>
        <w:t>…</w:t>
      </w:r>
    </w:p>
    <w:p w14:paraId="4D225C77" w14:textId="77777777" w:rsidR="00736FEF" w:rsidRPr="00736FEF" w:rsidRDefault="00736FEF">
      <w:pPr>
        <w:numPr>
          <w:ilvl w:val="0"/>
          <w:numId w:val="2"/>
        </w:numPr>
        <w:spacing w:line="480" w:lineRule="auto"/>
        <w:jc w:val="both"/>
        <w:rPr>
          <w:rFonts w:ascii="Book Antiqua" w:hAnsi="Book Antiqua"/>
          <w:i/>
          <w:lang w:val="es-PR"/>
        </w:rPr>
      </w:pPr>
      <w:r>
        <w:rPr>
          <w:rFonts w:ascii="Book Antiqua" w:hAnsi="Book Antiqua"/>
          <w:iCs/>
          <w:lang w:val="es-PR"/>
        </w:rPr>
        <w:t>Departamento de Justicia hará lo siguiente:</w:t>
      </w:r>
    </w:p>
    <w:p w14:paraId="3A423020" w14:textId="77777777" w:rsidR="00736FEF" w:rsidRPr="00736FEF" w:rsidRDefault="00736FEF" w:rsidP="00736FEF">
      <w:pPr>
        <w:spacing w:line="480" w:lineRule="auto"/>
        <w:ind w:left="1080"/>
        <w:jc w:val="both"/>
        <w:rPr>
          <w:rFonts w:ascii="Book Antiqua" w:hAnsi="Book Antiqua"/>
          <w:i/>
          <w:lang w:val="es-PR"/>
        </w:rPr>
      </w:pPr>
      <w:r>
        <w:rPr>
          <w:rFonts w:ascii="Book Antiqua" w:hAnsi="Book Antiqua"/>
          <w:iCs/>
          <w:lang w:val="es-PR"/>
        </w:rPr>
        <w:t>…</w:t>
      </w:r>
    </w:p>
    <w:p w14:paraId="183D0EE0" w14:textId="77777777" w:rsidR="00736FEF" w:rsidRPr="000D01FF" w:rsidRDefault="00736FEF" w:rsidP="00736FEF">
      <w:pPr>
        <w:numPr>
          <w:ilvl w:val="0"/>
          <w:numId w:val="33"/>
        </w:numPr>
        <w:spacing w:line="480" w:lineRule="auto"/>
        <w:jc w:val="both"/>
        <w:rPr>
          <w:rFonts w:ascii="Book Antiqua" w:hAnsi="Book Antiqua"/>
          <w:i/>
          <w:iCs/>
          <w:lang w:val="es-PR"/>
        </w:rPr>
      </w:pPr>
      <w:r w:rsidRPr="000D01FF">
        <w:rPr>
          <w:rFonts w:ascii="Book Antiqua" w:hAnsi="Book Antiqua"/>
          <w:i/>
          <w:iCs/>
          <w:lang w:val="es-PR"/>
        </w:rPr>
        <w:t>Fomentar iniciativas educativas dirigidas al gobierno y otros sectores sobre los derechos de los adultos mayores contra el edadismo</w:t>
      </w:r>
      <w:r>
        <w:rPr>
          <w:rFonts w:ascii="Book Antiqua" w:hAnsi="Book Antiqua"/>
          <w:i/>
          <w:iCs/>
          <w:lang w:val="es-PR"/>
        </w:rPr>
        <w:t>, protección contra la explotación financiera</w:t>
      </w:r>
      <w:r w:rsidRPr="000D01FF">
        <w:rPr>
          <w:rFonts w:ascii="Book Antiqua" w:hAnsi="Book Antiqua"/>
          <w:i/>
          <w:iCs/>
          <w:lang w:val="es-PR"/>
        </w:rPr>
        <w:t xml:space="preserve"> y su derecho a su desarrollo social, mediante orientaciones.</w:t>
      </w:r>
    </w:p>
    <w:p w14:paraId="79705348" w14:textId="77777777" w:rsidR="00736FEF" w:rsidRPr="000D01FF" w:rsidRDefault="00736FEF" w:rsidP="00736FEF">
      <w:pPr>
        <w:numPr>
          <w:ilvl w:val="0"/>
          <w:numId w:val="33"/>
        </w:numPr>
        <w:spacing w:line="480" w:lineRule="auto"/>
        <w:jc w:val="both"/>
        <w:rPr>
          <w:rFonts w:ascii="Book Antiqua" w:hAnsi="Book Antiqua"/>
          <w:i/>
          <w:iCs/>
          <w:lang w:val="es-PR"/>
        </w:rPr>
      </w:pPr>
      <w:r w:rsidRPr="000D01FF">
        <w:rPr>
          <w:rFonts w:ascii="Book Antiqua" w:hAnsi="Book Antiqua"/>
          <w:i/>
          <w:iCs/>
          <w:lang w:val="es-PR"/>
        </w:rPr>
        <w:t xml:space="preserve">Como parte de los planes y programas de las siguientes subdivisiones del Departamento: Compensación y Servicio a las Víctimas y Testigos de Delitos, Oficina de Ayuda al Ciudadano, Procuradores de Asuntos de Familia, Fiscales, División de Integridad Pública, Delitos Económicos y la Unidad de Control de Fraude de Medicaid (MFCU, por sus siglas en </w:t>
      </w:r>
      <w:proofErr w:type="gramStart"/>
      <w:r w:rsidRPr="000D01FF">
        <w:rPr>
          <w:rFonts w:ascii="Book Antiqua" w:hAnsi="Book Antiqua"/>
          <w:i/>
          <w:iCs/>
          <w:lang w:val="es-PR"/>
        </w:rPr>
        <w:t>Ingl</w:t>
      </w:r>
      <w:r>
        <w:rPr>
          <w:rFonts w:ascii="Book Antiqua" w:hAnsi="Book Antiqua"/>
          <w:i/>
          <w:iCs/>
          <w:lang w:val="es-PR"/>
        </w:rPr>
        <w:t>é</w:t>
      </w:r>
      <w:r w:rsidRPr="000D01FF">
        <w:rPr>
          <w:rFonts w:ascii="Book Antiqua" w:hAnsi="Book Antiqua"/>
          <w:i/>
          <w:iCs/>
          <w:lang w:val="es-PR"/>
        </w:rPr>
        <w:t>s</w:t>
      </w:r>
      <w:proofErr w:type="gramEnd"/>
      <w:r w:rsidRPr="000D01FF">
        <w:rPr>
          <w:rFonts w:ascii="Book Antiqua" w:hAnsi="Book Antiqua"/>
          <w:i/>
          <w:iCs/>
          <w:lang w:val="es-PR"/>
        </w:rPr>
        <w:t>) ofrecer servicios de orientación sobre los derechos que tenga el adulto mayor.</w:t>
      </w:r>
    </w:p>
    <w:p w14:paraId="6537DBED" w14:textId="77777777" w:rsidR="00736FEF" w:rsidRPr="00736FEF" w:rsidRDefault="00736FEF" w:rsidP="00736FEF">
      <w:pPr>
        <w:pStyle w:val="ListParagraph"/>
        <w:numPr>
          <w:ilvl w:val="0"/>
          <w:numId w:val="33"/>
        </w:numPr>
        <w:spacing w:line="480" w:lineRule="auto"/>
        <w:jc w:val="both"/>
        <w:rPr>
          <w:rFonts w:ascii="Book Antiqua" w:hAnsi="Book Antiqua"/>
          <w:i/>
          <w:iCs/>
          <w:sz w:val="24"/>
          <w:szCs w:val="24"/>
        </w:rPr>
      </w:pPr>
      <w:r w:rsidRPr="000D01FF">
        <w:rPr>
          <w:rFonts w:ascii="Book Antiqua" w:eastAsia="Times New Roman" w:hAnsi="Book Antiqua"/>
          <w:i/>
          <w:iCs/>
          <w:sz w:val="24"/>
          <w:szCs w:val="24"/>
        </w:rPr>
        <w:t>Implantar e integrar en sus servicios, estrategias y medidas dirigidas al bienestar del adulto mayor y a un envejecimiento activo e inclusivo.</w:t>
      </w:r>
    </w:p>
    <w:p w14:paraId="2AFD0D28" w14:textId="77777777" w:rsidR="008D1442" w:rsidRPr="000D01FF" w:rsidRDefault="006814AB" w:rsidP="006814AB">
      <w:pPr>
        <w:spacing w:line="480" w:lineRule="auto"/>
        <w:ind w:left="1080"/>
        <w:jc w:val="both"/>
        <w:rPr>
          <w:rFonts w:ascii="Book Antiqua" w:hAnsi="Book Antiqua"/>
          <w:i/>
          <w:lang w:val="es-PR"/>
        </w:rPr>
      </w:pPr>
      <w:r>
        <w:rPr>
          <w:rFonts w:ascii="Book Antiqua" w:hAnsi="Book Antiqua"/>
          <w:i/>
          <w:lang w:val="es-PR"/>
        </w:rPr>
        <w:t xml:space="preserve">(h) </w:t>
      </w:r>
      <w:r w:rsidR="00D741AD" w:rsidRPr="000D01FF">
        <w:rPr>
          <w:rFonts w:ascii="Book Antiqua" w:hAnsi="Book Antiqua"/>
          <w:i/>
          <w:lang w:val="es-PR"/>
        </w:rPr>
        <w:t>Departamento del Trabajo y Recursos Humanos</w:t>
      </w:r>
      <w:r w:rsidR="008D1442" w:rsidRPr="000D01FF">
        <w:rPr>
          <w:rFonts w:ascii="Book Antiqua" w:hAnsi="Book Antiqua"/>
          <w:i/>
          <w:lang w:val="es-PR"/>
        </w:rPr>
        <w:t xml:space="preserve"> </w:t>
      </w:r>
      <w:r w:rsidR="00736FEF">
        <w:rPr>
          <w:rFonts w:ascii="Book Antiqua" w:hAnsi="Book Antiqua"/>
          <w:i/>
          <w:lang w:val="es-PR"/>
        </w:rPr>
        <w:t>hará lo siguiente:</w:t>
      </w:r>
    </w:p>
    <w:p w14:paraId="48EE8D40" w14:textId="77777777" w:rsidR="00327B43" w:rsidRPr="000D01FF" w:rsidRDefault="00327B43">
      <w:pPr>
        <w:numPr>
          <w:ilvl w:val="0"/>
          <w:numId w:val="9"/>
        </w:numPr>
        <w:spacing w:line="480" w:lineRule="auto"/>
        <w:jc w:val="both"/>
        <w:rPr>
          <w:rFonts w:ascii="Book Antiqua" w:hAnsi="Book Antiqua"/>
          <w:i/>
          <w:lang w:val="es-PR"/>
        </w:rPr>
      </w:pPr>
      <w:r w:rsidRPr="000D01FF">
        <w:rPr>
          <w:rFonts w:ascii="Book Antiqua" w:hAnsi="Book Antiqua"/>
          <w:i/>
          <w:lang w:val="es-PR"/>
        </w:rPr>
        <w:lastRenderedPageBreak/>
        <w:t xml:space="preserve">Adoptar una nueva visión </w:t>
      </w:r>
      <w:r w:rsidR="0017110B" w:rsidRPr="000D01FF">
        <w:rPr>
          <w:rFonts w:ascii="Book Antiqua" w:hAnsi="Book Antiqua"/>
          <w:i/>
          <w:lang w:val="es-PR"/>
        </w:rPr>
        <w:t>del trabajo inclusivo</w:t>
      </w:r>
      <w:r w:rsidRPr="000D01FF">
        <w:rPr>
          <w:rFonts w:ascii="Book Antiqua" w:hAnsi="Book Antiqua"/>
          <w:i/>
          <w:lang w:val="es-PR"/>
        </w:rPr>
        <w:t xml:space="preserve"> mu</w:t>
      </w:r>
      <w:r w:rsidR="0017110B" w:rsidRPr="000D01FF">
        <w:rPr>
          <w:rFonts w:ascii="Book Antiqua" w:hAnsi="Book Antiqua"/>
          <w:i/>
          <w:lang w:val="es-PR"/>
        </w:rPr>
        <w:t xml:space="preserve">ltigeneracional </w:t>
      </w:r>
      <w:r w:rsidRPr="000D01FF">
        <w:rPr>
          <w:rFonts w:ascii="Book Antiqua" w:hAnsi="Book Antiqua"/>
          <w:i/>
          <w:lang w:val="es-PR"/>
        </w:rPr>
        <w:t>en Puerto Rico</w:t>
      </w:r>
      <w:r w:rsidR="00824316" w:rsidRPr="000D01FF">
        <w:rPr>
          <w:rFonts w:ascii="Book Antiqua" w:hAnsi="Book Antiqua"/>
          <w:i/>
          <w:lang w:val="es-PR"/>
        </w:rPr>
        <w:t>, que promueva el reclutamiento de una fuerza laboral integrada, no importa la edad, con igualdad de acceso y oportunidades para mantenerse productivo y activo.</w:t>
      </w:r>
    </w:p>
    <w:p w14:paraId="02ADA24D" w14:textId="77777777" w:rsidR="00824316" w:rsidRPr="000D01FF" w:rsidRDefault="00824316">
      <w:pPr>
        <w:numPr>
          <w:ilvl w:val="0"/>
          <w:numId w:val="9"/>
        </w:numPr>
        <w:spacing w:line="480" w:lineRule="auto"/>
        <w:jc w:val="both"/>
        <w:rPr>
          <w:rFonts w:ascii="Book Antiqua" w:hAnsi="Book Antiqua"/>
          <w:i/>
          <w:lang w:val="es-PR"/>
        </w:rPr>
      </w:pPr>
      <w:r w:rsidRPr="000D01FF">
        <w:rPr>
          <w:rFonts w:ascii="Book Antiqua" w:hAnsi="Book Antiqua"/>
          <w:i/>
          <w:lang w:val="es-PR"/>
        </w:rPr>
        <w:t>Promover el</w:t>
      </w:r>
      <w:r w:rsidR="008617D9" w:rsidRPr="000D01FF">
        <w:rPr>
          <w:rFonts w:ascii="Book Antiqua" w:hAnsi="Book Antiqua"/>
          <w:i/>
          <w:lang w:val="es-PR"/>
        </w:rPr>
        <w:t xml:space="preserve"> acceso a oportunidades de empleo y </w:t>
      </w:r>
      <w:r w:rsidRPr="000D01FF">
        <w:rPr>
          <w:rFonts w:ascii="Book Antiqua" w:hAnsi="Book Antiqua"/>
          <w:i/>
          <w:lang w:val="es-PR"/>
        </w:rPr>
        <w:t>crecimiento económico del adulto mayor a través de sus diversos programas</w:t>
      </w:r>
      <w:r w:rsidR="00DB1717" w:rsidRPr="000D01FF">
        <w:rPr>
          <w:rFonts w:ascii="Book Antiqua" w:hAnsi="Book Antiqua"/>
          <w:i/>
          <w:lang w:val="es-PR"/>
        </w:rPr>
        <w:t>.</w:t>
      </w:r>
    </w:p>
    <w:p w14:paraId="5A38137A" w14:textId="77777777" w:rsidR="00D741AD" w:rsidRPr="000D01FF" w:rsidRDefault="00DB1717">
      <w:pPr>
        <w:numPr>
          <w:ilvl w:val="0"/>
          <w:numId w:val="9"/>
        </w:numPr>
        <w:spacing w:line="480" w:lineRule="auto"/>
        <w:jc w:val="both"/>
        <w:rPr>
          <w:rFonts w:ascii="Book Antiqua" w:hAnsi="Book Antiqua"/>
          <w:i/>
          <w:lang w:val="es-PR"/>
        </w:rPr>
      </w:pPr>
      <w:r w:rsidRPr="000D01FF">
        <w:rPr>
          <w:rFonts w:ascii="Book Antiqua" w:hAnsi="Book Antiqua"/>
          <w:i/>
          <w:lang w:val="es-PR"/>
        </w:rPr>
        <w:t>Desarrollar programas de capacitación para que los trabajadores</w:t>
      </w:r>
      <w:r w:rsidR="00DA05A6" w:rsidRPr="000D01FF">
        <w:rPr>
          <w:rFonts w:ascii="Book Antiqua" w:hAnsi="Book Antiqua"/>
          <w:i/>
          <w:lang w:val="es-PR"/>
        </w:rPr>
        <w:t xml:space="preserve"> adultos mayores</w:t>
      </w:r>
      <w:r w:rsidRPr="000D01FF">
        <w:rPr>
          <w:rFonts w:ascii="Book Antiqua" w:hAnsi="Book Antiqua"/>
          <w:i/>
          <w:lang w:val="es-PR"/>
        </w:rPr>
        <w:t xml:space="preserve"> puedan desempeñarse </w:t>
      </w:r>
      <w:r w:rsidR="005555DF" w:rsidRPr="000D01FF">
        <w:rPr>
          <w:rFonts w:ascii="Book Antiqua" w:hAnsi="Book Antiqua"/>
          <w:i/>
          <w:lang w:val="es-PR"/>
        </w:rPr>
        <w:t>en sus actividades laborales</w:t>
      </w:r>
      <w:r w:rsidR="008617D9" w:rsidRPr="000D01FF">
        <w:rPr>
          <w:rFonts w:ascii="Book Antiqua" w:hAnsi="Book Antiqua"/>
          <w:i/>
          <w:lang w:val="es-PR"/>
        </w:rPr>
        <w:t xml:space="preserve">. </w:t>
      </w:r>
    </w:p>
    <w:p w14:paraId="34500F4F" w14:textId="77777777" w:rsidR="0017110B" w:rsidRPr="000D01FF" w:rsidRDefault="0017110B">
      <w:pPr>
        <w:numPr>
          <w:ilvl w:val="0"/>
          <w:numId w:val="9"/>
        </w:numPr>
        <w:spacing w:line="480" w:lineRule="auto"/>
        <w:jc w:val="both"/>
        <w:rPr>
          <w:rFonts w:ascii="Book Antiqua" w:hAnsi="Book Antiqua"/>
          <w:i/>
          <w:lang w:val="es-PR"/>
        </w:rPr>
      </w:pPr>
      <w:r w:rsidRPr="000D01FF">
        <w:rPr>
          <w:rFonts w:ascii="Book Antiqua" w:hAnsi="Book Antiqua"/>
          <w:i/>
          <w:lang w:val="es-PR"/>
        </w:rPr>
        <w:t>Implantar e integrar en todos sus servicios, estrategias y acciones, aquellas medidas dirigidas al bienestar del adulto mayor y a un envejecimiento activo e inclusivo.</w:t>
      </w:r>
    </w:p>
    <w:p w14:paraId="7E6807F6" w14:textId="77777777" w:rsidR="008D1442" w:rsidRPr="000D01FF" w:rsidRDefault="00D741AD" w:rsidP="006814AB">
      <w:pPr>
        <w:numPr>
          <w:ilvl w:val="0"/>
          <w:numId w:val="34"/>
        </w:numPr>
        <w:spacing w:line="480" w:lineRule="auto"/>
        <w:jc w:val="both"/>
        <w:rPr>
          <w:rFonts w:ascii="Book Antiqua" w:hAnsi="Book Antiqua"/>
          <w:i/>
          <w:lang w:val="es-PR"/>
        </w:rPr>
      </w:pPr>
      <w:r w:rsidRPr="000D01FF">
        <w:rPr>
          <w:rFonts w:ascii="Book Antiqua" w:hAnsi="Book Antiqua"/>
          <w:i/>
          <w:lang w:val="es-PR"/>
        </w:rPr>
        <w:t>Departamento de Desarrollo Económico y Comercio</w:t>
      </w:r>
      <w:r w:rsidR="008D1442" w:rsidRPr="000D01FF">
        <w:rPr>
          <w:rFonts w:ascii="Book Antiqua" w:hAnsi="Book Antiqua"/>
          <w:i/>
          <w:lang w:val="es-PR"/>
        </w:rPr>
        <w:t xml:space="preserve"> </w:t>
      </w:r>
    </w:p>
    <w:p w14:paraId="78066665" w14:textId="77777777" w:rsidR="00486D14" w:rsidRPr="000D01FF" w:rsidRDefault="00486D14">
      <w:pPr>
        <w:numPr>
          <w:ilvl w:val="0"/>
          <w:numId w:val="15"/>
        </w:numPr>
        <w:spacing w:line="480" w:lineRule="auto"/>
        <w:jc w:val="both"/>
        <w:rPr>
          <w:rFonts w:ascii="Book Antiqua" w:hAnsi="Book Antiqua"/>
          <w:i/>
          <w:lang w:val="es-PR"/>
        </w:rPr>
      </w:pPr>
      <w:r w:rsidRPr="000D01FF">
        <w:rPr>
          <w:rFonts w:ascii="Book Antiqua" w:hAnsi="Book Antiqua"/>
          <w:i/>
          <w:lang w:val="es-PR"/>
        </w:rPr>
        <w:t>Ofrecer incentivos de creación de empleos dirigidos hacia la población adulta mayor.</w:t>
      </w:r>
    </w:p>
    <w:p w14:paraId="28931E9D" w14:textId="77777777" w:rsidR="00486D14" w:rsidRPr="000D01FF" w:rsidRDefault="00486D14">
      <w:pPr>
        <w:numPr>
          <w:ilvl w:val="0"/>
          <w:numId w:val="15"/>
        </w:numPr>
        <w:spacing w:line="480" w:lineRule="auto"/>
        <w:jc w:val="both"/>
        <w:rPr>
          <w:rFonts w:ascii="Book Antiqua" w:hAnsi="Book Antiqua"/>
          <w:i/>
          <w:lang w:val="es-PR"/>
        </w:rPr>
      </w:pPr>
      <w:r w:rsidRPr="000D01FF">
        <w:rPr>
          <w:rFonts w:ascii="Book Antiqua" w:hAnsi="Book Antiqua"/>
          <w:i/>
          <w:lang w:val="es-PR"/>
        </w:rPr>
        <w:t xml:space="preserve">Implantar proyectos de capacitación, capital y recursos </w:t>
      </w:r>
      <w:r w:rsidR="00B42C92" w:rsidRPr="000D01FF">
        <w:rPr>
          <w:rFonts w:ascii="Book Antiqua" w:hAnsi="Book Antiqua"/>
          <w:i/>
          <w:lang w:val="es-PR"/>
        </w:rPr>
        <w:t xml:space="preserve">tanto </w:t>
      </w:r>
      <w:r w:rsidRPr="000D01FF">
        <w:rPr>
          <w:rFonts w:ascii="Book Antiqua" w:hAnsi="Book Antiqua"/>
          <w:i/>
          <w:lang w:val="es-PR"/>
        </w:rPr>
        <w:t xml:space="preserve">para adultos mayores </w:t>
      </w:r>
      <w:r w:rsidR="00B42C92" w:rsidRPr="000D01FF">
        <w:rPr>
          <w:rFonts w:ascii="Book Antiqua" w:hAnsi="Book Antiqua"/>
          <w:i/>
          <w:lang w:val="es-PR"/>
        </w:rPr>
        <w:t xml:space="preserve">como para adultos entre los </w:t>
      </w:r>
      <w:r w:rsidRPr="005841B7">
        <w:rPr>
          <w:rFonts w:ascii="Book Antiqua" w:hAnsi="Book Antiqua"/>
          <w:i/>
          <w:lang w:val="es-PR"/>
        </w:rPr>
        <w:t>50</w:t>
      </w:r>
      <w:r w:rsidR="00B42C92" w:rsidRPr="005841B7">
        <w:rPr>
          <w:rFonts w:ascii="Book Antiqua" w:hAnsi="Book Antiqua"/>
          <w:i/>
          <w:lang w:val="es-PR"/>
        </w:rPr>
        <w:t xml:space="preserve"> y 59</w:t>
      </w:r>
      <w:r w:rsidRPr="000D01FF">
        <w:rPr>
          <w:rFonts w:ascii="Book Antiqua" w:hAnsi="Book Antiqua"/>
          <w:i/>
          <w:lang w:val="es-PR"/>
        </w:rPr>
        <w:t xml:space="preserve"> años</w:t>
      </w:r>
      <w:r w:rsidR="00B42C92" w:rsidRPr="000D01FF">
        <w:rPr>
          <w:rFonts w:ascii="Book Antiqua" w:hAnsi="Book Antiqua"/>
          <w:i/>
          <w:lang w:val="es-PR"/>
        </w:rPr>
        <w:t xml:space="preserve"> que estén</w:t>
      </w:r>
      <w:r w:rsidRPr="000D01FF">
        <w:rPr>
          <w:rFonts w:ascii="Book Antiqua" w:hAnsi="Book Antiqua"/>
          <w:i/>
          <w:lang w:val="es-PR"/>
        </w:rPr>
        <w:t xml:space="preserve"> interesados en llevar a cabo actividades empresariales.</w:t>
      </w:r>
    </w:p>
    <w:p w14:paraId="2F0A327F" w14:textId="77777777" w:rsidR="00D741AD" w:rsidRPr="000D01FF" w:rsidRDefault="00486D14">
      <w:pPr>
        <w:numPr>
          <w:ilvl w:val="0"/>
          <w:numId w:val="15"/>
        </w:numPr>
        <w:spacing w:line="480" w:lineRule="auto"/>
        <w:jc w:val="both"/>
        <w:rPr>
          <w:rFonts w:ascii="Book Antiqua" w:hAnsi="Book Antiqua"/>
          <w:i/>
          <w:lang w:val="es-PR"/>
        </w:rPr>
      </w:pPr>
      <w:r w:rsidRPr="000D01FF">
        <w:rPr>
          <w:rFonts w:ascii="Book Antiqua" w:hAnsi="Book Antiqua"/>
          <w:i/>
          <w:lang w:val="es-PR"/>
        </w:rPr>
        <w:t>Fomentar programas de acompañamiento para adultos mayores, basados en sus necesidades, que incluya posibilidades de enlace con otras poblaciones.</w:t>
      </w:r>
    </w:p>
    <w:p w14:paraId="353FF439" w14:textId="77777777" w:rsidR="0017110B" w:rsidRPr="000D01FF" w:rsidRDefault="0017110B">
      <w:pPr>
        <w:numPr>
          <w:ilvl w:val="0"/>
          <w:numId w:val="15"/>
        </w:numPr>
        <w:spacing w:line="480" w:lineRule="auto"/>
        <w:jc w:val="both"/>
        <w:rPr>
          <w:rFonts w:ascii="Book Antiqua" w:hAnsi="Book Antiqua"/>
          <w:i/>
          <w:lang w:val="es-PR"/>
        </w:rPr>
      </w:pPr>
      <w:r w:rsidRPr="000D01FF">
        <w:rPr>
          <w:rFonts w:ascii="Book Antiqua" w:hAnsi="Book Antiqua"/>
          <w:i/>
          <w:lang w:val="es-PR"/>
        </w:rPr>
        <w:t>Implantar e integrar en todos sus servicios, estrategias y acciones, aquellas medidas dirigidas al bienestar del adulto mayor y a un envejecimiento activo e inclusivo.</w:t>
      </w:r>
    </w:p>
    <w:p w14:paraId="7189107C" w14:textId="77777777" w:rsidR="008D1442" w:rsidRPr="000D01FF" w:rsidRDefault="00D741AD" w:rsidP="006814AB">
      <w:pPr>
        <w:numPr>
          <w:ilvl w:val="0"/>
          <w:numId w:val="35"/>
        </w:numPr>
        <w:spacing w:line="480" w:lineRule="auto"/>
        <w:jc w:val="both"/>
        <w:rPr>
          <w:rFonts w:ascii="Book Antiqua" w:hAnsi="Book Antiqua"/>
          <w:i/>
          <w:lang w:val="es-PR"/>
        </w:rPr>
      </w:pPr>
      <w:r w:rsidRPr="000D01FF">
        <w:rPr>
          <w:rFonts w:ascii="Book Antiqua" w:hAnsi="Book Antiqua"/>
          <w:i/>
          <w:lang w:val="es-PR"/>
        </w:rPr>
        <w:t>Departamento de Transportación y Obras Publicas</w:t>
      </w:r>
      <w:r w:rsidR="008D1442" w:rsidRPr="000D01FF">
        <w:rPr>
          <w:rFonts w:ascii="Book Antiqua" w:hAnsi="Book Antiqua"/>
          <w:i/>
          <w:lang w:val="es-PR"/>
        </w:rPr>
        <w:t xml:space="preserve"> </w:t>
      </w:r>
    </w:p>
    <w:p w14:paraId="324A66D3" w14:textId="77777777" w:rsidR="009E4A23" w:rsidRPr="000D01FF" w:rsidRDefault="009E4A23">
      <w:pPr>
        <w:numPr>
          <w:ilvl w:val="0"/>
          <w:numId w:val="6"/>
        </w:numPr>
        <w:spacing w:line="480" w:lineRule="auto"/>
        <w:jc w:val="both"/>
        <w:rPr>
          <w:rFonts w:ascii="Book Antiqua" w:hAnsi="Book Antiqua"/>
          <w:i/>
          <w:lang w:val="es-PR"/>
        </w:rPr>
      </w:pPr>
      <w:r w:rsidRPr="000D01FF">
        <w:rPr>
          <w:i/>
          <w:lang w:val="es-PR"/>
        </w:rPr>
        <w:t>Impl</w:t>
      </w:r>
      <w:r w:rsidR="00630DC3" w:rsidRPr="000D01FF">
        <w:rPr>
          <w:i/>
          <w:lang w:val="es-PR"/>
        </w:rPr>
        <w:t>ementar</w:t>
      </w:r>
      <w:r w:rsidRPr="000D01FF">
        <w:rPr>
          <w:i/>
          <w:lang w:val="es-PR"/>
        </w:rPr>
        <w:t xml:space="preserve"> </w:t>
      </w:r>
      <w:r w:rsidRPr="000D01FF">
        <w:rPr>
          <w:rFonts w:ascii="Book Antiqua" w:hAnsi="Book Antiqua"/>
          <w:i/>
          <w:lang w:val="es-PR"/>
        </w:rPr>
        <w:t>la Ley 199 de 2010, según enmendada, mejor conocida como la “Ley de Calles Completas</w:t>
      </w:r>
      <w:r w:rsidR="00630DC3" w:rsidRPr="000D01FF">
        <w:rPr>
          <w:rFonts w:ascii="Book Antiqua" w:hAnsi="Book Antiqua"/>
          <w:i/>
          <w:lang w:val="es-PR"/>
        </w:rPr>
        <w:t>,</w:t>
      </w:r>
      <w:r w:rsidRPr="000D01FF">
        <w:rPr>
          <w:rFonts w:ascii="Book Antiqua" w:hAnsi="Book Antiqua"/>
          <w:i/>
          <w:lang w:val="es-PR"/>
        </w:rPr>
        <w:t>”</w:t>
      </w:r>
      <w:r w:rsidR="00630DC3" w:rsidRPr="000D01FF">
        <w:rPr>
          <w:rFonts w:ascii="Book Antiqua" w:hAnsi="Book Antiqua"/>
          <w:i/>
          <w:lang w:val="es-PR"/>
        </w:rPr>
        <w:t xml:space="preserve"> mediante el desarrollo de los reglamentos </w:t>
      </w:r>
      <w:r w:rsidR="00AD31BE" w:rsidRPr="000D01FF">
        <w:rPr>
          <w:rFonts w:ascii="Book Antiqua" w:hAnsi="Book Antiqua"/>
          <w:i/>
          <w:lang w:val="es-PR"/>
        </w:rPr>
        <w:t xml:space="preserve">necesarios para la </w:t>
      </w:r>
      <w:r w:rsidR="00AD31BE" w:rsidRPr="000D01FF">
        <w:rPr>
          <w:rFonts w:ascii="Book Antiqua" w:hAnsi="Book Antiqua"/>
          <w:i/>
          <w:lang w:val="es-PR"/>
        </w:rPr>
        <w:lastRenderedPageBreak/>
        <w:t xml:space="preserve">adopción de </w:t>
      </w:r>
      <w:r w:rsidRPr="000D01FF">
        <w:rPr>
          <w:rFonts w:ascii="Book Antiqua" w:hAnsi="Book Antiqua"/>
          <w:i/>
          <w:lang w:val="es-PR"/>
        </w:rPr>
        <w:t xml:space="preserve">las “Guías de Diseño para Calles Completas,” </w:t>
      </w:r>
      <w:r w:rsidR="00AD31BE" w:rsidRPr="000D01FF">
        <w:rPr>
          <w:rFonts w:ascii="Book Antiqua" w:hAnsi="Book Antiqua"/>
          <w:i/>
          <w:lang w:val="es-PR"/>
        </w:rPr>
        <w:t xml:space="preserve">y el “Plan Integral Ciclístico y Peatonal,” </w:t>
      </w:r>
      <w:r w:rsidRPr="000D01FF">
        <w:rPr>
          <w:rFonts w:ascii="Book Antiqua" w:hAnsi="Book Antiqua"/>
          <w:i/>
          <w:lang w:val="es-PR"/>
        </w:rPr>
        <w:t>según aprobad</w:t>
      </w:r>
      <w:r w:rsidR="00AD31BE" w:rsidRPr="000D01FF">
        <w:rPr>
          <w:rFonts w:ascii="Book Antiqua" w:hAnsi="Book Antiqua"/>
          <w:i/>
          <w:lang w:val="es-PR"/>
        </w:rPr>
        <w:t>o</w:t>
      </w:r>
      <w:r w:rsidRPr="000D01FF">
        <w:rPr>
          <w:rFonts w:ascii="Book Antiqua" w:hAnsi="Book Antiqua"/>
          <w:i/>
          <w:lang w:val="es-PR"/>
        </w:rPr>
        <w:t>s por la Autoridad de Carreteras y Transportación</w:t>
      </w:r>
      <w:r w:rsidR="00AD31BE" w:rsidRPr="000D01FF">
        <w:rPr>
          <w:rFonts w:ascii="Book Antiqua" w:hAnsi="Book Antiqua"/>
          <w:i/>
          <w:lang w:val="es-PR"/>
        </w:rPr>
        <w:t xml:space="preserve">, </w:t>
      </w:r>
      <w:r w:rsidRPr="000D01FF">
        <w:rPr>
          <w:rFonts w:ascii="Book Antiqua" w:hAnsi="Book Antiqua"/>
          <w:i/>
          <w:lang w:val="es-PR"/>
        </w:rPr>
        <w:t xml:space="preserve">la Organización Metropolitana de Planificación (MPO) en </w:t>
      </w:r>
      <w:r w:rsidR="00AD31BE" w:rsidRPr="000D01FF">
        <w:rPr>
          <w:rFonts w:ascii="Book Antiqua" w:hAnsi="Book Antiqua"/>
          <w:i/>
          <w:lang w:val="es-PR"/>
        </w:rPr>
        <w:t>el año</w:t>
      </w:r>
      <w:r w:rsidRPr="000D01FF">
        <w:rPr>
          <w:rFonts w:ascii="Book Antiqua" w:hAnsi="Book Antiqua"/>
          <w:i/>
          <w:lang w:val="es-PR"/>
        </w:rPr>
        <w:t xml:space="preserve"> 2018</w:t>
      </w:r>
      <w:r w:rsidR="00AD31BE" w:rsidRPr="000D01FF">
        <w:rPr>
          <w:rFonts w:ascii="Book Antiqua" w:hAnsi="Book Antiqua"/>
          <w:i/>
          <w:lang w:val="es-PR"/>
        </w:rPr>
        <w:t xml:space="preserve"> y </w:t>
      </w:r>
      <w:r w:rsidRPr="000D01FF">
        <w:rPr>
          <w:rFonts w:ascii="Book Antiqua" w:hAnsi="Book Antiqua"/>
          <w:i/>
          <w:lang w:val="es-PR"/>
        </w:rPr>
        <w:t xml:space="preserve">la Federal </w:t>
      </w:r>
      <w:proofErr w:type="spellStart"/>
      <w:r w:rsidRPr="000D01FF">
        <w:rPr>
          <w:rFonts w:ascii="Book Antiqua" w:hAnsi="Book Antiqua"/>
          <w:i/>
          <w:lang w:val="es-PR"/>
        </w:rPr>
        <w:t>Highway</w:t>
      </w:r>
      <w:proofErr w:type="spellEnd"/>
      <w:r w:rsidRPr="000D01FF">
        <w:rPr>
          <w:rFonts w:ascii="Book Antiqua" w:hAnsi="Book Antiqua"/>
          <w:i/>
          <w:lang w:val="es-PR"/>
        </w:rPr>
        <w:t xml:space="preserve"> </w:t>
      </w:r>
      <w:proofErr w:type="spellStart"/>
      <w:r w:rsidRPr="000D01FF">
        <w:rPr>
          <w:rFonts w:ascii="Book Antiqua" w:hAnsi="Book Antiqua"/>
          <w:i/>
          <w:lang w:val="es-PR"/>
        </w:rPr>
        <w:t>Transportation</w:t>
      </w:r>
      <w:proofErr w:type="spellEnd"/>
      <w:r w:rsidRPr="000D01FF">
        <w:rPr>
          <w:rFonts w:ascii="Book Antiqua" w:hAnsi="Book Antiqua"/>
          <w:i/>
          <w:lang w:val="es-PR"/>
        </w:rPr>
        <w:t xml:space="preserve"> Agency. </w:t>
      </w:r>
    </w:p>
    <w:p w14:paraId="6B577734" w14:textId="77777777" w:rsidR="00956020" w:rsidRPr="000D01FF" w:rsidRDefault="003F3CAC">
      <w:pPr>
        <w:numPr>
          <w:ilvl w:val="0"/>
          <w:numId w:val="6"/>
        </w:numPr>
        <w:spacing w:line="480" w:lineRule="auto"/>
        <w:jc w:val="both"/>
        <w:rPr>
          <w:rFonts w:ascii="Book Antiqua" w:hAnsi="Book Antiqua"/>
          <w:i/>
          <w:lang w:val="es-PR"/>
        </w:rPr>
      </w:pPr>
      <w:r w:rsidRPr="000D01FF">
        <w:rPr>
          <w:rFonts w:ascii="Book Antiqua" w:hAnsi="Book Antiqua"/>
          <w:i/>
          <w:lang w:val="es-PR"/>
        </w:rPr>
        <w:t>Incluir un componente de atención especial al perfil del adu</w:t>
      </w:r>
      <w:r w:rsidR="0017110B" w:rsidRPr="000D01FF">
        <w:rPr>
          <w:rFonts w:ascii="Book Antiqua" w:hAnsi="Book Antiqua"/>
          <w:i/>
          <w:lang w:val="es-PR"/>
        </w:rPr>
        <w:t>lto may</w:t>
      </w:r>
      <w:r w:rsidR="002525BD" w:rsidRPr="000D01FF">
        <w:rPr>
          <w:rFonts w:ascii="Book Antiqua" w:hAnsi="Book Antiqua"/>
          <w:i/>
          <w:lang w:val="es-PR"/>
        </w:rPr>
        <w:t>or en las operaciones que ofrezcan</w:t>
      </w:r>
      <w:r w:rsidRPr="000D01FF">
        <w:rPr>
          <w:rFonts w:ascii="Book Antiqua" w:hAnsi="Book Antiqua"/>
          <w:i/>
          <w:lang w:val="es-PR"/>
        </w:rPr>
        <w:t xml:space="preserve"> servici</w:t>
      </w:r>
      <w:r w:rsidR="002525BD" w:rsidRPr="000D01FF">
        <w:rPr>
          <w:rFonts w:ascii="Book Antiqua" w:hAnsi="Book Antiqua"/>
          <w:i/>
          <w:lang w:val="es-PR"/>
        </w:rPr>
        <w:t>os</w:t>
      </w:r>
      <w:r w:rsidRPr="000D01FF">
        <w:rPr>
          <w:rFonts w:ascii="Book Antiqua" w:hAnsi="Book Antiqua"/>
          <w:i/>
          <w:lang w:val="es-PR"/>
        </w:rPr>
        <w:t xml:space="preserve"> directo</w:t>
      </w:r>
      <w:r w:rsidR="002525BD" w:rsidRPr="000D01FF">
        <w:rPr>
          <w:rFonts w:ascii="Book Antiqua" w:hAnsi="Book Antiqua"/>
          <w:i/>
          <w:lang w:val="es-PR"/>
        </w:rPr>
        <w:t>s</w:t>
      </w:r>
      <w:r w:rsidRPr="000D01FF">
        <w:rPr>
          <w:rFonts w:ascii="Book Antiqua" w:hAnsi="Book Antiqua"/>
          <w:i/>
          <w:lang w:val="es-PR"/>
        </w:rPr>
        <w:t xml:space="preserve"> a esta población, tales como los servicios de tra</w:t>
      </w:r>
      <w:r w:rsidR="008D5802" w:rsidRPr="000D01FF">
        <w:rPr>
          <w:rFonts w:ascii="Book Antiqua" w:hAnsi="Book Antiqua"/>
          <w:i/>
          <w:lang w:val="es-PR"/>
        </w:rPr>
        <w:t xml:space="preserve">nsportación colectiva, </w:t>
      </w:r>
      <w:r w:rsidRPr="000D01FF">
        <w:rPr>
          <w:rFonts w:ascii="Book Antiqua" w:hAnsi="Book Antiqua"/>
          <w:i/>
          <w:lang w:val="es-PR"/>
        </w:rPr>
        <w:t>el servicio al cliente en los Centros d</w:t>
      </w:r>
      <w:r w:rsidR="008D5802" w:rsidRPr="000D01FF">
        <w:rPr>
          <w:rFonts w:ascii="Book Antiqua" w:hAnsi="Book Antiqua"/>
          <w:i/>
          <w:lang w:val="es-PR"/>
        </w:rPr>
        <w:t>e Servicio al Conductor (CESCO) y las</w:t>
      </w:r>
      <w:r w:rsidRPr="000D01FF">
        <w:rPr>
          <w:rFonts w:ascii="Book Antiqua" w:hAnsi="Book Antiqua"/>
          <w:i/>
          <w:lang w:val="es-PR"/>
        </w:rPr>
        <w:t xml:space="preserve"> </w:t>
      </w:r>
      <w:r w:rsidR="008D5802" w:rsidRPr="000D01FF">
        <w:rPr>
          <w:rFonts w:ascii="Book Antiqua" w:hAnsi="Book Antiqua"/>
          <w:i/>
          <w:lang w:val="es-PR"/>
        </w:rPr>
        <w:t>iniciativas educativas de la Comisión para la Seguridad en el Tr</w:t>
      </w:r>
      <w:r w:rsidR="003B53D4">
        <w:rPr>
          <w:rFonts w:ascii="Book Antiqua" w:hAnsi="Book Antiqua"/>
          <w:i/>
          <w:lang w:val="es-PR"/>
        </w:rPr>
        <w:t>á</w:t>
      </w:r>
      <w:r w:rsidR="008D5802" w:rsidRPr="000D01FF">
        <w:rPr>
          <w:rFonts w:ascii="Book Antiqua" w:hAnsi="Book Antiqua"/>
          <w:i/>
          <w:lang w:val="es-PR"/>
        </w:rPr>
        <w:t xml:space="preserve">nsito, </w:t>
      </w:r>
      <w:r w:rsidRPr="000D01FF">
        <w:rPr>
          <w:rFonts w:ascii="Book Antiqua" w:hAnsi="Book Antiqua"/>
          <w:i/>
          <w:lang w:val="es-PR"/>
        </w:rPr>
        <w:t>entre otros.</w:t>
      </w:r>
    </w:p>
    <w:p w14:paraId="1584FBD5" w14:textId="77777777" w:rsidR="003F3CAC" w:rsidRPr="000D01FF" w:rsidRDefault="00545E7F">
      <w:pPr>
        <w:numPr>
          <w:ilvl w:val="0"/>
          <w:numId w:val="6"/>
        </w:numPr>
        <w:spacing w:line="480" w:lineRule="auto"/>
        <w:jc w:val="both"/>
        <w:rPr>
          <w:rFonts w:ascii="Book Antiqua" w:hAnsi="Book Antiqua"/>
          <w:i/>
          <w:lang w:val="es-PR"/>
        </w:rPr>
      </w:pPr>
      <w:r w:rsidRPr="000D01FF">
        <w:rPr>
          <w:rFonts w:ascii="Book Antiqua" w:hAnsi="Book Antiqua"/>
          <w:i/>
          <w:lang w:val="es-PR"/>
        </w:rPr>
        <w:t>Colaborar con otras agencias para promover programas de acceso y uso seguro para t</w:t>
      </w:r>
      <w:r w:rsidR="002525BD" w:rsidRPr="000D01FF">
        <w:rPr>
          <w:rFonts w:ascii="Book Antiqua" w:hAnsi="Book Antiqua"/>
          <w:i/>
          <w:lang w:val="es-PR"/>
        </w:rPr>
        <w:t>odos los usuarios de las vías pú</w:t>
      </w:r>
      <w:r w:rsidRPr="000D01FF">
        <w:rPr>
          <w:rFonts w:ascii="Book Antiqua" w:hAnsi="Book Antiqua"/>
          <w:i/>
          <w:lang w:val="es-PR"/>
        </w:rPr>
        <w:t>blicas no importa la edad: Peatones, ciclistas, personas con impedimentos que utilizan equipos de asistencia para su movilidad, entre otros.</w:t>
      </w:r>
    </w:p>
    <w:p w14:paraId="29BDCA43" w14:textId="77777777" w:rsidR="0017110B" w:rsidRPr="000D01FF" w:rsidRDefault="0017110B">
      <w:pPr>
        <w:numPr>
          <w:ilvl w:val="0"/>
          <w:numId w:val="6"/>
        </w:numPr>
        <w:spacing w:line="480" w:lineRule="auto"/>
        <w:jc w:val="both"/>
        <w:rPr>
          <w:rFonts w:ascii="Book Antiqua" w:hAnsi="Book Antiqua"/>
          <w:i/>
          <w:lang w:val="es-PR"/>
        </w:rPr>
      </w:pPr>
      <w:r w:rsidRPr="000D01FF">
        <w:rPr>
          <w:rFonts w:ascii="Book Antiqua" w:hAnsi="Book Antiqua"/>
          <w:i/>
          <w:lang w:val="es-PR"/>
        </w:rPr>
        <w:t>Implantar e integrar en todos sus servicios, estrategias y acciones, aquellas medidas dirigidas al bienestar del adulto mayor y a un envejecimiento activo e inclusivo.</w:t>
      </w:r>
    </w:p>
    <w:p w14:paraId="7105226F" w14:textId="77777777" w:rsidR="008D1442" w:rsidRPr="000D01FF" w:rsidRDefault="00D741AD" w:rsidP="006814AB">
      <w:pPr>
        <w:numPr>
          <w:ilvl w:val="0"/>
          <w:numId w:val="35"/>
        </w:numPr>
        <w:spacing w:line="480" w:lineRule="auto"/>
        <w:jc w:val="both"/>
        <w:rPr>
          <w:rFonts w:ascii="Book Antiqua" w:hAnsi="Book Antiqua"/>
          <w:i/>
          <w:lang w:val="es-PR"/>
        </w:rPr>
      </w:pPr>
      <w:r w:rsidRPr="000D01FF">
        <w:rPr>
          <w:rFonts w:ascii="Book Antiqua" w:hAnsi="Book Antiqua"/>
          <w:i/>
          <w:lang w:val="es-PR"/>
        </w:rPr>
        <w:t>Departamento de Recreación y Deportes</w:t>
      </w:r>
      <w:r w:rsidR="008D1442" w:rsidRPr="000D01FF">
        <w:rPr>
          <w:rFonts w:ascii="Book Antiqua" w:hAnsi="Book Antiqua"/>
          <w:i/>
          <w:lang w:val="es-PR"/>
        </w:rPr>
        <w:t xml:space="preserve"> </w:t>
      </w:r>
    </w:p>
    <w:p w14:paraId="6D070212" w14:textId="77777777" w:rsidR="00D741AD" w:rsidRPr="000D01FF" w:rsidRDefault="00FF7936">
      <w:pPr>
        <w:numPr>
          <w:ilvl w:val="0"/>
          <w:numId w:val="11"/>
        </w:numPr>
        <w:spacing w:line="480" w:lineRule="auto"/>
        <w:jc w:val="both"/>
        <w:rPr>
          <w:rFonts w:ascii="Book Antiqua" w:hAnsi="Book Antiqua"/>
          <w:i/>
          <w:lang w:val="es-PR"/>
        </w:rPr>
      </w:pPr>
      <w:r w:rsidRPr="000D01FF">
        <w:rPr>
          <w:rFonts w:ascii="Book Antiqua" w:hAnsi="Book Antiqua"/>
          <w:i/>
          <w:lang w:val="es-PR"/>
        </w:rPr>
        <w:t>Fomentar</w:t>
      </w:r>
      <w:r w:rsidR="0080777B" w:rsidRPr="000D01FF">
        <w:rPr>
          <w:rFonts w:ascii="Book Antiqua" w:hAnsi="Book Antiqua"/>
          <w:i/>
          <w:lang w:val="es-PR"/>
        </w:rPr>
        <w:t xml:space="preserve"> la organización de actividades educativas y eventos intergeneracionales con el propósito de </w:t>
      </w:r>
      <w:r w:rsidR="00247A09" w:rsidRPr="000D01FF">
        <w:rPr>
          <w:rFonts w:ascii="Book Antiqua" w:hAnsi="Book Antiqua"/>
          <w:i/>
          <w:lang w:val="es-PR"/>
        </w:rPr>
        <w:t>promover la salud, el envejecimiento saludable, la buena condición física</w:t>
      </w:r>
      <w:r w:rsidR="0017110B" w:rsidRPr="000D01FF">
        <w:rPr>
          <w:rFonts w:ascii="Book Antiqua" w:hAnsi="Book Antiqua"/>
          <w:i/>
          <w:lang w:val="es-PR"/>
        </w:rPr>
        <w:t xml:space="preserve"> y </w:t>
      </w:r>
      <w:r w:rsidR="00247A09" w:rsidRPr="000D01FF">
        <w:rPr>
          <w:rFonts w:ascii="Book Antiqua" w:hAnsi="Book Antiqua"/>
          <w:i/>
          <w:lang w:val="es-PR"/>
        </w:rPr>
        <w:t xml:space="preserve">solidaridad </w:t>
      </w:r>
      <w:r w:rsidR="007222FF" w:rsidRPr="000D01FF">
        <w:rPr>
          <w:rFonts w:ascii="Book Antiqua" w:hAnsi="Book Antiqua"/>
          <w:i/>
          <w:lang w:val="es-PR"/>
        </w:rPr>
        <w:t>intergeneracional</w:t>
      </w:r>
      <w:r w:rsidR="00247A09" w:rsidRPr="000D01FF">
        <w:rPr>
          <w:rFonts w:ascii="Book Antiqua" w:hAnsi="Book Antiqua"/>
          <w:i/>
          <w:lang w:val="es-PR"/>
        </w:rPr>
        <w:t>.</w:t>
      </w:r>
    </w:p>
    <w:p w14:paraId="40E74F38" w14:textId="77777777" w:rsidR="00FF7936" w:rsidRPr="000D01FF" w:rsidRDefault="00FF7936">
      <w:pPr>
        <w:numPr>
          <w:ilvl w:val="0"/>
          <w:numId w:val="11"/>
        </w:numPr>
        <w:spacing w:line="480" w:lineRule="auto"/>
        <w:jc w:val="both"/>
        <w:rPr>
          <w:rFonts w:ascii="Book Antiqua" w:hAnsi="Book Antiqua"/>
          <w:i/>
          <w:lang w:val="es-PR"/>
        </w:rPr>
      </w:pPr>
      <w:r w:rsidRPr="000D01FF">
        <w:rPr>
          <w:rFonts w:ascii="Book Antiqua" w:hAnsi="Book Antiqua"/>
          <w:i/>
          <w:lang w:val="es-PR"/>
        </w:rPr>
        <w:t>Revisar la oferta académica del Instituto Puertorriqueño para el Desarrollo del Deporte y la Recreación para incluir los preceptos comprendidos en el Plan para el Decenio de Envejecimiento Saludable, 2021-2030 de la OMS.</w:t>
      </w:r>
    </w:p>
    <w:p w14:paraId="04D6F9BB" w14:textId="77777777" w:rsidR="00705262" w:rsidRPr="000D01FF" w:rsidRDefault="00705262">
      <w:pPr>
        <w:numPr>
          <w:ilvl w:val="0"/>
          <w:numId w:val="11"/>
        </w:numPr>
        <w:spacing w:line="480" w:lineRule="auto"/>
        <w:jc w:val="both"/>
        <w:rPr>
          <w:rFonts w:ascii="Book Antiqua" w:hAnsi="Book Antiqua"/>
          <w:i/>
          <w:lang w:val="es-PR"/>
        </w:rPr>
      </w:pPr>
      <w:r w:rsidRPr="000D01FF">
        <w:rPr>
          <w:rFonts w:ascii="Book Antiqua" w:hAnsi="Book Antiqua"/>
          <w:i/>
          <w:lang w:val="es-PR"/>
        </w:rPr>
        <w:lastRenderedPageBreak/>
        <w:t>Requerir que toda aquella persona o institución a cargo de una actividad de educación, recreación y/o actividad física dirigida a los adultos mayores tenga la debida licencia de líder recreacionista en terapia recreativa, la cual requiere dominio de materia en aptitud física, conocimiento de gerontología aplicable y las demás credenciales que requiere el Departamento para ofrecer estos servicios a la población adulta mayor.</w:t>
      </w:r>
    </w:p>
    <w:p w14:paraId="46371B01" w14:textId="77777777" w:rsidR="0017110B" w:rsidRPr="000D01FF" w:rsidRDefault="0017110B">
      <w:pPr>
        <w:numPr>
          <w:ilvl w:val="0"/>
          <w:numId w:val="11"/>
        </w:numPr>
        <w:spacing w:line="480" w:lineRule="auto"/>
        <w:jc w:val="both"/>
        <w:rPr>
          <w:rFonts w:ascii="Book Antiqua" w:hAnsi="Book Antiqua"/>
          <w:i/>
          <w:lang w:val="es-PR"/>
        </w:rPr>
      </w:pPr>
      <w:r w:rsidRPr="000D01FF">
        <w:rPr>
          <w:rFonts w:ascii="Book Antiqua" w:hAnsi="Book Antiqua"/>
          <w:i/>
          <w:lang w:val="es-PR"/>
        </w:rPr>
        <w:t>Implantar e integrar en todos sus servicios, estrategias y acciones, aquellas medidas dirigidas al bienestar del adulto mayor y a un envejecimiento activo e inclusivo.</w:t>
      </w:r>
    </w:p>
    <w:p w14:paraId="4B13C550" w14:textId="77777777" w:rsidR="009E70B7" w:rsidRPr="000D01FF" w:rsidRDefault="00D741AD" w:rsidP="006814AB">
      <w:pPr>
        <w:numPr>
          <w:ilvl w:val="0"/>
          <w:numId w:val="35"/>
        </w:numPr>
        <w:spacing w:line="480" w:lineRule="auto"/>
        <w:jc w:val="both"/>
        <w:rPr>
          <w:rFonts w:ascii="Book Antiqua" w:hAnsi="Book Antiqua"/>
          <w:i/>
          <w:lang w:val="es-PR"/>
        </w:rPr>
      </w:pPr>
      <w:r w:rsidRPr="000D01FF">
        <w:rPr>
          <w:rFonts w:ascii="Book Antiqua" w:hAnsi="Book Antiqua"/>
          <w:i/>
          <w:lang w:val="es-PR"/>
        </w:rPr>
        <w:t>Oficina del Procurador de las Personas de Edad Avanzada</w:t>
      </w:r>
      <w:r w:rsidR="008D1442" w:rsidRPr="000D01FF">
        <w:rPr>
          <w:rFonts w:ascii="Book Antiqua" w:hAnsi="Book Antiqua"/>
          <w:i/>
          <w:lang w:val="es-PR"/>
        </w:rPr>
        <w:t xml:space="preserve"> </w:t>
      </w:r>
    </w:p>
    <w:p w14:paraId="508560A2" w14:textId="77777777" w:rsidR="0067627B" w:rsidRPr="000D01FF" w:rsidRDefault="0067627B">
      <w:pPr>
        <w:numPr>
          <w:ilvl w:val="0"/>
          <w:numId w:val="10"/>
        </w:numPr>
        <w:spacing w:line="480" w:lineRule="auto"/>
        <w:jc w:val="both"/>
        <w:rPr>
          <w:rFonts w:ascii="Book Antiqua" w:hAnsi="Book Antiqua"/>
          <w:i/>
          <w:lang w:val="es-PR"/>
        </w:rPr>
      </w:pPr>
      <w:r w:rsidRPr="000D01FF">
        <w:rPr>
          <w:rFonts w:ascii="Book Antiqua" w:hAnsi="Book Antiqua"/>
          <w:i/>
          <w:lang w:val="es-PR"/>
        </w:rPr>
        <w:t xml:space="preserve">Integrar </w:t>
      </w:r>
      <w:r w:rsidR="0017110B" w:rsidRPr="000D01FF">
        <w:rPr>
          <w:rFonts w:ascii="Book Antiqua" w:hAnsi="Book Antiqua"/>
          <w:i/>
          <w:lang w:val="es-PR"/>
        </w:rPr>
        <w:t>mediante</w:t>
      </w:r>
      <w:r w:rsidRPr="000D01FF">
        <w:rPr>
          <w:rFonts w:ascii="Book Antiqua" w:hAnsi="Book Antiqua"/>
          <w:i/>
          <w:lang w:val="es-PR"/>
        </w:rPr>
        <w:t xml:space="preserve"> sus programas aspectos de bienestar y prevención </w:t>
      </w:r>
      <w:r w:rsidR="0017110B" w:rsidRPr="000D01FF">
        <w:rPr>
          <w:rFonts w:ascii="Book Antiqua" w:hAnsi="Book Antiqua"/>
          <w:i/>
          <w:lang w:val="es-PR"/>
        </w:rPr>
        <w:t>que promuevan</w:t>
      </w:r>
      <w:r w:rsidRPr="000D01FF">
        <w:rPr>
          <w:rFonts w:ascii="Book Antiqua" w:hAnsi="Book Antiqua"/>
          <w:i/>
          <w:lang w:val="es-PR"/>
        </w:rPr>
        <w:t xml:space="preserve"> el envejecimiento activo y saludable, incluyendo aquellas dirig</w:t>
      </w:r>
      <w:r w:rsidR="0017110B" w:rsidRPr="000D01FF">
        <w:rPr>
          <w:rFonts w:ascii="Book Antiqua" w:hAnsi="Book Antiqua"/>
          <w:i/>
          <w:lang w:val="es-PR"/>
        </w:rPr>
        <w:t>idas a sus Cuidadores;</w:t>
      </w:r>
      <w:r w:rsidRPr="000D01FF">
        <w:rPr>
          <w:rFonts w:ascii="Book Antiqua" w:hAnsi="Book Antiqua"/>
          <w:i/>
          <w:lang w:val="es-PR"/>
        </w:rPr>
        <w:t xml:space="preserve"> enmarcado en el reconocimiento de la diversidad de la población.</w:t>
      </w:r>
    </w:p>
    <w:p w14:paraId="27D90723" w14:textId="77777777" w:rsidR="0067627B" w:rsidRPr="000D01FF" w:rsidRDefault="0067627B">
      <w:pPr>
        <w:numPr>
          <w:ilvl w:val="0"/>
          <w:numId w:val="10"/>
        </w:numPr>
        <w:spacing w:line="480" w:lineRule="auto"/>
        <w:jc w:val="both"/>
        <w:rPr>
          <w:rFonts w:ascii="Book Antiqua" w:hAnsi="Book Antiqua"/>
          <w:i/>
          <w:lang w:val="es-PR"/>
        </w:rPr>
      </w:pPr>
      <w:r w:rsidRPr="000D01FF">
        <w:rPr>
          <w:rFonts w:ascii="Book Antiqua" w:hAnsi="Book Antiqua"/>
          <w:i/>
          <w:lang w:val="es-PR"/>
        </w:rPr>
        <w:t xml:space="preserve">Promover en toda nueva versión o revisión de medidas de política pública la importancia del bienestar al que </w:t>
      </w:r>
      <w:r w:rsidR="0017110B" w:rsidRPr="000D01FF">
        <w:rPr>
          <w:rFonts w:ascii="Book Antiqua" w:hAnsi="Book Antiqua"/>
          <w:i/>
          <w:lang w:val="es-PR"/>
        </w:rPr>
        <w:t xml:space="preserve">tiene derecho la población adulta, así como </w:t>
      </w:r>
      <w:r w:rsidRPr="000D01FF">
        <w:rPr>
          <w:rFonts w:ascii="Book Antiqua" w:hAnsi="Book Antiqua"/>
          <w:i/>
          <w:lang w:val="es-PR"/>
        </w:rPr>
        <w:t>el respeto a su autonomía y diversidad.</w:t>
      </w:r>
    </w:p>
    <w:p w14:paraId="4BF38CDA" w14:textId="77777777" w:rsidR="0067627B" w:rsidRPr="000D01FF" w:rsidRDefault="0067627B">
      <w:pPr>
        <w:numPr>
          <w:ilvl w:val="0"/>
          <w:numId w:val="10"/>
        </w:numPr>
        <w:spacing w:line="480" w:lineRule="auto"/>
        <w:jc w:val="both"/>
        <w:rPr>
          <w:rFonts w:ascii="Book Antiqua" w:hAnsi="Book Antiqua"/>
          <w:i/>
          <w:lang w:val="es-PR"/>
        </w:rPr>
      </w:pPr>
      <w:r w:rsidRPr="000D01FF">
        <w:rPr>
          <w:rFonts w:ascii="Book Antiqua" w:hAnsi="Book Antiqua"/>
          <w:i/>
          <w:lang w:val="es-PR"/>
        </w:rPr>
        <w:t>Mantener sus programas y servicios atemperados al crecimiento y diversidad de la población de personas adultas mayores.</w:t>
      </w:r>
    </w:p>
    <w:p w14:paraId="596F5771" w14:textId="77777777" w:rsidR="00376488" w:rsidRPr="000D01FF" w:rsidRDefault="006814AB" w:rsidP="006814AB">
      <w:pPr>
        <w:spacing w:line="480" w:lineRule="auto"/>
        <w:ind w:left="1080"/>
        <w:jc w:val="both"/>
        <w:rPr>
          <w:rFonts w:ascii="Book Antiqua" w:hAnsi="Book Antiqua"/>
          <w:i/>
          <w:lang w:val="es-PR"/>
        </w:rPr>
      </w:pPr>
      <w:r>
        <w:rPr>
          <w:rFonts w:ascii="Book Antiqua" w:hAnsi="Book Antiqua"/>
          <w:i/>
          <w:lang w:val="es-PR"/>
        </w:rPr>
        <w:t>(4)</w:t>
      </w:r>
      <w:r w:rsidR="0067627B" w:rsidRPr="000D01FF">
        <w:rPr>
          <w:rFonts w:ascii="Book Antiqua" w:hAnsi="Book Antiqua"/>
          <w:i/>
          <w:lang w:val="es-PR"/>
        </w:rPr>
        <w:t xml:space="preserve"> </w:t>
      </w:r>
      <w:r w:rsidR="0017110B" w:rsidRPr="000D01FF">
        <w:rPr>
          <w:rFonts w:ascii="Book Antiqua" w:hAnsi="Book Antiqua"/>
          <w:i/>
          <w:lang w:val="es-PR"/>
        </w:rPr>
        <w:t>Implantar e integrar en todos sus servicios, estrategias y acciones, aquellas medidas dirigidas al bienestar del adulto mayor y a un envejecimiento activo e inclusivo.</w:t>
      </w:r>
    </w:p>
    <w:p w14:paraId="1F7A787F" w14:textId="77777777" w:rsidR="008D1442" w:rsidRPr="000D01FF" w:rsidRDefault="00D741AD" w:rsidP="006814AB">
      <w:pPr>
        <w:numPr>
          <w:ilvl w:val="0"/>
          <w:numId w:val="35"/>
        </w:numPr>
        <w:spacing w:line="480" w:lineRule="auto"/>
        <w:jc w:val="both"/>
        <w:rPr>
          <w:rFonts w:ascii="Book Antiqua" w:hAnsi="Book Antiqua"/>
          <w:i/>
          <w:lang w:val="es-PR"/>
        </w:rPr>
      </w:pPr>
      <w:r w:rsidRPr="000D01FF">
        <w:rPr>
          <w:rFonts w:ascii="Book Antiqua" w:hAnsi="Book Antiqua"/>
          <w:i/>
          <w:lang w:val="es-PR"/>
        </w:rPr>
        <w:t xml:space="preserve"> Municipios</w:t>
      </w:r>
      <w:r w:rsidR="008D1442" w:rsidRPr="000D01FF">
        <w:rPr>
          <w:rFonts w:ascii="Book Antiqua" w:hAnsi="Book Antiqua"/>
          <w:i/>
          <w:lang w:val="es-PR"/>
        </w:rPr>
        <w:t xml:space="preserve"> </w:t>
      </w:r>
    </w:p>
    <w:p w14:paraId="386D6FF0" w14:textId="77777777" w:rsidR="00075288" w:rsidRPr="000D01FF" w:rsidRDefault="0092213A">
      <w:pPr>
        <w:numPr>
          <w:ilvl w:val="0"/>
          <w:numId w:val="13"/>
        </w:numPr>
        <w:spacing w:line="480" w:lineRule="auto"/>
        <w:jc w:val="both"/>
        <w:rPr>
          <w:rFonts w:ascii="Book Antiqua" w:hAnsi="Book Antiqua"/>
          <w:i/>
          <w:lang w:val="es-PR"/>
        </w:rPr>
      </w:pPr>
      <w:r w:rsidRPr="000D01FF">
        <w:rPr>
          <w:rFonts w:ascii="Book Antiqua" w:hAnsi="Book Antiqua"/>
          <w:i/>
          <w:lang w:val="es-PR"/>
        </w:rPr>
        <w:t>Promover la implementación de la Ley en todos sus programas y departamentos, promoviendo la cooperación y colaboración con las agencias estatales concernidas.</w:t>
      </w:r>
    </w:p>
    <w:p w14:paraId="596C0ED2" w14:textId="77777777" w:rsidR="00D741AD" w:rsidRPr="000D01FF" w:rsidRDefault="0017110B">
      <w:pPr>
        <w:numPr>
          <w:ilvl w:val="0"/>
          <w:numId w:val="13"/>
        </w:numPr>
        <w:spacing w:line="480" w:lineRule="auto"/>
        <w:jc w:val="both"/>
        <w:rPr>
          <w:rFonts w:ascii="Book Antiqua" w:hAnsi="Book Antiqua"/>
          <w:i/>
          <w:lang w:val="es-PR"/>
        </w:rPr>
      </w:pPr>
      <w:r w:rsidRPr="000D01FF">
        <w:rPr>
          <w:rFonts w:ascii="Book Antiqua" w:hAnsi="Book Antiqua"/>
          <w:i/>
          <w:lang w:val="es-PR"/>
        </w:rPr>
        <w:lastRenderedPageBreak/>
        <w:t>C</w:t>
      </w:r>
      <w:r w:rsidR="0040030B" w:rsidRPr="000D01FF">
        <w:rPr>
          <w:rFonts w:ascii="Book Antiqua" w:hAnsi="Book Antiqua"/>
          <w:i/>
          <w:lang w:val="es-PR"/>
        </w:rPr>
        <w:t>oopera</w:t>
      </w:r>
      <w:r w:rsidR="00F24B23" w:rsidRPr="000D01FF">
        <w:rPr>
          <w:rFonts w:ascii="Book Antiqua" w:hAnsi="Book Antiqua"/>
          <w:i/>
          <w:lang w:val="es-PR"/>
        </w:rPr>
        <w:t>r y colaborar</w:t>
      </w:r>
      <w:r w:rsidR="0040030B" w:rsidRPr="000D01FF">
        <w:rPr>
          <w:rFonts w:ascii="Book Antiqua" w:hAnsi="Book Antiqua"/>
          <w:i/>
          <w:lang w:val="es-PR"/>
        </w:rPr>
        <w:t xml:space="preserve"> </w:t>
      </w:r>
      <w:r w:rsidRPr="000D01FF">
        <w:rPr>
          <w:rFonts w:ascii="Book Antiqua" w:hAnsi="Book Antiqua"/>
          <w:i/>
          <w:lang w:val="es-PR"/>
        </w:rPr>
        <w:t xml:space="preserve">particularmente </w:t>
      </w:r>
      <w:r w:rsidR="0040030B" w:rsidRPr="000D01FF">
        <w:rPr>
          <w:rFonts w:ascii="Book Antiqua" w:hAnsi="Book Antiqua"/>
          <w:i/>
          <w:lang w:val="es-PR"/>
        </w:rPr>
        <w:t>con el Departamento de Transportación y Obras Públicas y el Departamento de la Vivienda para promover e</w:t>
      </w:r>
      <w:r w:rsidR="00075288" w:rsidRPr="000D01FF">
        <w:rPr>
          <w:rFonts w:ascii="Book Antiqua" w:hAnsi="Book Antiqua"/>
          <w:i/>
          <w:lang w:val="es-PR"/>
        </w:rPr>
        <w:t>l desarrollo de entornos seguros, dignos y protectores, que cumplan con las necesidades del adulto mayor y facilit</w:t>
      </w:r>
      <w:r w:rsidR="002525BD" w:rsidRPr="000D01FF">
        <w:rPr>
          <w:rFonts w:ascii="Book Antiqua" w:hAnsi="Book Antiqua"/>
          <w:i/>
          <w:lang w:val="es-PR"/>
        </w:rPr>
        <w:t>en el acceso y la movilidad</w:t>
      </w:r>
      <w:r w:rsidR="00230634" w:rsidRPr="000D01FF">
        <w:rPr>
          <w:rFonts w:ascii="Book Antiqua" w:hAnsi="Book Antiqua"/>
          <w:i/>
          <w:lang w:val="es-PR"/>
        </w:rPr>
        <w:t>.</w:t>
      </w:r>
    </w:p>
    <w:p w14:paraId="218176D1" w14:textId="77777777" w:rsidR="00230634" w:rsidRPr="000D01FF" w:rsidRDefault="0040030B">
      <w:pPr>
        <w:numPr>
          <w:ilvl w:val="0"/>
          <w:numId w:val="13"/>
        </w:numPr>
        <w:spacing w:line="480" w:lineRule="auto"/>
        <w:jc w:val="both"/>
        <w:rPr>
          <w:rFonts w:ascii="Book Antiqua" w:hAnsi="Book Antiqua"/>
          <w:i/>
          <w:lang w:val="es-PR"/>
        </w:rPr>
      </w:pPr>
      <w:r w:rsidRPr="000D01FF">
        <w:rPr>
          <w:rFonts w:ascii="Book Antiqua" w:hAnsi="Book Antiqua"/>
          <w:i/>
          <w:lang w:val="es-PR"/>
        </w:rPr>
        <w:t>Participa</w:t>
      </w:r>
      <w:r w:rsidR="00F24B23" w:rsidRPr="000D01FF">
        <w:rPr>
          <w:rFonts w:ascii="Book Antiqua" w:hAnsi="Book Antiqua"/>
          <w:i/>
          <w:lang w:val="es-PR"/>
        </w:rPr>
        <w:t>r</w:t>
      </w:r>
      <w:r w:rsidRPr="000D01FF">
        <w:rPr>
          <w:rFonts w:ascii="Book Antiqua" w:hAnsi="Book Antiqua"/>
          <w:i/>
          <w:lang w:val="es-PR"/>
        </w:rPr>
        <w:t xml:space="preserve"> en el programa de C</w:t>
      </w:r>
      <w:r w:rsidR="00230634" w:rsidRPr="000D01FF">
        <w:rPr>
          <w:rFonts w:ascii="Book Antiqua" w:hAnsi="Book Antiqua"/>
          <w:i/>
          <w:lang w:val="es-PR"/>
        </w:rPr>
        <w:t xml:space="preserve">iudades </w:t>
      </w:r>
      <w:r w:rsidRPr="000D01FF">
        <w:rPr>
          <w:rFonts w:ascii="Book Antiqua" w:hAnsi="Book Antiqua"/>
          <w:i/>
          <w:lang w:val="es-PR"/>
        </w:rPr>
        <w:t>A</w:t>
      </w:r>
      <w:r w:rsidR="00230634" w:rsidRPr="000D01FF">
        <w:rPr>
          <w:rFonts w:ascii="Book Antiqua" w:hAnsi="Book Antiqua"/>
          <w:i/>
          <w:lang w:val="es-PR"/>
        </w:rPr>
        <w:t>migables</w:t>
      </w:r>
      <w:r w:rsidRPr="000D01FF">
        <w:rPr>
          <w:rFonts w:ascii="Book Antiqua" w:hAnsi="Book Antiqua"/>
          <w:i/>
          <w:lang w:val="es-PR"/>
        </w:rPr>
        <w:t xml:space="preserve"> con el Adulto Mayor, promovido por la Organización Mundial de la Salud (OMS)</w:t>
      </w:r>
      <w:r w:rsidR="00230634" w:rsidRPr="000D01FF">
        <w:rPr>
          <w:rFonts w:ascii="Book Antiqua" w:hAnsi="Book Antiqua"/>
          <w:i/>
          <w:lang w:val="es-PR"/>
        </w:rPr>
        <w:t>.</w:t>
      </w:r>
    </w:p>
    <w:p w14:paraId="7EB7F24F" w14:textId="77777777" w:rsidR="0017110B" w:rsidRPr="000D01FF" w:rsidRDefault="0017110B">
      <w:pPr>
        <w:numPr>
          <w:ilvl w:val="0"/>
          <w:numId w:val="13"/>
        </w:numPr>
        <w:spacing w:line="480" w:lineRule="auto"/>
        <w:jc w:val="both"/>
        <w:rPr>
          <w:rFonts w:ascii="Book Antiqua" w:hAnsi="Book Antiqua"/>
          <w:i/>
          <w:lang w:val="es-PR"/>
        </w:rPr>
      </w:pPr>
      <w:r w:rsidRPr="000D01FF">
        <w:rPr>
          <w:rFonts w:ascii="Book Antiqua" w:hAnsi="Book Antiqua"/>
          <w:i/>
          <w:lang w:val="es-PR"/>
        </w:rPr>
        <w:t>Implantar e integrar en todos sus servicios, estrategias y acciones, aquellas medidas dirigidas al bienestar del adulto mayor y a un envejecimiento activo e inclusivo.</w:t>
      </w:r>
    </w:p>
    <w:p w14:paraId="71D7BE5A" w14:textId="77777777" w:rsidR="008D1442" w:rsidRPr="000D01FF" w:rsidRDefault="00853480" w:rsidP="006814AB">
      <w:pPr>
        <w:numPr>
          <w:ilvl w:val="0"/>
          <w:numId w:val="35"/>
        </w:numPr>
        <w:spacing w:line="480" w:lineRule="auto"/>
        <w:jc w:val="both"/>
        <w:rPr>
          <w:rFonts w:ascii="Book Antiqua" w:hAnsi="Book Antiqua"/>
          <w:i/>
          <w:lang w:val="es-PR"/>
        </w:rPr>
      </w:pPr>
      <w:r w:rsidRPr="000D01FF">
        <w:rPr>
          <w:rFonts w:ascii="Book Antiqua" w:hAnsi="Book Antiqua"/>
          <w:i/>
          <w:lang w:val="es-PR"/>
        </w:rPr>
        <w:t xml:space="preserve">   </w:t>
      </w:r>
      <w:r w:rsidR="00D741AD" w:rsidRPr="000D01FF">
        <w:rPr>
          <w:rFonts w:ascii="Book Antiqua" w:hAnsi="Book Antiqua"/>
          <w:i/>
          <w:lang w:val="es-PR"/>
        </w:rPr>
        <w:t>Universidad de Puerto Rico</w:t>
      </w:r>
      <w:r w:rsidR="008D1442" w:rsidRPr="000D01FF">
        <w:rPr>
          <w:rFonts w:ascii="Book Antiqua" w:hAnsi="Book Antiqua"/>
          <w:lang w:val="es-PR"/>
        </w:rPr>
        <w:t xml:space="preserve"> </w:t>
      </w:r>
    </w:p>
    <w:p w14:paraId="7CAE740F" w14:textId="77777777" w:rsidR="0092213A" w:rsidRPr="000D01FF" w:rsidRDefault="0092213A">
      <w:pPr>
        <w:numPr>
          <w:ilvl w:val="0"/>
          <w:numId w:val="12"/>
        </w:numPr>
        <w:spacing w:line="480" w:lineRule="auto"/>
        <w:jc w:val="both"/>
        <w:rPr>
          <w:rFonts w:ascii="Book Antiqua" w:hAnsi="Book Antiqua"/>
          <w:i/>
          <w:lang w:val="es-PR"/>
        </w:rPr>
      </w:pPr>
      <w:r w:rsidRPr="000D01FF">
        <w:rPr>
          <w:rFonts w:ascii="Book Antiqua" w:hAnsi="Book Antiqua"/>
          <w:i/>
          <w:lang w:val="es-PR"/>
        </w:rPr>
        <w:t>Fomentar programas de aprendizaje a lo largo de toda la vida que permita a las personas mayores hacer lo que valoran y conservar su identidad e independencia, así como sus metas vitales, incluyendo la alfabetización, capacitación y espacios de participación sin obstáculos, en particular en el ámbito digital.</w:t>
      </w:r>
    </w:p>
    <w:p w14:paraId="4BA75CE8" w14:textId="77777777" w:rsidR="0092213A" w:rsidRPr="000D01FF" w:rsidRDefault="009836A6">
      <w:pPr>
        <w:numPr>
          <w:ilvl w:val="0"/>
          <w:numId w:val="12"/>
        </w:numPr>
        <w:spacing w:line="480" w:lineRule="auto"/>
        <w:jc w:val="both"/>
        <w:rPr>
          <w:rFonts w:ascii="Book Antiqua" w:hAnsi="Book Antiqua"/>
          <w:i/>
          <w:lang w:val="es-PR"/>
        </w:rPr>
      </w:pPr>
      <w:r w:rsidRPr="000D01FF">
        <w:rPr>
          <w:rFonts w:ascii="Book Antiqua" w:hAnsi="Book Antiqua"/>
          <w:i/>
          <w:lang w:val="es-PR"/>
        </w:rPr>
        <w:t>Promover en todos sus programas y departamentos, la erradicación del edadismo</w:t>
      </w:r>
      <w:r w:rsidR="00627D8F" w:rsidRPr="000D01FF">
        <w:rPr>
          <w:rFonts w:ascii="Book Antiqua" w:hAnsi="Book Antiqua"/>
          <w:i/>
          <w:lang w:val="es-PR"/>
        </w:rPr>
        <w:t xml:space="preserve"> y las disparidades sociales y</w:t>
      </w:r>
      <w:r w:rsidRPr="000D01FF">
        <w:rPr>
          <w:rFonts w:ascii="Book Antiqua" w:hAnsi="Book Antiqua"/>
          <w:i/>
          <w:lang w:val="es-PR"/>
        </w:rPr>
        <w:t xml:space="preserve"> la inclusividad multigeneracional</w:t>
      </w:r>
      <w:r w:rsidR="00627D8F" w:rsidRPr="000D01FF">
        <w:rPr>
          <w:rFonts w:ascii="Book Antiqua" w:hAnsi="Book Antiqua"/>
          <w:i/>
          <w:lang w:val="es-PR"/>
        </w:rPr>
        <w:t>,</w:t>
      </w:r>
      <w:r w:rsidRPr="000D01FF">
        <w:rPr>
          <w:rFonts w:ascii="Book Antiqua" w:hAnsi="Book Antiqua"/>
          <w:i/>
          <w:lang w:val="es-PR"/>
        </w:rPr>
        <w:t xml:space="preserve"> como </w:t>
      </w:r>
      <w:r w:rsidR="00627D8F" w:rsidRPr="000D01FF">
        <w:rPr>
          <w:rFonts w:ascii="Book Antiqua" w:hAnsi="Book Antiqua"/>
          <w:i/>
          <w:lang w:val="es-PR"/>
        </w:rPr>
        <w:t>parte de los preceptos b</w:t>
      </w:r>
      <w:r w:rsidR="0017110B" w:rsidRPr="000D01FF">
        <w:rPr>
          <w:rFonts w:ascii="Book Antiqua" w:hAnsi="Book Antiqua"/>
          <w:i/>
          <w:lang w:val="es-PR"/>
        </w:rPr>
        <w:t>ásicos que definen su visión y m</w:t>
      </w:r>
      <w:r w:rsidR="00627D8F" w:rsidRPr="000D01FF">
        <w:rPr>
          <w:rFonts w:ascii="Book Antiqua" w:hAnsi="Book Antiqua"/>
          <w:i/>
          <w:lang w:val="es-PR"/>
        </w:rPr>
        <w:t>isión como institución</w:t>
      </w:r>
      <w:r w:rsidRPr="000D01FF">
        <w:rPr>
          <w:rFonts w:ascii="Book Antiqua" w:hAnsi="Book Antiqua"/>
          <w:i/>
          <w:lang w:val="es-PR"/>
        </w:rPr>
        <w:t xml:space="preserve"> educativa</w:t>
      </w:r>
      <w:r w:rsidR="00627D8F" w:rsidRPr="000D01FF">
        <w:rPr>
          <w:rFonts w:ascii="Book Antiqua" w:hAnsi="Book Antiqua"/>
          <w:i/>
          <w:lang w:val="es-PR"/>
        </w:rPr>
        <w:t>.</w:t>
      </w:r>
    </w:p>
    <w:p w14:paraId="6EA41B0D" w14:textId="77777777" w:rsidR="00A551C3" w:rsidRPr="000D01FF" w:rsidRDefault="009C71A1">
      <w:pPr>
        <w:numPr>
          <w:ilvl w:val="0"/>
          <w:numId w:val="12"/>
        </w:numPr>
        <w:spacing w:line="480" w:lineRule="auto"/>
        <w:jc w:val="both"/>
        <w:rPr>
          <w:rFonts w:ascii="Book Antiqua" w:hAnsi="Book Antiqua"/>
          <w:lang w:val="es-PR"/>
        </w:rPr>
      </w:pPr>
      <w:r w:rsidRPr="000D01FF">
        <w:rPr>
          <w:rFonts w:ascii="Book Antiqua" w:hAnsi="Book Antiqua"/>
          <w:i/>
          <w:lang w:val="es-PR"/>
        </w:rPr>
        <w:t xml:space="preserve">Fortalecer y expandir sus programas dirigidos a las profesiones que atienden todas las facetas de la población adulta mayor para atender la demanda de profesionales de la salud y otros </w:t>
      </w:r>
      <w:r w:rsidR="0017110B" w:rsidRPr="000D01FF">
        <w:rPr>
          <w:rFonts w:ascii="Book Antiqua" w:hAnsi="Book Antiqua"/>
          <w:i/>
          <w:lang w:val="es-PR"/>
        </w:rPr>
        <w:t xml:space="preserve">que brinden </w:t>
      </w:r>
      <w:r w:rsidRPr="000D01FF">
        <w:rPr>
          <w:rFonts w:ascii="Book Antiqua" w:hAnsi="Book Antiqua"/>
          <w:i/>
          <w:lang w:val="es-PR"/>
        </w:rPr>
        <w:t>servicios necesarios a la población adulta mayor.</w:t>
      </w:r>
    </w:p>
    <w:p w14:paraId="28AEBBB5" w14:textId="77777777" w:rsidR="0017110B" w:rsidRDefault="0017110B">
      <w:pPr>
        <w:numPr>
          <w:ilvl w:val="0"/>
          <w:numId w:val="12"/>
        </w:numPr>
        <w:spacing w:line="480" w:lineRule="auto"/>
        <w:jc w:val="both"/>
        <w:rPr>
          <w:rFonts w:ascii="Book Antiqua" w:hAnsi="Book Antiqua"/>
          <w:i/>
          <w:lang w:val="es-PR"/>
        </w:rPr>
      </w:pPr>
      <w:r w:rsidRPr="000D01FF">
        <w:rPr>
          <w:rFonts w:ascii="Book Antiqua" w:hAnsi="Book Antiqua"/>
          <w:i/>
          <w:lang w:val="es-PR"/>
        </w:rPr>
        <w:t>Implantar e integrar en todos sus servicios, estrategias y acciones, aquellas medidas dirigidas al bienestar del adulto mayor y a un envejecimiento activo e inclusivo.</w:t>
      </w:r>
      <w:r w:rsidR="006814AB" w:rsidRPr="006814AB">
        <w:rPr>
          <w:rFonts w:ascii="Book Antiqua" w:hAnsi="Book Antiqua"/>
          <w:iCs/>
          <w:lang w:val="es-PR"/>
        </w:rPr>
        <w:t>”</w:t>
      </w:r>
    </w:p>
    <w:p w14:paraId="5263DD81" w14:textId="77777777" w:rsidR="00BD2AA3" w:rsidRPr="00BD2AA3" w:rsidRDefault="00BD2AA3" w:rsidP="00BD2AA3">
      <w:pPr>
        <w:spacing w:line="480" w:lineRule="auto"/>
        <w:ind w:firstLine="720"/>
        <w:jc w:val="both"/>
        <w:rPr>
          <w:rFonts w:ascii="Book Antiqua" w:hAnsi="Book Antiqua"/>
          <w:iCs/>
          <w:lang w:val="es-PR"/>
        </w:rPr>
      </w:pPr>
      <w:r w:rsidRPr="006814AB">
        <w:rPr>
          <w:rFonts w:ascii="Book Antiqua" w:hAnsi="Book Antiqua"/>
          <w:iCs/>
          <w:lang w:val="es-PR"/>
        </w:rPr>
        <w:lastRenderedPageBreak/>
        <w:t xml:space="preserve">Artículo </w:t>
      </w:r>
      <w:r w:rsidR="00070848">
        <w:rPr>
          <w:rFonts w:ascii="Book Antiqua" w:hAnsi="Book Antiqua"/>
          <w:iCs/>
          <w:lang w:val="es-PR"/>
        </w:rPr>
        <w:t>7</w:t>
      </w:r>
      <w:r w:rsidRPr="006814AB">
        <w:rPr>
          <w:rFonts w:ascii="Book Antiqua" w:hAnsi="Book Antiqua"/>
          <w:iCs/>
          <w:lang w:val="es-PR"/>
        </w:rPr>
        <w:t xml:space="preserve">. </w:t>
      </w:r>
      <w:r w:rsidR="006814AB" w:rsidRPr="006814AB">
        <w:rPr>
          <w:rFonts w:ascii="Book Antiqua" w:hAnsi="Book Antiqua"/>
          <w:iCs/>
          <w:lang w:val="es-PR"/>
        </w:rPr>
        <w:t>–</w:t>
      </w:r>
      <w:r>
        <w:rPr>
          <w:rFonts w:ascii="Book Antiqua" w:hAnsi="Book Antiqua"/>
          <w:iCs/>
          <w:lang w:val="es-PR"/>
        </w:rPr>
        <w:t xml:space="preserve"> </w:t>
      </w:r>
      <w:r w:rsidR="006814AB">
        <w:rPr>
          <w:rFonts w:ascii="Book Antiqua" w:hAnsi="Book Antiqua"/>
          <w:iCs/>
          <w:lang w:val="es-PR"/>
        </w:rPr>
        <w:t>Se crea un nuevo Artículo 8.1 a la Ley 121-2019, según enmendada, para que lea como sigue</w:t>
      </w:r>
    </w:p>
    <w:p w14:paraId="5C357408" w14:textId="77777777" w:rsidR="00414805" w:rsidRDefault="006814AB" w:rsidP="001530A3">
      <w:pPr>
        <w:spacing w:line="480" w:lineRule="auto"/>
        <w:ind w:firstLine="720"/>
        <w:jc w:val="both"/>
        <w:rPr>
          <w:rFonts w:ascii="Book Antiqua" w:hAnsi="Book Antiqua"/>
          <w:i/>
          <w:lang w:val="es-PR"/>
        </w:rPr>
      </w:pPr>
      <w:r w:rsidRPr="00414805">
        <w:rPr>
          <w:rFonts w:ascii="Book Antiqua" w:hAnsi="Book Antiqua"/>
          <w:iCs/>
          <w:lang w:val="es-PR"/>
        </w:rPr>
        <w:t>“</w:t>
      </w:r>
      <w:r w:rsidR="001530A3" w:rsidRPr="00414805">
        <w:rPr>
          <w:rFonts w:ascii="Book Antiqua" w:hAnsi="Book Antiqua"/>
          <w:i/>
          <w:lang w:val="es-PR"/>
        </w:rPr>
        <w:t xml:space="preserve">Artículo </w:t>
      </w:r>
      <w:r w:rsidRPr="00414805">
        <w:rPr>
          <w:rFonts w:ascii="Book Antiqua" w:hAnsi="Book Antiqua"/>
          <w:i/>
          <w:lang w:val="es-PR"/>
        </w:rPr>
        <w:t>8.1</w:t>
      </w:r>
      <w:r w:rsidR="001530A3" w:rsidRPr="00414805">
        <w:rPr>
          <w:rFonts w:ascii="Book Antiqua" w:hAnsi="Book Antiqua"/>
          <w:i/>
          <w:lang w:val="es-PR"/>
        </w:rPr>
        <w:t>.</w:t>
      </w:r>
      <w:r w:rsidR="00414805">
        <w:rPr>
          <w:rFonts w:ascii="Book Antiqua" w:hAnsi="Book Antiqua"/>
          <w:i/>
          <w:lang w:val="es-PR"/>
        </w:rPr>
        <w:t xml:space="preserve"> –</w:t>
      </w:r>
      <w:r w:rsidR="001530A3" w:rsidRPr="000D01FF">
        <w:rPr>
          <w:rFonts w:ascii="Book Antiqua" w:hAnsi="Book Antiqua"/>
          <w:i/>
          <w:lang w:val="es-PR"/>
        </w:rPr>
        <w:t xml:space="preserve"> Informe</w:t>
      </w:r>
      <w:r>
        <w:rPr>
          <w:rFonts w:ascii="Book Antiqua" w:hAnsi="Book Antiqua"/>
          <w:i/>
          <w:lang w:val="es-PR"/>
        </w:rPr>
        <w:t xml:space="preserve"> semestral</w:t>
      </w:r>
      <w:r w:rsidR="001530A3" w:rsidRPr="000D01FF">
        <w:rPr>
          <w:rFonts w:ascii="Book Antiqua" w:hAnsi="Book Antiqua"/>
          <w:i/>
          <w:lang w:val="es-PR"/>
        </w:rPr>
        <w:t xml:space="preserve"> al Gobernador. </w:t>
      </w:r>
    </w:p>
    <w:p w14:paraId="09B12C67" w14:textId="77777777" w:rsidR="001530A3" w:rsidRPr="006814AB" w:rsidRDefault="001530A3" w:rsidP="001530A3">
      <w:pPr>
        <w:spacing w:line="480" w:lineRule="auto"/>
        <w:ind w:firstLine="720"/>
        <w:jc w:val="both"/>
        <w:rPr>
          <w:rFonts w:ascii="Book Antiqua" w:hAnsi="Book Antiqua"/>
          <w:iCs/>
          <w:lang w:val="es-PR"/>
        </w:rPr>
      </w:pPr>
      <w:r w:rsidRPr="000D01FF">
        <w:rPr>
          <w:rFonts w:ascii="Book Antiqua" w:hAnsi="Book Antiqua"/>
          <w:i/>
          <w:lang w:val="es-PR"/>
        </w:rPr>
        <w:t>El 1</w:t>
      </w:r>
      <w:r w:rsidR="002525BD" w:rsidRPr="000D01FF">
        <w:rPr>
          <w:rFonts w:ascii="Book Antiqua" w:hAnsi="Book Antiqua"/>
          <w:i/>
          <w:lang w:val="es-PR"/>
        </w:rPr>
        <w:t>ro de junio y</w:t>
      </w:r>
      <w:r w:rsidR="00414805">
        <w:rPr>
          <w:rFonts w:ascii="Book Antiqua" w:hAnsi="Book Antiqua"/>
          <w:i/>
          <w:lang w:val="es-PR"/>
        </w:rPr>
        <w:t xml:space="preserve"> el</w:t>
      </w:r>
      <w:r w:rsidR="002525BD" w:rsidRPr="000D01FF">
        <w:rPr>
          <w:rFonts w:ascii="Book Antiqua" w:hAnsi="Book Antiqua"/>
          <w:i/>
          <w:lang w:val="es-PR"/>
        </w:rPr>
        <w:t xml:space="preserve"> 1ro</w:t>
      </w:r>
      <w:r w:rsidRPr="000D01FF">
        <w:rPr>
          <w:rFonts w:ascii="Book Antiqua" w:hAnsi="Book Antiqua"/>
          <w:i/>
          <w:lang w:val="es-PR"/>
        </w:rPr>
        <w:t xml:space="preserve"> de diciembre de cada año, las agencias</w:t>
      </w:r>
      <w:r w:rsidR="00414805">
        <w:rPr>
          <w:rFonts w:ascii="Book Antiqua" w:hAnsi="Book Antiqua"/>
          <w:i/>
          <w:lang w:val="es-PR"/>
        </w:rPr>
        <w:t xml:space="preserve"> y entidades referidas en el Artículo 8, así como el Departamento de la Familia,</w:t>
      </w:r>
      <w:r w:rsidRPr="000D01FF">
        <w:rPr>
          <w:rFonts w:ascii="Book Antiqua" w:hAnsi="Book Antiqua"/>
          <w:i/>
          <w:lang w:val="es-PR"/>
        </w:rPr>
        <w:t xml:space="preserve"> radicarán un informe ante el Gobernador y/o el oficial designado, en el cual </w:t>
      </w:r>
      <w:r w:rsidR="00A639BA" w:rsidRPr="000D01FF">
        <w:rPr>
          <w:rFonts w:ascii="Book Antiqua" w:hAnsi="Book Antiqua"/>
          <w:i/>
          <w:lang w:val="es-PR"/>
        </w:rPr>
        <w:t>documentarán</w:t>
      </w:r>
      <w:r w:rsidRPr="000D01FF">
        <w:rPr>
          <w:rFonts w:ascii="Book Antiqua" w:hAnsi="Book Antiqua"/>
          <w:i/>
          <w:lang w:val="es-PR"/>
        </w:rPr>
        <w:t xml:space="preserve"> </w:t>
      </w:r>
      <w:r w:rsidR="00A639BA" w:rsidRPr="000D01FF">
        <w:rPr>
          <w:rFonts w:ascii="Book Antiqua" w:hAnsi="Book Antiqua"/>
          <w:i/>
          <w:lang w:val="es-PR"/>
        </w:rPr>
        <w:t>todas sus gestiones y los res</w:t>
      </w:r>
      <w:r w:rsidR="002525BD" w:rsidRPr="000D01FF">
        <w:rPr>
          <w:rFonts w:ascii="Book Antiqua" w:hAnsi="Book Antiqua"/>
          <w:i/>
          <w:lang w:val="es-PR"/>
        </w:rPr>
        <w:t>ultados obtenidos durante el periodo de seis (6) meses,</w:t>
      </w:r>
      <w:r w:rsidR="00A639BA" w:rsidRPr="000D01FF">
        <w:rPr>
          <w:rFonts w:ascii="Book Antiqua" w:hAnsi="Book Antiqua"/>
          <w:i/>
          <w:lang w:val="es-PR"/>
        </w:rPr>
        <w:t xml:space="preserve"> en el descarg</w:t>
      </w:r>
      <w:r w:rsidR="00414805">
        <w:rPr>
          <w:rFonts w:ascii="Book Antiqua" w:hAnsi="Book Antiqua"/>
          <w:i/>
          <w:lang w:val="es-PR"/>
        </w:rPr>
        <w:t>ue</w:t>
      </w:r>
      <w:r w:rsidR="00A639BA" w:rsidRPr="000D01FF">
        <w:rPr>
          <w:rFonts w:ascii="Book Antiqua" w:hAnsi="Book Antiqua"/>
          <w:i/>
          <w:lang w:val="es-PR"/>
        </w:rPr>
        <w:t xml:space="preserve"> de sus responsabilidades, según establecidas por esta Ley.</w:t>
      </w:r>
      <w:r w:rsidR="006814AB">
        <w:rPr>
          <w:rFonts w:ascii="Book Antiqua" w:hAnsi="Book Antiqua"/>
          <w:iCs/>
          <w:lang w:val="es-PR"/>
        </w:rPr>
        <w:t>”</w:t>
      </w:r>
    </w:p>
    <w:p w14:paraId="6D01288F" w14:textId="77777777" w:rsidR="00444702" w:rsidRPr="00C71E28" w:rsidRDefault="00B70786" w:rsidP="001D7350">
      <w:pPr>
        <w:spacing w:line="480" w:lineRule="auto"/>
        <w:ind w:firstLine="720"/>
        <w:jc w:val="both"/>
        <w:rPr>
          <w:rFonts w:ascii="Book Antiqua" w:hAnsi="Book Antiqua"/>
          <w:lang w:val="es-PR"/>
        </w:rPr>
      </w:pPr>
      <w:r w:rsidRPr="00F41488">
        <w:rPr>
          <w:rFonts w:ascii="Book Antiqua" w:hAnsi="Book Antiqua"/>
          <w:lang w:val="es-PR"/>
        </w:rPr>
        <w:t>Artículo</w:t>
      </w:r>
      <w:r w:rsidR="00C521CC" w:rsidRPr="00F41488">
        <w:rPr>
          <w:rFonts w:ascii="Book Antiqua" w:hAnsi="Book Antiqua"/>
          <w:lang w:val="es-PR"/>
        </w:rPr>
        <w:t xml:space="preserve"> </w:t>
      </w:r>
      <w:r w:rsidR="00070848">
        <w:rPr>
          <w:rFonts w:ascii="Book Antiqua" w:hAnsi="Book Antiqua"/>
          <w:lang w:val="es-PR"/>
        </w:rPr>
        <w:t>8</w:t>
      </w:r>
      <w:r w:rsidR="001D7350" w:rsidRPr="00F41488">
        <w:rPr>
          <w:rFonts w:ascii="Book Antiqua" w:hAnsi="Book Antiqua"/>
          <w:lang w:val="es-PR"/>
        </w:rPr>
        <w:t>.-</w:t>
      </w:r>
      <w:r w:rsidR="00444702" w:rsidRPr="00F41488">
        <w:rPr>
          <w:rFonts w:ascii="Book Antiqua" w:hAnsi="Book Antiqua"/>
          <w:lang w:val="es-PR"/>
        </w:rPr>
        <w:t xml:space="preserve"> Se enmienda el </w:t>
      </w:r>
      <w:r w:rsidRPr="00F41488">
        <w:rPr>
          <w:rFonts w:ascii="Book Antiqua" w:hAnsi="Book Antiqua"/>
          <w:lang w:val="es-PR"/>
        </w:rPr>
        <w:t>Artículo</w:t>
      </w:r>
      <w:r w:rsidR="00444702" w:rsidRPr="00F41488">
        <w:rPr>
          <w:rFonts w:ascii="Book Antiqua" w:hAnsi="Book Antiqua"/>
          <w:lang w:val="es-PR"/>
        </w:rPr>
        <w:t xml:space="preserve"> 11</w:t>
      </w:r>
      <w:r w:rsidR="0070442C" w:rsidRPr="00F41488">
        <w:rPr>
          <w:rFonts w:ascii="Book Antiqua" w:hAnsi="Book Antiqua"/>
          <w:lang w:val="es-PR"/>
        </w:rPr>
        <w:t xml:space="preserve"> de la Ley 121-2019</w:t>
      </w:r>
      <w:r w:rsidR="00BD2AA3" w:rsidRPr="00F41488">
        <w:rPr>
          <w:rFonts w:ascii="Book Antiqua" w:hAnsi="Book Antiqua"/>
          <w:lang w:val="es-PR"/>
        </w:rPr>
        <w:t>, según enmendada,</w:t>
      </w:r>
      <w:r w:rsidR="0070442C" w:rsidRPr="00F41488">
        <w:rPr>
          <w:rFonts w:ascii="Book Antiqua" w:hAnsi="Book Antiqua"/>
          <w:lang w:val="es-PR"/>
        </w:rPr>
        <w:t xml:space="preserve"> </w:t>
      </w:r>
      <w:r w:rsidR="00444702" w:rsidRPr="00F41488">
        <w:rPr>
          <w:rFonts w:ascii="Book Antiqua" w:hAnsi="Book Antiqua"/>
          <w:lang w:val="es-PR"/>
        </w:rPr>
        <w:t xml:space="preserve">para </w:t>
      </w:r>
      <w:r w:rsidR="00C71E28" w:rsidRPr="00F41488">
        <w:rPr>
          <w:rFonts w:ascii="Book Antiqua" w:hAnsi="Book Antiqua"/>
          <w:lang w:val="es-PR"/>
        </w:rPr>
        <w:t>que lea como sigue</w:t>
      </w:r>
      <w:r w:rsidR="00444702" w:rsidRPr="00F41488">
        <w:rPr>
          <w:rFonts w:ascii="Book Antiqua" w:hAnsi="Book Antiqua"/>
          <w:lang w:val="es-PR"/>
        </w:rPr>
        <w:t>:</w:t>
      </w:r>
    </w:p>
    <w:p w14:paraId="607DD82E" w14:textId="77777777" w:rsidR="00606827" w:rsidRDefault="006814AB" w:rsidP="006814AB">
      <w:pPr>
        <w:spacing w:line="480" w:lineRule="auto"/>
        <w:jc w:val="both"/>
        <w:rPr>
          <w:rFonts w:ascii="Book Antiqua" w:hAnsi="Book Antiqua"/>
          <w:lang w:val="es-PR"/>
        </w:rPr>
      </w:pPr>
      <w:r>
        <w:rPr>
          <w:rFonts w:ascii="Book Antiqua" w:hAnsi="Book Antiqua"/>
          <w:lang w:val="es-PR"/>
        </w:rPr>
        <w:tab/>
        <w:t>“Artículo 11. – Procedimiento.</w:t>
      </w:r>
    </w:p>
    <w:p w14:paraId="56DB3BA5" w14:textId="77777777" w:rsidR="006814AB" w:rsidRPr="00C71E28" w:rsidRDefault="006814AB" w:rsidP="006814AB">
      <w:pPr>
        <w:spacing w:line="480" w:lineRule="auto"/>
        <w:jc w:val="both"/>
        <w:rPr>
          <w:rFonts w:ascii="Book Antiqua" w:hAnsi="Book Antiqua"/>
          <w:lang w:val="es-PR"/>
        </w:rPr>
      </w:pPr>
      <w:r>
        <w:rPr>
          <w:rFonts w:ascii="Book Antiqua" w:hAnsi="Book Antiqua"/>
          <w:lang w:val="es-PR"/>
        </w:rPr>
        <w:tab/>
        <w:t>…</w:t>
      </w:r>
    </w:p>
    <w:p w14:paraId="338C081A" w14:textId="77777777" w:rsidR="00444702" w:rsidRPr="00C926A5" w:rsidRDefault="00C71E28" w:rsidP="00C71E28">
      <w:pPr>
        <w:spacing w:line="480" w:lineRule="auto"/>
        <w:ind w:firstLine="720"/>
        <w:jc w:val="both"/>
        <w:rPr>
          <w:rFonts w:ascii="Book Antiqua" w:hAnsi="Book Antiqua"/>
          <w:iCs/>
          <w:lang w:val="es-PR"/>
        </w:rPr>
      </w:pPr>
      <w:r w:rsidRPr="00C71E28">
        <w:rPr>
          <w:rFonts w:ascii="Book Antiqua" w:hAnsi="Book Antiqua"/>
          <w:lang w:val="es-PR"/>
        </w:rPr>
        <w:t xml:space="preserve">Para facilitar a las personas interesadas el trámite de obtener una orden de protección bajo esta Ley, la Administración de los Tribunales tendrá disponible en la Secretaría de los Tribunales de Puerto Rico formularios sencillos para solicitar y tramitar dicha orden. Asimismo, les proveerá la ayuda y orientación necesaria para completarlos y presentarlos. </w:t>
      </w:r>
      <w:r w:rsidR="00444702" w:rsidRPr="000D01FF">
        <w:rPr>
          <w:rFonts w:ascii="Book Antiqua" w:hAnsi="Book Antiqua"/>
          <w:i/>
          <w:lang w:val="es-PR"/>
        </w:rPr>
        <w:t>En los casos en los que se alegue negligencia propia, el Tribunal podrá ordenar o requerir una evaluación y/o certificación médica de la condición mental del adulto mayor previo a emitir cualquier determinación y medida de Orden de Protección.</w:t>
      </w:r>
      <w:r w:rsidR="00C926A5" w:rsidRPr="00803996">
        <w:rPr>
          <w:rFonts w:ascii="Book Antiqua" w:hAnsi="Book Antiqua"/>
          <w:iCs/>
          <w:lang w:val="es-PR"/>
        </w:rPr>
        <w:t>”</w:t>
      </w:r>
    </w:p>
    <w:p w14:paraId="1E1F9B26" w14:textId="77777777" w:rsidR="00B70786" w:rsidRPr="000D01FF" w:rsidRDefault="00B70786" w:rsidP="001D7350">
      <w:pPr>
        <w:spacing w:line="480" w:lineRule="auto"/>
        <w:ind w:firstLine="720"/>
        <w:jc w:val="both"/>
        <w:rPr>
          <w:rFonts w:ascii="Book Antiqua" w:hAnsi="Book Antiqua"/>
          <w:lang w:val="es-PR"/>
        </w:rPr>
      </w:pPr>
      <w:r w:rsidRPr="000D01FF">
        <w:rPr>
          <w:rFonts w:ascii="Book Antiqua" w:hAnsi="Book Antiqua"/>
          <w:lang w:val="es-PR"/>
        </w:rPr>
        <w:t>Artículo</w:t>
      </w:r>
      <w:r w:rsidR="00444702" w:rsidRPr="000D01FF">
        <w:rPr>
          <w:rFonts w:ascii="Book Antiqua" w:hAnsi="Book Antiqua"/>
          <w:lang w:val="es-PR"/>
        </w:rPr>
        <w:t xml:space="preserve"> </w:t>
      </w:r>
      <w:r w:rsidR="00070848">
        <w:rPr>
          <w:rFonts w:ascii="Book Antiqua" w:hAnsi="Book Antiqua"/>
          <w:lang w:val="es-PR"/>
        </w:rPr>
        <w:t>9</w:t>
      </w:r>
      <w:r w:rsidR="00444702" w:rsidRPr="000D01FF">
        <w:rPr>
          <w:rFonts w:ascii="Book Antiqua" w:hAnsi="Book Antiqua"/>
          <w:lang w:val="es-PR"/>
        </w:rPr>
        <w:t>.-</w:t>
      </w:r>
      <w:r w:rsidR="001D7350" w:rsidRPr="000D01FF">
        <w:rPr>
          <w:rFonts w:ascii="Book Antiqua" w:hAnsi="Book Antiqua"/>
          <w:lang w:val="es-PR"/>
        </w:rPr>
        <w:t xml:space="preserve"> </w:t>
      </w:r>
      <w:r w:rsidRPr="000D01FF">
        <w:rPr>
          <w:rFonts w:ascii="Book Antiqua" w:hAnsi="Book Antiqua"/>
          <w:lang w:val="es-PR"/>
        </w:rPr>
        <w:t>Se enmienda el Artículo 20</w:t>
      </w:r>
      <w:r w:rsidR="00BD2AA3">
        <w:rPr>
          <w:rFonts w:ascii="Book Antiqua" w:hAnsi="Book Antiqua"/>
          <w:lang w:val="es-PR"/>
        </w:rPr>
        <w:t xml:space="preserve"> de la Ley 121-2019, según enmendada,</w:t>
      </w:r>
      <w:r w:rsidRPr="000D01FF">
        <w:rPr>
          <w:rFonts w:ascii="Book Antiqua" w:hAnsi="Book Antiqua"/>
          <w:lang w:val="es-PR"/>
        </w:rPr>
        <w:t xml:space="preserve"> para que lea como sigue:</w:t>
      </w:r>
    </w:p>
    <w:p w14:paraId="3D8FC225" w14:textId="77777777" w:rsidR="00C926A5" w:rsidRDefault="00C926A5" w:rsidP="00BD2AA3">
      <w:pPr>
        <w:spacing w:line="480" w:lineRule="auto"/>
        <w:ind w:firstLine="720"/>
        <w:jc w:val="both"/>
        <w:rPr>
          <w:rFonts w:ascii="Book Antiqua" w:hAnsi="Book Antiqua"/>
          <w:lang w:val="es-PR"/>
        </w:rPr>
      </w:pPr>
      <w:r>
        <w:rPr>
          <w:rFonts w:ascii="Book Antiqua" w:hAnsi="Book Antiqua"/>
          <w:lang w:val="es-PR"/>
        </w:rPr>
        <w:t xml:space="preserve">“Artículo 20. – Custodia de emergencia. </w:t>
      </w:r>
    </w:p>
    <w:p w14:paraId="4F17C7E7" w14:textId="77777777" w:rsidR="00606827" w:rsidRDefault="00606827" w:rsidP="00BD2AA3">
      <w:pPr>
        <w:spacing w:line="480" w:lineRule="auto"/>
        <w:ind w:firstLine="720"/>
        <w:jc w:val="both"/>
        <w:rPr>
          <w:rFonts w:ascii="Book Antiqua" w:hAnsi="Book Antiqua"/>
          <w:lang w:val="es-PR"/>
        </w:rPr>
      </w:pPr>
      <w:r>
        <w:rPr>
          <w:rFonts w:ascii="Book Antiqua" w:hAnsi="Book Antiqua"/>
          <w:lang w:val="es-PR"/>
        </w:rPr>
        <w:lastRenderedPageBreak/>
        <w:t>…</w:t>
      </w:r>
    </w:p>
    <w:p w14:paraId="5E5CC72D" w14:textId="77777777" w:rsidR="00B70786" w:rsidRDefault="00B70786" w:rsidP="001D7350">
      <w:pPr>
        <w:spacing w:line="480" w:lineRule="auto"/>
        <w:ind w:firstLine="720"/>
        <w:jc w:val="both"/>
        <w:rPr>
          <w:rFonts w:ascii="Book Antiqua" w:hAnsi="Book Antiqua"/>
          <w:lang w:val="es-PR"/>
        </w:rPr>
      </w:pPr>
      <w:r w:rsidRPr="000D01FF">
        <w:rPr>
          <w:rFonts w:ascii="Book Antiqua" w:hAnsi="Book Antiqua"/>
          <w:lang w:val="es-PR"/>
        </w:rPr>
        <w:t>La persona que ejerza custodia de emergencia de un adulto mayor llevará a este al lugar previamente designado para este fin por el Departamento de la Familia</w:t>
      </w:r>
      <w:r w:rsidRPr="00C926A5">
        <w:rPr>
          <w:rFonts w:ascii="Book Antiqua" w:hAnsi="Book Antiqua"/>
          <w:i/>
          <w:iCs/>
          <w:lang w:val="es-PR"/>
        </w:rPr>
        <w:t>,</w:t>
      </w:r>
      <w:r w:rsidRPr="000D01FF">
        <w:rPr>
          <w:rFonts w:ascii="Book Antiqua" w:hAnsi="Book Antiqua"/>
          <w:lang w:val="es-PR"/>
        </w:rPr>
        <w:t xml:space="preserve"> </w:t>
      </w:r>
      <w:r w:rsidRPr="000D01FF">
        <w:rPr>
          <w:rFonts w:ascii="Book Antiqua" w:hAnsi="Book Antiqua"/>
          <w:i/>
          <w:lang w:val="es-PR"/>
        </w:rPr>
        <w:t>excepto cuando la custodia de emergencia la ejerza un funcionario de la Oficina del Procurador de las Personas de Edad Avanzada, en cuyo caso coordinará la trasportación con una Agencia o alguna entidad correspondiente a esos fines.</w:t>
      </w:r>
      <w:r w:rsidRPr="000D01FF">
        <w:rPr>
          <w:rFonts w:ascii="Book Antiqua" w:hAnsi="Book Antiqua"/>
          <w:lang w:val="es-PR"/>
        </w:rPr>
        <w:t xml:space="preserve"> El Departamento de la Familia aceptará la Custodia de Emergencia y realizará los trámites ulteriores correspondientes los cuales deben redundar en la protección y el beneficio del adulto mayor.</w:t>
      </w:r>
    </w:p>
    <w:p w14:paraId="2851F685" w14:textId="77777777" w:rsidR="00C926A5" w:rsidRPr="000D01FF" w:rsidRDefault="00C926A5" w:rsidP="001D7350">
      <w:pPr>
        <w:spacing w:line="480" w:lineRule="auto"/>
        <w:ind w:firstLine="720"/>
        <w:jc w:val="both"/>
        <w:rPr>
          <w:rFonts w:ascii="Book Antiqua" w:hAnsi="Book Antiqua"/>
          <w:lang w:val="es-PR"/>
        </w:rPr>
      </w:pPr>
      <w:r>
        <w:rPr>
          <w:rFonts w:ascii="Book Antiqua" w:hAnsi="Book Antiqua"/>
          <w:lang w:val="es-PR"/>
        </w:rPr>
        <w:t>…”</w:t>
      </w:r>
    </w:p>
    <w:p w14:paraId="6B6B18BE" w14:textId="77777777" w:rsidR="00802571" w:rsidRPr="000D01FF" w:rsidRDefault="00802571" w:rsidP="00BE1F78">
      <w:pPr>
        <w:spacing w:line="480" w:lineRule="auto"/>
        <w:ind w:firstLine="720"/>
        <w:jc w:val="both"/>
        <w:rPr>
          <w:rFonts w:ascii="Book Antiqua" w:hAnsi="Book Antiqua"/>
          <w:lang w:val="es-PR"/>
        </w:rPr>
      </w:pPr>
      <w:r w:rsidRPr="007C382E">
        <w:rPr>
          <w:rFonts w:ascii="Book Antiqua" w:hAnsi="Book Antiqua"/>
          <w:lang w:val="es-PR"/>
        </w:rPr>
        <w:t xml:space="preserve">Artículo </w:t>
      </w:r>
      <w:r w:rsidR="007C382E" w:rsidRPr="007C382E">
        <w:rPr>
          <w:rFonts w:ascii="Book Antiqua" w:hAnsi="Book Antiqua"/>
          <w:lang w:val="es-PR"/>
        </w:rPr>
        <w:t>1</w:t>
      </w:r>
      <w:r w:rsidR="00070848">
        <w:rPr>
          <w:rFonts w:ascii="Book Antiqua" w:hAnsi="Book Antiqua"/>
          <w:lang w:val="es-PR"/>
        </w:rPr>
        <w:t>0</w:t>
      </w:r>
      <w:r w:rsidRPr="007C382E">
        <w:rPr>
          <w:rFonts w:ascii="Book Antiqua" w:hAnsi="Book Antiqua"/>
          <w:lang w:val="es-PR"/>
        </w:rPr>
        <w:t>.</w:t>
      </w:r>
      <w:r w:rsidR="007C382E" w:rsidRPr="007C382E">
        <w:rPr>
          <w:rFonts w:ascii="Book Antiqua" w:hAnsi="Book Antiqua"/>
          <w:lang w:val="es-PR"/>
        </w:rPr>
        <w:t xml:space="preserve"> </w:t>
      </w:r>
      <w:r w:rsidRPr="007C382E">
        <w:rPr>
          <w:rFonts w:ascii="Book Antiqua" w:hAnsi="Book Antiqua"/>
          <w:lang w:val="es-PR"/>
        </w:rPr>
        <w:t xml:space="preserve">- Se enmienda el Artículo 23 </w:t>
      </w:r>
      <w:r w:rsidR="0070442C" w:rsidRPr="007C382E">
        <w:rPr>
          <w:rFonts w:ascii="Book Antiqua" w:hAnsi="Book Antiqua"/>
          <w:lang w:val="es-PR"/>
        </w:rPr>
        <w:t>de la Ley 121-2019</w:t>
      </w:r>
      <w:r w:rsidR="00BD2AA3" w:rsidRPr="007C382E">
        <w:rPr>
          <w:rFonts w:ascii="Book Antiqua" w:hAnsi="Book Antiqua"/>
          <w:lang w:val="es-PR"/>
        </w:rPr>
        <w:t>, según enmendada,</w:t>
      </w:r>
      <w:r w:rsidR="0070442C" w:rsidRPr="007C382E">
        <w:rPr>
          <w:rFonts w:ascii="Book Antiqua" w:hAnsi="Book Antiqua"/>
          <w:lang w:val="es-PR"/>
        </w:rPr>
        <w:t xml:space="preserve"> </w:t>
      </w:r>
      <w:r w:rsidRPr="007C382E">
        <w:rPr>
          <w:rFonts w:ascii="Book Antiqua" w:hAnsi="Book Antiqua"/>
          <w:lang w:val="es-PR"/>
        </w:rPr>
        <w:t>para que l</w:t>
      </w:r>
      <w:r w:rsidR="0070442C" w:rsidRPr="007C382E">
        <w:rPr>
          <w:rFonts w:ascii="Book Antiqua" w:hAnsi="Book Antiqua"/>
          <w:lang w:val="es-PR"/>
        </w:rPr>
        <w:t>ea</w:t>
      </w:r>
      <w:r w:rsidRPr="007C382E">
        <w:rPr>
          <w:rFonts w:ascii="Book Antiqua" w:hAnsi="Book Antiqua"/>
          <w:lang w:val="es-PR"/>
        </w:rPr>
        <w:t xml:space="preserve"> como sigue:</w:t>
      </w:r>
    </w:p>
    <w:p w14:paraId="06A1155B" w14:textId="77777777" w:rsidR="007C382E" w:rsidRDefault="007C382E" w:rsidP="00802571">
      <w:pPr>
        <w:spacing w:line="480" w:lineRule="auto"/>
        <w:ind w:firstLine="720"/>
        <w:jc w:val="both"/>
        <w:rPr>
          <w:rFonts w:ascii="Book Antiqua" w:hAnsi="Book Antiqua"/>
          <w:lang w:val="es-PR"/>
        </w:rPr>
      </w:pPr>
      <w:r>
        <w:rPr>
          <w:rFonts w:ascii="Book Antiqua" w:hAnsi="Book Antiqua"/>
          <w:lang w:val="es-PR"/>
        </w:rPr>
        <w:t>“Artículo 23. – Reglamentos adoptados bajo leyes previas.</w:t>
      </w:r>
    </w:p>
    <w:p w14:paraId="6CBCFFED" w14:textId="77777777" w:rsidR="000649CF" w:rsidRPr="000649CF" w:rsidRDefault="00606827" w:rsidP="00802571">
      <w:pPr>
        <w:spacing w:line="480" w:lineRule="auto"/>
        <w:ind w:firstLine="720"/>
        <w:jc w:val="both"/>
        <w:rPr>
          <w:rFonts w:ascii="Book Antiqua" w:hAnsi="Book Antiqua"/>
          <w:i/>
          <w:lang w:val="es-PR"/>
        </w:rPr>
      </w:pPr>
      <w:r>
        <w:rPr>
          <w:rFonts w:ascii="Book Antiqua" w:hAnsi="Book Antiqua"/>
          <w:lang w:val="es-PR"/>
        </w:rPr>
        <w:t>…</w:t>
      </w:r>
    </w:p>
    <w:p w14:paraId="29B305F5" w14:textId="77777777" w:rsidR="00802571" w:rsidRPr="000D01FF" w:rsidRDefault="00802571" w:rsidP="00802571">
      <w:pPr>
        <w:spacing w:line="480" w:lineRule="auto"/>
        <w:ind w:firstLine="720"/>
        <w:jc w:val="both"/>
        <w:rPr>
          <w:rFonts w:ascii="Book Antiqua" w:hAnsi="Book Antiqua"/>
          <w:i/>
          <w:lang w:val="es-PR"/>
        </w:rPr>
      </w:pPr>
      <w:r w:rsidRPr="000D01FF">
        <w:rPr>
          <w:rFonts w:ascii="Book Antiqua" w:hAnsi="Book Antiqua"/>
          <w:i/>
          <w:lang w:val="es-PR"/>
        </w:rPr>
        <w:t xml:space="preserve">Se ordena a las agencias, instrumentalidades estatales y municipales </w:t>
      </w:r>
      <w:r w:rsidR="007C382E">
        <w:rPr>
          <w:rFonts w:ascii="Book Antiqua" w:hAnsi="Book Antiqua"/>
          <w:i/>
          <w:lang w:val="es-PR"/>
        </w:rPr>
        <w:t xml:space="preserve">a </w:t>
      </w:r>
      <w:r w:rsidRPr="000D01FF">
        <w:rPr>
          <w:rFonts w:ascii="Book Antiqua" w:hAnsi="Book Antiqua"/>
          <w:i/>
          <w:lang w:val="es-PR"/>
        </w:rPr>
        <w:t>atemperar el lenguaje en todos sus reglamentos, protocolos y normas de manera que se incorpore el término adulto mayor en lugar de cualquier otra nomenclatura.</w:t>
      </w:r>
    </w:p>
    <w:p w14:paraId="53F86058" w14:textId="77777777" w:rsidR="00802571" w:rsidRPr="007C382E" w:rsidRDefault="00802571" w:rsidP="00802571">
      <w:pPr>
        <w:spacing w:line="480" w:lineRule="auto"/>
        <w:ind w:firstLine="720"/>
        <w:jc w:val="both"/>
        <w:rPr>
          <w:rFonts w:ascii="Book Antiqua" w:hAnsi="Book Antiqua"/>
          <w:iCs/>
          <w:lang w:val="es-PR"/>
        </w:rPr>
      </w:pPr>
      <w:r w:rsidRPr="000D01FF">
        <w:rPr>
          <w:rFonts w:ascii="Book Antiqua" w:hAnsi="Book Antiqua"/>
          <w:i/>
          <w:lang w:val="es-PR"/>
        </w:rPr>
        <w:t>Cuando se adopte una ley en favor de personas adultas mayores con un criterio de edad de 61 años o más se deberá justificar la razón.</w:t>
      </w:r>
      <w:r w:rsidR="007C382E">
        <w:rPr>
          <w:rFonts w:ascii="Book Antiqua" w:hAnsi="Book Antiqua"/>
          <w:iCs/>
          <w:lang w:val="es-PR"/>
        </w:rPr>
        <w:t>”</w:t>
      </w:r>
    </w:p>
    <w:p w14:paraId="7A94EFB9" w14:textId="77777777" w:rsidR="00BD2AA3" w:rsidRDefault="00575893" w:rsidP="00A86188">
      <w:pPr>
        <w:spacing w:line="480" w:lineRule="auto"/>
        <w:ind w:firstLine="720"/>
        <w:jc w:val="both"/>
        <w:rPr>
          <w:rFonts w:ascii="Book Antiqua" w:hAnsi="Book Antiqua"/>
          <w:lang w:val="es-PR"/>
        </w:rPr>
      </w:pPr>
      <w:r w:rsidRPr="007C382E">
        <w:rPr>
          <w:rFonts w:ascii="Book Antiqua" w:hAnsi="Book Antiqua"/>
          <w:lang w:val="es-PR"/>
        </w:rPr>
        <w:t>Artículo 1</w:t>
      </w:r>
      <w:r w:rsidR="00070848">
        <w:rPr>
          <w:rFonts w:ascii="Book Antiqua" w:hAnsi="Book Antiqua"/>
          <w:lang w:val="es-PR"/>
        </w:rPr>
        <w:t>1</w:t>
      </w:r>
      <w:r w:rsidR="00BE1F78" w:rsidRPr="007C382E">
        <w:rPr>
          <w:rFonts w:ascii="Book Antiqua" w:hAnsi="Book Antiqua"/>
          <w:lang w:val="es-PR"/>
        </w:rPr>
        <w:t xml:space="preserve">.- </w:t>
      </w:r>
      <w:r w:rsidR="00A86188" w:rsidRPr="007C382E">
        <w:rPr>
          <w:rFonts w:ascii="Book Antiqua" w:hAnsi="Book Antiqua"/>
          <w:lang w:val="es-PR"/>
        </w:rPr>
        <w:t>Se enmienda el Artículo 24</w:t>
      </w:r>
      <w:r w:rsidR="00BD2AA3" w:rsidRPr="007C382E">
        <w:rPr>
          <w:rFonts w:ascii="Book Antiqua" w:hAnsi="Book Antiqua"/>
          <w:lang w:val="es-PR"/>
        </w:rPr>
        <w:t xml:space="preserve"> de la Ley 121-2019, según enmendada, para que lea como sigue</w:t>
      </w:r>
      <w:r w:rsidR="00A86188" w:rsidRPr="007C382E">
        <w:rPr>
          <w:rFonts w:ascii="Book Antiqua" w:hAnsi="Book Antiqua"/>
          <w:lang w:val="es-PR"/>
        </w:rPr>
        <w:t>:</w:t>
      </w:r>
      <w:r w:rsidR="00A86188" w:rsidRPr="000D01FF">
        <w:rPr>
          <w:rFonts w:ascii="Book Antiqua" w:hAnsi="Book Antiqua"/>
          <w:lang w:val="es-PR"/>
        </w:rPr>
        <w:t xml:space="preserve"> </w:t>
      </w:r>
    </w:p>
    <w:p w14:paraId="3EBD91A8" w14:textId="77777777" w:rsidR="00BD2AA3" w:rsidRDefault="00BD2AA3" w:rsidP="00A86188">
      <w:pPr>
        <w:spacing w:line="480" w:lineRule="auto"/>
        <w:ind w:firstLine="720"/>
        <w:jc w:val="both"/>
        <w:rPr>
          <w:rFonts w:ascii="Book Antiqua" w:hAnsi="Book Antiqua"/>
          <w:lang w:val="es-PR"/>
        </w:rPr>
      </w:pPr>
      <w:r>
        <w:rPr>
          <w:rFonts w:ascii="Book Antiqua" w:hAnsi="Book Antiqua"/>
          <w:lang w:val="es-PR"/>
        </w:rPr>
        <w:t xml:space="preserve">“Artículo 24. </w:t>
      </w:r>
      <w:r w:rsidR="007C382E">
        <w:rPr>
          <w:rFonts w:ascii="Book Antiqua" w:hAnsi="Book Antiqua"/>
          <w:lang w:val="es-PR"/>
        </w:rPr>
        <w:t>–</w:t>
      </w:r>
      <w:r>
        <w:rPr>
          <w:rFonts w:ascii="Book Antiqua" w:hAnsi="Book Antiqua"/>
          <w:lang w:val="es-PR"/>
        </w:rPr>
        <w:t xml:space="preserve"> </w:t>
      </w:r>
      <w:r w:rsidR="007C382E">
        <w:rPr>
          <w:rFonts w:ascii="Book Antiqua" w:hAnsi="Book Antiqua"/>
          <w:lang w:val="es-PR"/>
        </w:rPr>
        <w:t xml:space="preserve">Comité para la Implementación y Revisión de esta Ley. </w:t>
      </w:r>
    </w:p>
    <w:p w14:paraId="0989A0D8" w14:textId="77777777" w:rsidR="007C382E" w:rsidRPr="00581F69" w:rsidRDefault="007C382E" w:rsidP="00581F69">
      <w:pPr>
        <w:spacing w:line="480" w:lineRule="auto"/>
        <w:ind w:firstLine="720"/>
        <w:jc w:val="both"/>
        <w:rPr>
          <w:rFonts w:ascii="Book Antiqua" w:hAnsi="Book Antiqua"/>
          <w:i/>
          <w:lang w:val="es-PR"/>
        </w:rPr>
      </w:pPr>
      <w:r>
        <w:rPr>
          <w:rFonts w:ascii="Book Antiqua" w:hAnsi="Book Antiqua"/>
          <w:lang w:val="es-PR"/>
        </w:rPr>
        <w:lastRenderedPageBreak/>
        <w:t>Se crea in Comité para la Implementación y Revisión de esta Ley. Este Comité estará compuesto por el Secretario del Departamento de la Familia, quien presidirá el mismo; por el Secretario del Departamento de Justicia o la persona que este designe</w:t>
      </w:r>
      <w:r w:rsidR="00581F69">
        <w:rPr>
          <w:rFonts w:ascii="Book Antiqua" w:hAnsi="Book Antiqua"/>
          <w:lang w:val="es-PR"/>
        </w:rPr>
        <w:t>; por el Secretario del Departamento de Salud o la persona que este designe; por el Procurador de las Personas de Edad Avanzada o la persona que este designe; por el Secretario del Departamento de Seguridad Pública o la persona que este designe;</w:t>
      </w:r>
      <w:r w:rsidR="00581F69">
        <w:rPr>
          <w:rFonts w:ascii="Book Antiqua" w:hAnsi="Book Antiqua"/>
          <w:i/>
          <w:lang w:val="es-PR"/>
        </w:rPr>
        <w:t xml:space="preserve">; </w:t>
      </w:r>
      <w:r w:rsidR="00581F69">
        <w:rPr>
          <w:rFonts w:ascii="Book Antiqua" w:hAnsi="Book Antiqua"/>
          <w:lang w:val="es-PR"/>
        </w:rPr>
        <w:t xml:space="preserve">por el Administrador de la Administración de Servicios de Salud Mental y Contra la Adicción o la persona que este asigne; por el Secretario del Departamento de la Vivienda o la persona que este designe; </w:t>
      </w:r>
      <w:r w:rsidR="00581F69">
        <w:rPr>
          <w:rFonts w:ascii="Book Antiqua" w:hAnsi="Book Antiqua"/>
          <w:i/>
          <w:iCs/>
          <w:lang w:val="es-PR"/>
        </w:rPr>
        <w:t xml:space="preserve">por el </w:t>
      </w:r>
      <w:r w:rsidR="00581F69" w:rsidRPr="000D01FF">
        <w:rPr>
          <w:rFonts w:ascii="Book Antiqua" w:hAnsi="Book Antiqua"/>
          <w:i/>
          <w:lang w:val="es-PR"/>
        </w:rPr>
        <w:t xml:space="preserve">Secretario del Departamento del Trabajo y Recursos Humanos de Puerto Rico o la persona que este designe; </w:t>
      </w:r>
      <w:r w:rsidR="00581F69">
        <w:rPr>
          <w:rFonts w:ascii="Book Antiqua" w:hAnsi="Book Antiqua"/>
          <w:i/>
          <w:lang w:val="es-PR"/>
        </w:rPr>
        <w:t xml:space="preserve">por el </w:t>
      </w:r>
      <w:r w:rsidR="00581F69" w:rsidRPr="000D01FF">
        <w:rPr>
          <w:rFonts w:ascii="Book Antiqua" w:hAnsi="Book Antiqua"/>
          <w:i/>
          <w:lang w:val="es-PR"/>
        </w:rPr>
        <w:t xml:space="preserve">Secretario del Departamento de Transportación y Obras Públicas, o la persona que este designe; </w:t>
      </w:r>
      <w:r w:rsidR="00581F69">
        <w:rPr>
          <w:rFonts w:ascii="Book Antiqua" w:hAnsi="Book Antiqua"/>
          <w:i/>
          <w:lang w:val="es-PR"/>
        </w:rPr>
        <w:t xml:space="preserve">por el </w:t>
      </w:r>
      <w:r w:rsidR="00581F69" w:rsidRPr="000D01FF">
        <w:rPr>
          <w:rFonts w:ascii="Book Antiqua" w:hAnsi="Book Antiqua"/>
          <w:i/>
          <w:lang w:val="es-PR"/>
        </w:rPr>
        <w:t xml:space="preserve">Secretario Departamento del Desarrollo Económico y Comercio, o la persona que este designe; </w:t>
      </w:r>
      <w:r w:rsidR="00581F69">
        <w:rPr>
          <w:rFonts w:ascii="Book Antiqua" w:hAnsi="Book Antiqua"/>
          <w:i/>
          <w:lang w:val="es-PR"/>
        </w:rPr>
        <w:t xml:space="preserve">por el </w:t>
      </w:r>
      <w:r w:rsidR="00581F69" w:rsidRPr="000D01FF">
        <w:rPr>
          <w:rFonts w:ascii="Book Antiqua" w:hAnsi="Book Antiqua"/>
          <w:i/>
          <w:lang w:val="es-PR"/>
        </w:rPr>
        <w:t>Secretario del Departamento de Recreación y Deportes, o la persona que este designe</w:t>
      </w:r>
      <w:r w:rsidR="00581F69">
        <w:rPr>
          <w:rFonts w:ascii="Book Antiqua" w:hAnsi="Book Antiqua"/>
          <w:i/>
          <w:lang w:val="es-PR"/>
        </w:rPr>
        <w:t>; por el</w:t>
      </w:r>
      <w:r w:rsidR="00581F69" w:rsidRPr="000D01FF">
        <w:rPr>
          <w:rFonts w:ascii="Book Antiqua" w:hAnsi="Book Antiqua"/>
          <w:i/>
          <w:lang w:val="es-PR"/>
        </w:rPr>
        <w:t xml:space="preserve"> Presidente de la Universidad de Puerto Rico, o la persona que este designe; representantes de las organizaciones que agrupan a los Alcaldes de los Municipios de Puerto Rico</w:t>
      </w:r>
      <w:r w:rsidR="00581F69">
        <w:rPr>
          <w:rFonts w:ascii="Book Antiqua" w:hAnsi="Book Antiqua"/>
          <w:i/>
          <w:lang w:val="es-PR"/>
        </w:rPr>
        <w:t xml:space="preserve">; </w:t>
      </w:r>
      <w:r w:rsidR="00581F69">
        <w:rPr>
          <w:rFonts w:ascii="Book Antiqua" w:hAnsi="Book Antiqua"/>
          <w:iCs/>
          <w:lang w:val="es-PR"/>
        </w:rPr>
        <w:t>por el Presidente de la Comisión del Senado de Puerto Rico con jurisdicción sobre los adultos mayores o la persona que este designe; por el Presidente de la Comisión de la Cámara de Representantes de Puerto Rico con jurisdicción sobre los adultos mayores o la persona que este designe; por un (1) representante de AARP Puerto Rico</w:t>
      </w:r>
      <w:r w:rsidR="00104BB6">
        <w:rPr>
          <w:rFonts w:ascii="Book Antiqua" w:hAnsi="Book Antiqua"/>
          <w:iCs/>
          <w:lang w:val="es-PR"/>
        </w:rPr>
        <w:t xml:space="preserve"> y por un (1) miembro adicional nombrado por el Gobernador.</w:t>
      </w:r>
      <w:r w:rsidR="00581F69">
        <w:rPr>
          <w:rFonts w:ascii="Book Antiqua" w:hAnsi="Book Antiqua"/>
          <w:lang w:val="es-PR"/>
        </w:rPr>
        <w:t xml:space="preserve"> </w:t>
      </w:r>
    </w:p>
    <w:p w14:paraId="7FEC2487" w14:textId="77777777" w:rsidR="00606827" w:rsidRPr="00BD2AA3" w:rsidRDefault="00606827" w:rsidP="00A86188">
      <w:pPr>
        <w:spacing w:line="480" w:lineRule="auto"/>
        <w:ind w:firstLine="720"/>
        <w:jc w:val="both"/>
        <w:rPr>
          <w:rFonts w:ascii="Book Antiqua" w:hAnsi="Book Antiqua"/>
          <w:iCs/>
          <w:lang w:val="es-PR"/>
        </w:rPr>
      </w:pPr>
      <w:r w:rsidRPr="00BD2AA3">
        <w:rPr>
          <w:rFonts w:ascii="Book Antiqua" w:hAnsi="Book Antiqua"/>
          <w:iCs/>
          <w:lang w:val="es-PR"/>
        </w:rPr>
        <w:t>…</w:t>
      </w:r>
      <w:r w:rsidR="00BD2AA3">
        <w:rPr>
          <w:rFonts w:ascii="Book Antiqua" w:hAnsi="Book Antiqua"/>
          <w:iCs/>
          <w:lang w:val="es-PR"/>
        </w:rPr>
        <w:t>”</w:t>
      </w:r>
    </w:p>
    <w:p w14:paraId="214259BD" w14:textId="77777777" w:rsidR="00A551C3" w:rsidRPr="000D01FF" w:rsidRDefault="00A86188" w:rsidP="00BE1F78">
      <w:pPr>
        <w:spacing w:line="480" w:lineRule="auto"/>
        <w:ind w:firstLine="720"/>
        <w:jc w:val="both"/>
        <w:rPr>
          <w:rFonts w:ascii="Book Antiqua" w:hAnsi="Book Antiqua"/>
          <w:lang w:val="es-PR"/>
        </w:rPr>
      </w:pPr>
      <w:r w:rsidRPr="000D01FF">
        <w:rPr>
          <w:rFonts w:ascii="Book Antiqua" w:hAnsi="Book Antiqua"/>
          <w:lang w:val="es-PR"/>
        </w:rPr>
        <w:t>Artículo 1</w:t>
      </w:r>
      <w:r w:rsidR="00070848">
        <w:rPr>
          <w:rFonts w:ascii="Book Antiqua" w:hAnsi="Book Antiqua"/>
          <w:lang w:val="es-PR"/>
        </w:rPr>
        <w:t>2</w:t>
      </w:r>
      <w:r w:rsidRPr="000D01FF">
        <w:rPr>
          <w:rFonts w:ascii="Book Antiqua" w:hAnsi="Book Antiqua"/>
          <w:lang w:val="es-PR"/>
        </w:rPr>
        <w:t xml:space="preserve">.- </w:t>
      </w:r>
      <w:r w:rsidR="00A551C3" w:rsidRPr="000D01FF">
        <w:rPr>
          <w:rFonts w:ascii="Book Antiqua" w:hAnsi="Book Antiqua"/>
          <w:lang w:val="es-PR"/>
        </w:rPr>
        <w:t>Separabilidad.</w:t>
      </w:r>
    </w:p>
    <w:p w14:paraId="09796388" w14:textId="77777777" w:rsidR="00BE1F78" w:rsidRPr="000D01FF" w:rsidRDefault="00BE1F78" w:rsidP="00BE1F78">
      <w:pPr>
        <w:spacing w:line="480" w:lineRule="auto"/>
        <w:ind w:firstLine="720"/>
        <w:jc w:val="both"/>
        <w:rPr>
          <w:rFonts w:ascii="Book Antiqua" w:hAnsi="Book Antiqua"/>
          <w:lang w:val="es-PR"/>
        </w:rPr>
      </w:pPr>
      <w:r w:rsidRPr="000D01FF">
        <w:rPr>
          <w:rFonts w:ascii="Book Antiqua" w:hAnsi="Book Antiqua"/>
          <w:lang w:val="es-PR"/>
        </w:rPr>
        <w:lastRenderedPageBreak/>
        <w:t>Si cualquier artículo, disposición, párrafo, inciso o parte de esta Ley, fuese declarada nula o inconstitucional por cualquier Tribunal competente, se entenderá que el resto de sus disposiciones mantendrán su validez y vigencia.</w:t>
      </w:r>
    </w:p>
    <w:p w14:paraId="10EC10E8" w14:textId="77777777" w:rsidR="00A551C3" w:rsidRPr="000D01FF" w:rsidRDefault="00B70786" w:rsidP="00BE1F78">
      <w:pPr>
        <w:spacing w:line="480" w:lineRule="auto"/>
        <w:ind w:firstLine="720"/>
        <w:jc w:val="both"/>
        <w:rPr>
          <w:rFonts w:ascii="Book Antiqua" w:hAnsi="Book Antiqua"/>
          <w:lang w:val="es-PR"/>
        </w:rPr>
      </w:pPr>
      <w:r w:rsidRPr="000D01FF">
        <w:rPr>
          <w:rFonts w:ascii="Book Antiqua" w:hAnsi="Book Antiqua"/>
          <w:lang w:val="es-PR"/>
        </w:rPr>
        <w:t>Artículo</w:t>
      </w:r>
      <w:r w:rsidR="00575893" w:rsidRPr="000D01FF">
        <w:rPr>
          <w:rFonts w:ascii="Book Antiqua" w:hAnsi="Book Antiqua"/>
          <w:lang w:val="es-PR"/>
        </w:rPr>
        <w:t xml:space="preserve"> 1</w:t>
      </w:r>
      <w:r w:rsidR="00070848">
        <w:rPr>
          <w:rFonts w:ascii="Book Antiqua" w:hAnsi="Book Antiqua"/>
          <w:lang w:val="es-PR"/>
        </w:rPr>
        <w:t>3</w:t>
      </w:r>
      <w:r w:rsidR="00BE1F78" w:rsidRPr="000D01FF">
        <w:rPr>
          <w:rFonts w:ascii="Book Antiqua" w:hAnsi="Book Antiqua"/>
          <w:lang w:val="es-PR"/>
        </w:rPr>
        <w:t xml:space="preserve">.- </w:t>
      </w:r>
      <w:r w:rsidR="00A551C3" w:rsidRPr="000D01FF">
        <w:rPr>
          <w:rFonts w:ascii="Book Antiqua" w:hAnsi="Book Antiqua"/>
          <w:lang w:val="es-PR"/>
        </w:rPr>
        <w:t>Vigencia.</w:t>
      </w:r>
    </w:p>
    <w:p w14:paraId="4B51461C" w14:textId="77777777" w:rsidR="00B96107" w:rsidRPr="000D01FF" w:rsidRDefault="00A551C3" w:rsidP="00BE1F78">
      <w:pPr>
        <w:spacing w:line="480" w:lineRule="auto"/>
        <w:ind w:left="720"/>
        <w:jc w:val="both"/>
        <w:rPr>
          <w:rFonts w:ascii="Book Antiqua" w:hAnsi="Book Antiqua"/>
          <w:lang w:val="es-PR"/>
        </w:rPr>
      </w:pPr>
      <w:r w:rsidRPr="000D01FF">
        <w:rPr>
          <w:rFonts w:ascii="Book Antiqua" w:hAnsi="Book Antiqua"/>
          <w:lang w:val="es-PR"/>
        </w:rPr>
        <w:t>Esta Ley entrará</w:t>
      </w:r>
      <w:r w:rsidR="00BE1F78" w:rsidRPr="000D01FF">
        <w:rPr>
          <w:rFonts w:ascii="Book Antiqua" w:hAnsi="Book Antiqua"/>
          <w:lang w:val="es-PR"/>
        </w:rPr>
        <w:t xml:space="preserve"> en vigor inmediatamente luego</w:t>
      </w:r>
      <w:r w:rsidRPr="000D01FF">
        <w:rPr>
          <w:rFonts w:ascii="Book Antiqua" w:hAnsi="Book Antiqua"/>
          <w:lang w:val="es-PR"/>
        </w:rPr>
        <w:t xml:space="preserve"> de su aprobación.</w:t>
      </w:r>
      <w:bookmarkEnd w:id="4"/>
      <w:bookmarkEnd w:id="5"/>
      <w:bookmarkEnd w:id="6"/>
      <w:bookmarkEnd w:id="7"/>
      <w:bookmarkEnd w:id="8"/>
      <w:bookmarkEnd w:id="9"/>
      <w:bookmarkEnd w:id="10"/>
      <w:bookmarkEnd w:id="11"/>
      <w:bookmarkEnd w:id="12"/>
      <w:bookmarkEnd w:id="13"/>
      <w:bookmarkEnd w:id="14"/>
      <w:bookmarkEnd w:id="15"/>
      <w:bookmarkEnd w:id="16"/>
      <w:bookmarkEnd w:id="17"/>
    </w:p>
    <w:sectPr w:rsidR="00B96107" w:rsidRPr="000D01FF" w:rsidSect="009C3EF2">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lnNumType w:countBy="1"/>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26907" w14:textId="77777777" w:rsidR="0023456E" w:rsidRDefault="0023456E" w:rsidP="00D42B8F">
      <w:r>
        <w:separator/>
      </w:r>
    </w:p>
  </w:endnote>
  <w:endnote w:type="continuationSeparator" w:id="0">
    <w:p w14:paraId="0CE74035" w14:textId="77777777" w:rsidR="0023456E" w:rsidRDefault="0023456E" w:rsidP="00D4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Italic">
    <w:altName w:val="Bookman Old Style"/>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E354" w14:textId="77777777" w:rsidR="003D4814" w:rsidRDefault="003D4814" w:rsidP="00F2047B">
    <w:pPr>
      <w:pStyle w:val="Footer"/>
    </w:pPr>
    <w:r>
      <w:fldChar w:fldCharType="begin"/>
    </w:r>
    <w:r>
      <w:instrText xml:space="preserve"> PAGE   \* MERGEFORMAT </w:instrText>
    </w:r>
    <w:r>
      <w:fldChar w:fldCharType="separate"/>
    </w:r>
    <w:r>
      <w:rPr>
        <w:noProof/>
      </w:rPr>
      <w:t>12</w:t>
    </w:r>
    <w:r>
      <w:rPr>
        <w:noProof/>
      </w:rPr>
      <w:fldChar w:fldCharType="end"/>
    </w:r>
  </w:p>
  <w:p w14:paraId="3CEBCC02" w14:textId="77777777" w:rsidR="003D4814" w:rsidRDefault="003D4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683A" w14:textId="77777777" w:rsidR="003D4814" w:rsidRDefault="003D4814">
    <w:pPr>
      <w:pStyle w:val="Footer"/>
      <w:jc w:val="right"/>
    </w:pPr>
  </w:p>
  <w:p w14:paraId="13BA7E5F" w14:textId="77777777" w:rsidR="003D4814" w:rsidRDefault="003D48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BFE1" w14:textId="77777777" w:rsidR="003D4814" w:rsidRDefault="003D4814">
    <w:pPr>
      <w:pStyle w:val="Footer"/>
      <w:jc w:val="right"/>
    </w:pPr>
  </w:p>
  <w:p w14:paraId="63F913BF" w14:textId="77777777" w:rsidR="003D4814" w:rsidRDefault="003D4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FC424" w14:textId="77777777" w:rsidR="0023456E" w:rsidRDefault="0023456E" w:rsidP="00D42B8F">
      <w:r>
        <w:separator/>
      </w:r>
    </w:p>
  </w:footnote>
  <w:footnote w:type="continuationSeparator" w:id="0">
    <w:p w14:paraId="7FA84EC6" w14:textId="77777777" w:rsidR="0023456E" w:rsidRDefault="0023456E" w:rsidP="00D42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FBF2" w14:textId="77777777" w:rsidR="0069117A" w:rsidRDefault="00691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FB6A" w14:textId="77777777" w:rsidR="003D4814" w:rsidRPr="009C3EF2" w:rsidRDefault="003D4814" w:rsidP="009C3EF2">
    <w:pPr>
      <w:pStyle w:val="Header"/>
      <w:jc w:val="center"/>
      <w:rPr>
        <w:rFonts w:ascii="Book Antiqua" w:hAnsi="Book Antiqua"/>
        <w:sz w:val="24"/>
      </w:rPr>
    </w:pPr>
    <w:r w:rsidRPr="009C3EF2">
      <w:rPr>
        <w:rFonts w:ascii="Book Antiqua" w:hAnsi="Book Antiqua"/>
        <w:sz w:val="24"/>
      </w:rPr>
      <w:fldChar w:fldCharType="begin"/>
    </w:r>
    <w:r w:rsidRPr="009C3EF2">
      <w:rPr>
        <w:rFonts w:ascii="Book Antiqua" w:hAnsi="Book Antiqua"/>
        <w:sz w:val="24"/>
      </w:rPr>
      <w:instrText xml:space="preserve"> PAGE   \* MERGEFORMAT </w:instrText>
    </w:r>
    <w:r w:rsidRPr="009C3EF2">
      <w:rPr>
        <w:rFonts w:ascii="Book Antiqua" w:hAnsi="Book Antiqua"/>
        <w:sz w:val="24"/>
      </w:rPr>
      <w:fldChar w:fldCharType="separate"/>
    </w:r>
    <w:r w:rsidR="009A4A65">
      <w:rPr>
        <w:rFonts w:ascii="Book Antiqua" w:hAnsi="Book Antiqua"/>
        <w:noProof/>
        <w:sz w:val="24"/>
      </w:rPr>
      <w:t>2</w:t>
    </w:r>
    <w:r w:rsidRPr="009C3EF2">
      <w:rPr>
        <w:rFonts w:ascii="Book Antiqua" w:hAnsi="Book Antiqua"/>
        <w:noProof/>
        <w:sz w:val="24"/>
      </w:rPr>
      <w:fldChar w:fldCharType="end"/>
    </w:r>
  </w:p>
  <w:p w14:paraId="50BBC1D6" w14:textId="77777777" w:rsidR="003D4814" w:rsidRDefault="003D48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7346" w14:textId="77777777" w:rsidR="0069117A" w:rsidRDefault="00691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7EC"/>
    <w:multiLevelType w:val="hybridMultilevel"/>
    <w:tmpl w:val="A1584B32"/>
    <w:lvl w:ilvl="0" w:tplc="545A9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C1764"/>
    <w:multiLevelType w:val="hybridMultilevel"/>
    <w:tmpl w:val="E6C4AD6A"/>
    <w:lvl w:ilvl="0" w:tplc="3CB66D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A67029"/>
    <w:multiLevelType w:val="hybridMultilevel"/>
    <w:tmpl w:val="3D041FA8"/>
    <w:lvl w:ilvl="0" w:tplc="85F0B03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2B57CD"/>
    <w:multiLevelType w:val="hybridMultilevel"/>
    <w:tmpl w:val="1AF80910"/>
    <w:lvl w:ilvl="0" w:tplc="8B98ECB6">
      <w:start w:val="4"/>
      <w:numFmt w:val="decimal"/>
      <w:lvlText w:val="(%1)"/>
      <w:lvlJc w:val="left"/>
      <w:pPr>
        <w:ind w:left="1123" w:hanging="40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15BB9"/>
    <w:multiLevelType w:val="singleLevel"/>
    <w:tmpl w:val="C9E00B4E"/>
    <w:lvl w:ilvl="0">
      <w:start w:val="1"/>
      <w:numFmt w:val="lowerLetter"/>
      <w:pStyle w:val="N"/>
      <w:lvlText w:val="(%1)"/>
      <w:lvlJc w:val="left"/>
      <w:pPr>
        <w:tabs>
          <w:tab w:val="num" w:pos="1530"/>
        </w:tabs>
        <w:ind w:left="1530" w:hanging="720"/>
      </w:pPr>
      <w:rPr>
        <w:rFonts w:cs="Times New Roman" w:hint="default"/>
      </w:rPr>
    </w:lvl>
  </w:abstractNum>
  <w:abstractNum w:abstractNumId="5" w15:restartNumberingAfterBreak="0">
    <w:nsid w:val="14D01EEC"/>
    <w:multiLevelType w:val="hybridMultilevel"/>
    <w:tmpl w:val="AF5CE9AE"/>
    <w:lvl w:ilvl="0" w:tplc="5F9C5E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6566BE"/>
    <w:multiLevelType w:val="hybridMultilevel"/>
    <w:tmpl w:val="29DAE024"/>
    <w:lvl w:ilvl="0" w:tplc="C0168D50">
      <w:start w:val="1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C42E2"/>
    <w:multiLevelType w:val="hybridMultilevel"/>
    <w:tmpl w:val="A552E3DE"/>
    <w:lvl w:ilvl="0" w:tplc="8346B5EC">
      <w:start w:val="3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61C0C"/>
    <w:multiLevelType w:val="hybridMultilevel"/>
    <w:tmpl w:val="3A182C32"/>
    <w:lvl w:ilvl="0" w:tplc="8E527B92">
      <w:start w:val="3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765CF"/>
    <w:multiLevelType w:val="hybridMultilevel"/>
    <w:tmpl w:val="D31C7624"/>
    <w:lvl w:ilvl="0" w:tplc="B4DAC32A">
      <w:start w:val="1"/>
      <w:numFmt w:val="decimal"/>
      <w:lvlText w:val="(%1)"/>
      <w:lvlJc w:val="left"/>
      <w:pPr>
        <w:ind w:left="1474" w:hanging="39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716BB8"/>
    <w:multiLevelType w:val="hybridMultilevel"/>
    <w:tmpl w:val="0340F5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A1C1E1E"/>
    <w:multiLevelType w:val="hybridMultilevel"/>
    <w:tmpl w:val="634023B8"/>
    <w:lvl w:ilvl="0" w:tplc="2D3C9DC0">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DD1755"/>
    <w:multiLevelType w:val="hybridMultilevel"/>
    <w:tmpl w:val="E5BCEF8A"/>
    <w:lvl w:ilvl="0" w:tplc="0E5AF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1D4947"/>
    <w:multiLevelType w:val="hybridMultilevel"/>
    <w:tmpl w:val="F35494C8"/>
    <w:lvl w:ilvl="0" w:tplc="82E037BA">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1361D"/>
    <w:multiLevelType w:val="hybridMultilevel"/>
    <w:tmpl w:val="13089E4C"/>
    <w:lvl w:ilvl="0" w:tplc="3A8202BA">
      <w:start w:val="10"/>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903C0A"/>
    <w:multiLevelType w:val="hybridMultilevel"/>
    <w:tmpl w:val="FF3EB14C"/>
    <w:lvl w:ilvl="0" w:tplc="ABE648BE">
      <w:start w:val="1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6162D"/>
    <w:multiLevelType w:val="hybridMultilevel"/>
    <w:tmpl w:val="BFE0A5CE"/>
    <w:lvl w:ilvl="0" w:tplc="1F100B08">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86019F"/>
    <w:multiLevelType w:val="hybridMultilevel"/>
    <w:tmpl w:val="E7F8C4EE"/>
    <w:lvl w:ilvl="0" w:tplc="FFB67794">
      <w:start w:val="1"/>
      <w:numFmt w:val="decimal"/>
      <w:lvlText w:val="(%1)"/>
      <w:lvlJc w:val="left"/>
      <w:pPr>
        <w:ind w:left="1483" w:hanging="403"/>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80518BD"/>
    <w:multiLevelType w:val="hybridMultilevel"/>
    <w:tmpl w:val="4E663958"/>
    <w:lvl w:ilvl="0" w:tplc="9CF615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6C7CC6"/>
    <w:multiLevelType w:val="hybridMultilevel"/>
    <w:tmpl w:val="FB940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23DC0"/>
    <w:multiLevelType w:val="hybridMultilevel"/>
    <w:tmpl w:val="2E7A6C8A"/>
    <w:lvl w:ilvl="0" w:tplc="96D4C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620C5B"/>
    <w:multiLevelType w:val="hybridMultilevel"/>
    <w:tmpl w:val="9022DADE"/>
    <w:lvl w:ilvl="0" w:tplc="C700E6C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21943CD"/>
    <w:multiLevelType w:val="hybridMultilevel"/>
    <w:tmpl w:val="B57021B2"/>
    <w:lvl w:ilvl="0" w:tplc="914477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7E95F14"/>
    <w:multiLevelType w:val="hybridMultilevel"/>
    <w:tmpl w:val="73E20578"/>
    <w:lvl w:ilvl="0" w:tplc="8EA85A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5D31FD"/>
    <w:multiLevelType w:val="hybridMultilevel"/>
    <w:tmpl w:val="6218A402"/>
    <w:lvl w:ilvl="0" w:tplc="71DA3D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F35677"/>
    <w:multiLevelType w:val="hybridMultilevel"/>
    <w:tmpl w:val="CF44192A"/>
    <w:lvl w:ilvl="0" w:tplc="E79CED78">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D2581B"/>
    <w:multiLevelType w:val="hybridMultilevel"/>
    <w:tmpl w:val="FE6E85D2"/>
    <w:lvl w:ilvl="0" w:tplc="298431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7445D44"/>
    <w:multiLevelType w:val="hybridMultilevel"/>
    <w:tmpl w:val="A24A94E8"/>
    <w:lvl w:ilvl="0" w:tplc="ED8E251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A61528"/>
    <w:multiLevelType w:val="hybridMultilevel"/>
    <w:tmpl w:val="2FDC738C"/>
    <w:lvl w:ilvl="0" w:tplc="36FA6C2E">
      <w:start w:val="1"/>
      <w:numFmt w:val="lowerLetter"/>
      <w:lvlText w:val="(%1)"/>
      <w:lvlJc w:val="left"/>
      <w:pPr>
        <w:ind w:left="1080" w:hanging="360"/>
      </w:pPr>
      <w:rPr>
        <w:rFonts w:ascii="Book Antiqua" w:eastAsia="Times New Roman" w:hAnsi="Book Antiqua" w:cs="Times New Roman"/>
        <w:i w:val="0"/>
        <w:i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FF6D48"/>
    <w:multiLevelType w:val="hybridMultilevel"/>
    <w:tmpl w:val="E34C7FF0"/>
    <w:lvl w:ilvl="0" w:tplc="81809B7E">
      <w:start w:val="2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6F3807"/>
    <w:multiLevelType w:val="hybridMultilevel"/>
    <w:tmpl w:val="61A0C38C"/>
    <w:lvl w:ilvl="0" w:tplc="62D2830C">
      <w:start w:val="7"/>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84120A"/>
    <w:multiLevelType w:val="hybridMultilevel"/>
    <w:tmpl w:val="71E4BEB8"/>
    <w:lvl w:ilvl="0" w:tplc="F8685B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9F16AD4"/>
    <w:multiLevelType w:val="hybridMultilevel"/>
    <w:tmpl w:val="B29ECB62"/>
    <w:lvl w:ilvl="0" w:tplc="185493C6">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5F5C14"/>
    <w:multiLevelType w:val="hybridMultilevel"/>
    <w:tmpl w:val="A24A5F42"/>
    <w:lvl w:ilvl="0" w:tplc="D75A3408">
      <w:start w:val="1"/>
      <w:numFmt w:val="decimal"/>
      <w:lvlText w:val="(%1)"/>
      <w:lvlJc w:val="left"/>
      <w:pPr>
        <w:ind w:left="1440" w:hanging="360"/>
      </w:pPr>
      <w:rPr>
        <w:rFonts w:hint="default"/>
        <w:i/>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DC42E41"/>
    <w:multiLevelType w:val="hybridMultilevel"/>
    <w:tmpl w:val="CC5435FE"/>
    <w:lvl w:ilvl="0" w:tplc="EFCAD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5945699">
    <w:abstractNumId w:val="4"/>
  </w:num>
  <w:num w:numId="2" w16cid:durableId="2097744583">
    <w:abstractNumId w:val="28"/>
  </w:num>
  <w:num w:numId="3" w16cid:durableId="436605908">
    <w:abstractNumId w:val="21"/>
  </w:num>
  <w:num w:numId="4" w16cid:durableId="1530142998">
    <w:abstractNumId w:val="22"/>
  </w:num>
  <w:num w:numId="5" w16cid:durableId="252249901">
    <w:abstractNumId w:val="17"/>
  </w:num>
  <w:num w:numId="6" w16cid:durableId="2086682698">
    <w:abstractNumId w:val="24"/>
  </w:num>
  <w:num w:numId="7" w16cid:durableId="90779464">
    <w:abstractNumId w:val="5"/>
  </w:num>
  <w:num w:numId="8" w16cid:durableId="339964864">
    <w:abstractNumId w:val="34"/>
  </w:num>
  <w:num w:numId="9" w16cid:durableId="1342392298">
    <w:abstractNumId w:val="31"/>
  </w:num>
  <w:num w:numId="10" w16cid:durableId="550045639">
    <w:abstractNumId w:val="26"/>
  </w:num>
  <w:num w:numId="11" w16cid:durableId="96483100">
    <w:abstractNumId w:val="23"/>
  </w:num>
  <w:num w:numId="12" w16cid:durableId="2101677784">
    <w:abstractNumId w:val="33"/>
  </w:num>
  <w:num w:numId="13" w16cid:durableId="674957499">
    <w:abstractNumId w:val="18"/>
  </w:num>
  <w:num w:numId="14" w16cid:durableId="360209637">
    <w:abstractNumId w:val="1"/>
  </w:num>
  <w:num w:numId="15" w16cid:durableId="237712566">
    <w:abstractNumId w:val="9"/>
  </w:num>
  <w:num w:numId="16" w16cid:durableId="1762680447">
    <w:abstractNumId w:val="10"/>
  </w:num>
  <w:num w:numId="17" w16cid:durableId="1963993476">
    <w:abstractNumId w:val="0"/>
  </w:num>
  <w:num w:numId="18" w16cid:durableId="1497259129">
    <w:abstractNumId w:val="12"/>
  </w:num>
  <w:num w:numId="19" w16cid:durableId="1344626270">
    <w:abstractNumId w:val="11"/>
  </w:num>
  <w:num w:numId="20" w16cid:durableId="326909942">
    <w:abstractNumId w:val="6"/>
  </w:num>
  <w:num w:numId="21" w16cid:durableId="2009018854">
    <w:abstractNumId w:val="15"/>
  </w:num>
  <w:num w:numId="22" w16cid:durableId="83693566">
    <w:abstractNumId w:val="29"/>
  </w:num>
  <w:num w:numId="23" w16cid:durableId="863633446">
    <w:abstractNumId w:val="7"/>
  </w:num>
  <w:num w:numId="24" w16cid:durableId="1848212372">
    <w:abstractNumId w:val="8"/>
  </w:num>
  <w:num w:numId="25" w16cid:durableId="1081484319">
    <w:abstractNumId w:val="19"/>
  </w:num>
  <w:num w:numId="26" w16cid:durableId="2121947367">
    <w:abstractNumId w:val="25"/>
  </w:num>
  <w:num w:numId="27" w16cid:durableId="1597590059">
    <w:abstractNumId w:val="32"/>
  </w:num>
  <w:num w:numId="28" w16cid:durableId="577449161">
    <w:abstractNumId w:val="20"/>
  </w:num>
  <w:num w:numId="29" w16cid:durableId="1386248585">
    <w:abstractNumId w:val="30"/>
  </w:num>
  <w:num w:numId="30" w16cid:durableId="1462117908">
    <w:abstractNumId w:val="16"/>
  </w:num>
  <w:num w:numId="31" w16cid:durableId="231745472">
    <w:abstractNumId w:val="27"/>
  </w:num>
  <w:num w:numId="32" w16cid:durableId="907770094">
    <w:abstractNumId w:val="3"/>
  </w:num>
  <w:num w:numId="33" w16cid:durableId="461264790">
    <w:abstractNumId w:val="13"/>
  </w:num>
  <w:num w:numId="34" w16cid:durableId="1677341229">
    <w:abstractNumId w:val="2"/>
  </w:num>
  <w:num w:numId="35" w16cid:durableId="667829142">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0D1"/>
    <w:rsid w:val="000000F7"/>
    <w:rsid w:val="00001AC6"/>
    <w:rsid w:val="0000259C"/>
    <w:rsid w:val="000034C4"/>
    <w:rsid w:val="000048D3"/>
    <w:rsid w:val="00005777"/>
    <w:rsid w:val="0000594C"/>
    <w:rsid w:val="00005D02"/>
    <w:rsid w:val="00006630"/>
    <w:rsid w:val="00006946"/>
    <w:rsid w:val="00006A89"/>
    <w:rsid w:val="0000737F"/>
    <w:rsid w:val="00007867"/>
    <w:rsid w:val="000111C5"/>
    <w:rsid w:val="000113E2"/>
    <w:rsid w:val="00013035"/>
    <w:rsid w:val="00013511"/>
    <w:rsid w:val="0001413A"/>
    <w:rsid w:val="000156D6"/>
    <w:rsid w:val="0001597F"/>
    <w:rsid w:val="00016581"/>
    <w:rsid w:val="000169CF"/>
    <w:rsid w:val="00016B9F"/>
    <w:rsid w:val="00017998"/>
    <w:rsid w:val="00017B0B"/>
    <w:rsid w:val="00017BAC"/>
    <w:rsid w:val="000207D2"/>
    <w:rsid w:val="0002149F"/>
    <w:rsid w:val="0002157B"/>
    <w:rsid w:val="00023232"/>
    <w:rsid w:val="000256DF"/>
    <w:rsid w:val="0002613A"/>
    <w:rsid w:val="00030155"/>
    <w:rsid w:val="00030354"/>
    <w:rsid w:val="00030AE1"/>
    <w:rsid w:val="00030BCC"/>
    <w:rsid w:val="00031174"/>
    <w:rsid w:val="0003208C"/>
    <w:rsid w:val="00032CF1"/>
    <w:rsid w:val="00032FFF"/>
    <w:rsid w:val="00033060"/>
    <w:rsid w:val="0003372B"/>
    <w:rsid w:val="0003433C"/>
    <w:rsid w:val="000343F9"/>
    <w:rsid w:val="00035038"/>
    <w:rsid w:val="00036B83"/>
    <w:rsid w:val="00036D57"/>
    <w:rsid w:val="00040462"/>
    <w:rsid w:val="00040B07"/>
    <w:rsid w:val="00041C7D"/>
    <w:rsid w:val="00041CF0"/>
    <w:rsid w:val="00042A79"/>
    <w:rsid w:val="00042E69"/>
    <w:rsid w:val="00042F5C"/>
    <w:rsid w:val="0004358E"/>
    <w:rsid w:val="0004378E"/>
    <w:rsid w:val="0004678B"/>
    <w:rsid w:val="000467C8"/>
    <w:rsid w:val="00046C9A"/>
    <w:rsid w:val="00047098"/>
    <w:rsid w:val="00047693"/>
    <w:rsid w:val="0004777B"/>
    <w:rsid w:val="00047B8F"/>
    <w:rsid w:val="00050208"/>
    <w:rsid w:val="00050375"/>
    <w:rsid w:val="00050AFA"/>
    <w:rsid w:val="00051AD4"/>
    <w:rsid w:val="000529FF"/>
    <w:rsid w:val="00053111"/>
    <w:rsid w:val="00053142"/>
    <w:rsid w:val="0005332A"/>
    <w:rsid w:val="00053970"/>
    <w:rsid w:val="00053A39"/>
    <w:rsid w:val="00055C19"/>
    <w:rsid w:val="00055E09"/>
    <w:rsid w:val="00057321"/>
    <w:rsid w:val="000601CD"/>
    <w:rsid w:val="000608D1"/>
    <w:rsid w:val="00061080"/>
    <w:rsid w:val="00061B19"/>
    <w:rsid w:val="00061C36"/>
    <w:rsid w:val="00062D68"/>
    <w:rsid w:val="000632E4"/>
    <w:rsid w:val="000633A7"/>
    <w:rsid w:val="00063ED8"/>
    <w:rsid w:val="00064330"/>
    <w:rsid w:val="000649CF"/>
    <w:rsid w:val="000656C8"/>
    <w:rsid w:val="00065B85"/>
    <w:rsid w:val="00066EB9"/>
    <w:rsid w:val="00067E7A"/>
    <w:rsid w:val="0007010F"/>
    <w:rsid w:val="00070305"/>
    <w:rsid w:val="00070848"/>
    <w:rsid w:val="0007399A"/>
    <w:rsid w:val="00075288"/>
    <w:rsid w:val="000756AC"/>
    <w:rsid w:val="000767E8"/>
    <w:rsid w:val="00076D91"/>
    <w:rsid w:val="00076F7F"/>
    <w:rsid w:val="00076FAE"/>
    <w:rsid w:val="00077620"/>
    <w:rsid w:val="00077ABC"/>
    <w:rsid w:val="0008135C"/>
    <w:rsid w:val="000816A4"/>
    <w:rsid w:val="00081C05"/>
    <w:rsid w:val="000822F4"/>
    <w:rsid w:val="000838BD"/>
    <w:rsid w:val="0008411B"/>
    <w:rsid w:val="000843F4"/>
    <w:rsid w:val="000846E7"/>
    <w:rsid w:val="000847E4"/>
    <w:rsid w:val="00085735"/>
    <w:rsid w:val="00086745"/>
    <w:rsid w:val="00087FEB"/>
    <w:rsid w:val="00090A51"/>
    <w:rsid w:val="00092E99"/>
    <w:rsid w:val="00093769"/>
    <w:rsid w:val="000938C2"/>
    <w:rsid w:val="000946B9"/>
    <w:rsid w:val="00094794"/>
    <w:rsid w:val="00095013"/>
    <w:rsid w:val="00095311"/>
    <w:rsid w:val="00097042"/>
    <w:rsid w:val="0009714A"/>
    <w:rsid w:val="000A1874"/>
    <w:rsid w:val="000A3123"/>
    <w:rsid w:val="000A3EAC"/>
    <w:rsid w:val="000A433A"/>
    <w:rsid w:val="000A4FA0"/>
    <w:rsid w:val="000A53C7"/>
    <w:rsid w:val="000A5C60"/>
    <w:rsid w:val="000A631C"/>
    <w:rsid w:val="000A63EA"/>
    <w:rsid w:val="000A69F8"/>
    <w:rsid w:val="000A6AED"/>
    <w:rsid w:val="000B0471"/>
    <w:rsid w:val="000B14FC"/>
    <w:rsid w:val="000B1737"/>
    <w:rsid w:val="000B452B"/>
    <w:rsid w:val="000B4662"/>
    <w:rsid w:val="000B494D"/>
    <w:rsid w:val="000B550C"/>
    <w:rsid w:val="000B597B"/>
    <w:rsid w:val="000B741F"/>
    <w:rsid w:val="000B7E7B"/>
    <w:rsid w:val="000B7FB8"/>
    <w:rsid w:val="000C08C0"/>
    <w:rsid w:val="000C1E2D"/>
    <w:rsid w:val="000C1EC3"/>
    <w:rsid w:val="000C36F0"/>
    <w:rsid w:val="000C3C9D"/>
    <w:rsid w:val="000C440B"/>
    <w:rsid w:val="000C46B2"/>
    <w:rsid w:val="000C4CD3"/>
    <w:rsid w:val="000C58F6"/>
    <w:rsid w:val="000C5BB9"/>
    <w:rsid w:val="000C5C94"/>
    <w:rsid w:val="000C6424"/>
    <w:rsid w:val="000C68DF"/>
    <w:rsid w:val="000C7624"/>
    <w:rsid w:val="000C7835"/>
    <w:rsid w:val="000D01FF"/>
    <w:rsid w:val="000D06A4"/>
    <w:rsid w:val="000D1551"/>
    <w:rsid w:val="000D2285"/>
    <w:rsid w:val="000D2A02"/>
    <w:rsid w:val="000D2F51"/>
    <w:rsid w:val="000D2F94"/>
    <w:rsid w:val="000D3617"/>
    <w:rsid w:val="000D37E3"/>
    <w:rsid w:val="000D423B"/>
    <w:rsid w:val="000D4A43"/>
    <w:rsid w:val="000D4E43"/>
    <w:rsid w:val="000D7388"/>
    <w:rsid w:val="000E0B40"/>
    <w:rsid w:val="000E0ED6"/>
    <w:rsid w:val="000E156F"/>
    <w:rsid w:val="000E1C14"/>
    <w:rsid w:val="000E217E"/>
    <w:rsid w:val="000E37EF"/>
    <w:rsid w:val="000E3F62"/>
    <w:rsid w:val="000E549D"/>
    <w:rsid w:val="000E6157"/>
    <w:rsid w:val="000E682C"/>
    <w:rsid w:val="000F19FA"/>
    <w:rsid w:val="000F203C"/>
    <w:rsid w:val="000F3582"/>
    <w:rsid w:val="000F3A05"/>
    <w:rsid w:val="000F53D4"/>
    <w:rsid w:val="000F59D2"/>
    <w:rsid w:val="000F5C13"/>
    <w:rsid w:val="000F60E1"/>
    <w:rsid w:val="000F6BD9"/>
    <w:rsid w:val="000F6BFF"/>
    <w:rsid w:val="000F719A"/>
    <w:rsid w:val="000F7926"/>
    <w:rsid w:val="000F7E91"/>
    <w:rsid w:val="001009AB"/>
    <w:rsid w:val="00100A5C"/>
    <w:rsid w:val="00103264"/>
    <w:rsid w:val="001034EE"/>
    <w:rsid w:val="00103589"/>
    <w:rsid w:val="00104BB6"/>
    <w:rsid w:val="00104E69"/>
    <w:rsid w:val="00107199"/>
    <w:rsid w:val="001078FF"/>
    <w:rsid w:val="00107F7E"/>
    <w:rsid w:val="00110407"/>
    <w:rsid w:val="00110C90"/>
    <w:rsid w:val="001115C5"/>
    <w:rsid w:val="00111D59"/>
    <w:rsid w:val="00111FA0"/>
    <w:rsid w:val="001135D4"/>
    <w:rsid w:val="00113CA7"/>
    <w:rsid w:val="00113E9D"/>
    <w:rsid w:val="0011685F"/>
    <w:rsid w:val="001178C2"/>
    <w:rsid w:val="00117B18"/>
    <w:rsid w:val="00117D76"/>
    <w:rsid w:val="0012015D"/>
    <w:rsid w:val="00120DE6"/>
    <w:rsid w:val="00121080"/>
    <w:rsid w:val="001213E9"/>
    <w:rsid w:val="0012255E"/>
    <w:rsid w:val="001243FF"/>
    <w:rsid w:val="00124426"/>
    <w:rsid w:val="00125084"/>
    <w:rsid w:val="001253A7"/>
    <w:rsid w:val="00125D37"/>
    <w:rsid w:val="00126002"/>
    <w:rsid w:val="0012663C"/>
    <w:rsid w:val="00126EE7"/>
    <w:rsid w:val="001270B6"/>
    <w:rsid w:val="0013004F"/>
    <w:rsid w:val="00130111"/>
    <w:rsid w:val="00131FF9"/>
    <w:rsid w:val="00133E22"/>
    <w:rsid w:val="00134AF8"/>
    <w:rsid w:val="00134C9A"/>
    <w:rsid w:val="00134F87"/>
    <w:rsid w:val="00134FDD"/>
    <w:rsid w:val="001352D0"/>
    <w:rsid w:val="001375F8"/>
    <w:rsid w:val="00140954"/>
    <w:rsid w:val="0014423F"/>
    <w:rsid w:val="0014507F"/>
    <w:rsid w:val="00146F50"/>
    <w:rsid w:val="0014734F"/>
    <w:rsid w:val="00150EC6"/>
    <w:rsid w:val="001514E2"/>
    <w:rsid w:val="001524F6"/>
    <w:rsid w:val="00152A12"/>
    <w:rsid w:val="00152CC7"/>
    <w:rsid w:val="001530A3"/>
    <w:rsid w:val="00154042"/>
    <w:rsid w:val="001546C6"/>
    <w:rsid w:val="001548F0"/>
    <w:rsid w:val="00155127"/>
    <w:rsid w:val="00156CA6"/>
    <w:rsid w:val="00160315"/>
    <w:rsid w:val="001607B4"/>
    <w:rsid w:val="0016087B"/>
    <w:rsid w:val="00161E94"/>
    <w:rsid w:val="00163647"/>
    <w:rsid w:val="00163CA9"/>
    <w:rsid w:val="0016426D"/>
    <w:rsid w:val="001651F5"/>
    <w:rsid w:val="00165275"/>
    <w:rsid w:val="001657C5"/>
    <w:rsid w:val="00165BB6"/>
    <w:rsid w:val="00167966"/>
    <w:rsid w:val="00167DC9"/>
    <w:rsid w:val="0017110B"/>
    <w:rsid w:val="00171190"/>
    <w:rsid w:val="001712F9"/>
    <w:rsid w:val="001725DD"/>
    <w:rsid w:val="0017383D"/>
    <w:rsid w:val="001738BD"/>
    <w:rsid w:val="00173B1F"/>
    <w:rsid w:val="00174099"/>
    <w:rsid w:val="001744A7"/>
    <w:rsid w:val="00174F90"/>
    <w:rsid w:val="001751AB"/>
    <w:rsid w:val="001752D1"/>
    <w:rsid w:val="00175CC0"/>
    <w:rsid w:val="0017640B"/>
    <w:rsid w:val="00176CDD"/>
    <w:rsid w:val="001775C7"/>
    <w:rsid w:val="001775CD"/>
    <w:rsid w:val="0017790F"/>
    <w:rsid w:val="00180445"/>
    <w:rsid w:val="001808DF"/>
    <w:rsid w:val="001810DA"/>
    <w:rsid w:val="001822AE"/>
    <w:rsid w:val="001829AA"/>
    <w:rsid w:val="00183FF3"/>
    <w:rsid w:val="00184386"/>
    <w:rsid w:val="0018545C"/>
    <w:rsid w:val="001864E7"/>
    <w:rsid w:val="00187310"/>
    <w:rsid w:val="001874CD"/>
    <w:rsid w:val="001937EA"/>
    <w:rsid w:val="00194821"/>
    <w:rsid w:val="00195087"/>
    <w:rsid w:val="00195188"/>
    <w:rsid w:val="00197A86"/>
    <w:rsid w:val="001A01F8"/>
    <w:rsid w:val="001A0367"/>
    <w:rsid w:val="001A09CB"/>
    <w:rsid w:val="001A14D6"/>
    <w:rsid w:val="001A178B"/>
    <w:rsid w:val="001A2605"/>
    <w:rsid w:val="001A3A0B"/>
    <w:rsid w:val="001A46DB"/>
    <w:rsid w:val="001A4B62"/>
    <w:rsid w:val="001A6AA7"/>
    <w:rsid w:val="001B1037"/>
    <w:rsid w:val="001B1A5E"/>
    <w:rsid w:val="001B1B41"/>
    <w:rsid w:val="001B2C11"/>
    <w:rsid w:val="001B308F"/>
    <w:rsid w:val="001B4AFD"/>
    <w:rsid w:val="001B4BB5"/>
    <w:rsid w:val="001B4ED5"/>
    <w:rsid w:val="001B4F7D"/>
    <w:rsid w:val="001B5DE9"/>
    <w:rsid w:val="001B690C"/>
    <w:rsid w:val="001B6DD3"/>
    <w:rsid w:val="001B7421"/>
    <w:rsid w:val="001B7F22"/>
    <w:rsid w:val="001C0C76"/>
    <w:rsid w:val="001C0F33"/>
    <w:rsid w:val="001C3138"/>
    <w:rsid w:val="001C5134"/>
    <w:rsid w:val="001C54C0"/>
    <w:rsid w:val="001C550A"/>
    <w:rsid w:val="001C56A1"/>
    <w:rsid w:val="001C5871"/>
    <w:rsid w:val="001C6B1D"/>
    <w:rsid w:val="001C6F9B"/>
    <w:rsid w:val="001C7218"/>
    <w:rsid w:val="001C75BF"/>
    <w:rsid w:val="001C7DF3"/>
    <w:rsid w:val="001D045C"/>
    <w:rsid w:val="001D06FB"/>
    <w:rsid w:val="001D145C"/>
    <w:rsid w:val="001D1A1D"/>
    <w:rsid w:val="001D1EF1"/>
    <w:rsid w:val="001D249B"/>
    <w:rsid w:val="001D2FD8"/>
    <w:rsid w:val="001D3DE8"/>
    <w:rsid w:val="001D434C"/>
    <w:rsid w:val="001D508E"/>
    <w:rsid w:val="001D52D1"/>
    <w:rsid w:val="001D695B"/>
    <w:rsid w:val="001D7350"/>
    <w:rsid w:val="001D744C"/>
    <w:rsid w:val="001D7EE1"/>
    <w:rsid w:val="001E031B"/>
    <w:rsid w:val="001E1D4E"/>
    <w:rsid w:val="001E435F"/>
    <w:rsid w:val="001E4391"/>
    <w:rsid w:val="001E54C6"/>
    <w:rsid w:val="001E5A26"/>
    <w:rsid w:val="001E619C"/>
    <w:rsid w:val="001E6848"/>
    <w:rsid w:val="001F0090"/>
    <w:rsid w:val="001F0FE6"/>
    <w:rsid w:val="001F1762"/>
    <w:rsid w:val="001F25F4"/>
    <w:rsid w:val="001F2E9E"/>
    <w:rsid w:val="001F3D2A"/>
    <w:rsid w:val="001F53C5"/>
    <w:rsid w:val="001F6795"/>
    <w:rsid w:val="001F6D5C"/>
    <w:rsid w:val="001F72F1"/>
    <w:rsid w:val="001F73E3"/>
    <w:rsid w:val="00201091"/>
    <w:rsid w:val="0020142C"/>
    <w:rsid w:val="00202A31"/>
    <w:rsid w:val="00203002"/>
    <w:rsid w:val="002030B0"/>
    <w:rsid w:val="00204461"/>
    <w:rsid w:val="00204515"/>
    <w:rsid w:val="00204A4E"/>
    <w:rsid w:val="0020535A"/>
    <w:rsid w:val="00205417"/>
    <w:rsid w:val="00206197"/>
    <w:rsid w:val="002064E2"/>
    <w:rsid w:val="00210A32"/>
    <w:rsid w:val="00210A3D"/>
    <w:rsid w:val="00210C2E"/>
    <w:rsid w:val="00210DB6"/>
    <w:rsid w:val="00211634"/>
    <w:rsid w:val="002116CA"/>
    <w:rsid w:val="002121A9"/>
    <w:rsid w:val="002122B7"/>
    <w:rsid w:val="0021234C"/>
    <w:rsid w:val="0021249A"/>
    <w:rsid w:val="0021446A"/>
    <w:rsid w:val="00214892"/>
    <w:rsid w:val="00215D1A"/>
    <w:rsid w:val="002177C5"/>
    <w:rsid w:val="00217D70"/>
    <w:rsid w:val="0022006C"/>
    <w:rsid w:val="002208D3"/>
    <w:rsid w:val="00220B93"/>
    <w:rsid w:val="00221147"/>
    <w:rsid w:val="0022174F"/>
    <w:rsid w:val="0022187D"/>
    <w:rsid w:val="00221ED6"/>
    <w:rsid w:val="002226B5"/>
    <w:rsid w:val="00222C59"/>
    <w:rsid w:val="00222CD1"/>
    <w:rsid w:val="0022434F"/>
    <w:rsid w:val="002247C4"/>
    <w:rsid w:val="002266FE"/>
    <w:rsid w:val="00227865"/>
    <w:rsid w:val="00227AE2"/>
    <w:rsid w:val="00230634"/>
    <w:rsid w:val="00230D67"/>
    <w:rsid w:val="0023135D"/>
    <w:rsid w:val="00231826"/>
    <w:rsid w:val="00232069"/>
    <w:rsid w:val="00233450"/>
    <w:rsid w:val="002342C5"/>
    <w:rsid w:val="0023456E"/>
    <w:rsid w:val="00234AA5"/>
    <w:rsid w:val="00235143"/>
    <w:rsid w:val="0023531A"/>
    <w:rsid w:val="002359D6"/>
    <w:rsid w:val="0023716F"/>
    <w:rsid w:val="00240121"/>
    <w:rsid w:val="00240F8E"/>
    <w:rsid w:val="002416B0"/>
    <w:rsid w:val="00241DC9"/>
    <w:rsid w:val="00242DC0"/>
    <w:rsid w:val="00243788"/>
    <w:rsid w:val="0024428B"/>
    <w:rsid w:val="00244805"/>
    <w:rsid w:val="00244A91"/>
    <w:rsid w:val="00245694"/>
    <w:rsid w:val="00245B06"/>
    <w:rsid w:val="00246CE1"/>
    <w:rsid w:val="00246F2C"/>
    <w:rsid w:val="00247A09"/>
    <w:rsid w:val="00247B71"/>
    <w:rsid w:val="00250BBF"/>
    <w:rsid w:val="00251027"/>
    <w:rsid w:val="0025238C"/>
    <w:rsid w:val="002525BD"/>
    <w:rsid w:val="00253B55"/>
    <w:rsid w:val="00253DD4"/>
    <w:rsid w:val="00254415"/>
    <w:rsid w:val="002546AD"/>
    <w:rsid w:val="00254733"/>
    <w:rsid w:val="00255052"/>
    <w:rsid w:val="00255B37"/>
    <w:rsid w:val="00256CFD"/>
    <w:rsid w:val="0025770E"/>
    <w:rsid w:val="00261639"/>
    <w:rsid w:val="00261D8C"/>
    <w:rsid w:val="00262069"/>
    <w:rsid w:val="00262162"/>
    <w:rsid w:val="00262FFE"/>
    <w:rsid w:val="00263371"/>
    <w:rsid w:val="00264185"/>
    <w:rsid w:val="0026441E"/>
    <w:rsid w:val="002646AA"/>
    <w:rsid w:val="00264AE7"/>
    <w:rsid w:val="00265B99"/>
    <w:rsid w:val="00265D49"/>
    <w:rsid w:val="00265DC1"/>
    <w:rsid w:val="002662D3"/>
    <w:rsid w:val="00267138"/>
    <w:rsid w:val="002708F9"/>
    <w:rsid w:val="002714EB"/>
    <w:rsid w:val="002719F1"/>
    <w:rsid w:val="00271E88"/>
    <w:rsid w:val="002727EC"/>
    <w:rsid w:val="00273257"/>
    <w:rsid w:val="002736E7"/>
    <w:rsid w:val="002739BF"/>
    <w:rsid w:val="002742FD"/>
    <w:rsid w:val="002752EE"/>
    <w:rsid w:val="00275867"/>
    <w:rsid w:val="0027591C"/>
    <w:rsid w:val="00276475"/>
    <w:rsid w:val="00276C65"/>
    <w:rsid w:val="00277589"/>
    <w:rsid w:val="0027773A"/>
    <w:rsid w:val="00280C19"/>
    <w:rsid w:val="002817EE"/>
    <w:rsid w:val="00282DB8"/>
    <w:rsid w:val="00284150"/>
    <w:rsid w:val="002859BF"/>
    <w:rsid w:val="00290A19"/>
    <w:rsid w:val="0029217A"/>
    <w:rsid w:val="002924E4"/>
    <w:rsid w:val="00293D00"/>
    <w:rsid w:val="0029469A"/>
    <w:rsid w:val="00294A76"/>
    <w:rsid w:val="0029694C"/>
    <w:rsid w:val="002A03C2"/>
    <w:rsid w:val="002A3422"/>
    <w:rsid w:val="002A3444"/>
    <w:rsid w:val="002A4A64"/>
    <w:rsid w:val="002A625D"/>
    <w:rsid w:val="002A69D2"/>
    <w:rsid w:val="002A6B55"/>
    <w:rsid w:val="002A6BE4"/>
    <w:rsid w:val="002B02D1"/>
    <w:rsid w:val="002B057D"/>
    <w:rsid w:val="002B127B"/>
    <w:rsid w:val="002B1474"/>
    <w:rsid w:val="002B1722"/>
    <w:rsid w:val="002B1EDD"/>
    <w:rsid w:val="002B20C3"/>
    <w:rsid w:val="002B282F"/>
    <w:rsid w:val="002B2A1A"/>
    <w:rsid w:val="002B534F"/>
    <w:rsid w:val="002B5500"/>
    <w:rsid w:val="002B6750"/>
    <w:rsid w:val="002B675C"/>
    <w:rsid w:val="002B6A41"/>
    <w:rsid w:val="002B6D9A"/>
    <w:rsid w:val="002B719C"/>
    <w:rsid w:val="002B7733"/>
    <w:rsid w:val="002C0DA9"/>
    <w:rsid w:val="002C0E36"/>
    <w:rsid w:val="002C0EC7"/>
    <w:rsid w:val="002C692C"/>
    <w:rsid w:val="002C69FB"/>
    <w:rsid w:val="002C7C84"/>
    <w:rsid w:val="002D000F"/>
    <w:rsid w:val="002D1480"/>
    <w:rsid w:val="002D25A1"/>
    <w:rsid w:val="002D2F46"/>
    <w:rsid w:val="002D3DB7"/>
    <w:rsid w:val="002D5395"/>
    <w:rsid w:val="002D5B61"/>
    <w:rsid w:val="002D7E54"/>
    <w:rsid w:val="002E1361"/>
    <w:rsid w:val="002E187A"/>
    <w:rsid w:val="002E2194"/>
    <w:rsid w:val="002E228D"/>
    <w:rsid w:val="002E280F"/>
    <w:rsid w:val="002E373D"/>
    <w:rsid w:val="002E39AC"/>
    <w:rsid w:val="002E6E67"/>
    <w:rsid w:val="002F0AAF"/>
    <w:rsid w:val="002F0C4A"/>
    <w:rsid w:val="002F0EC2"/>
    <w:rsid w:val="002F0F46"/>
    <w:rsid w:val="002F2215"/>
    <w:rsid w:val="002F299E"/>
    <w:rsid w:val="002F2B9E"/>
    <w:rsid w:val="002F2C1A"/>
    <w:rsid w:val="002F3B0D"/>
    <w:rsid w:val="002F4E47"/>
    <w:rsid w:val="002F50FB"/>
    <w:rsid w:val="002F5888"/>
    <w:rsid w:val="002F5F82"/>
    <w:rsid w:val="002F623D"/>
    <w:rsid w:val="002F6949"/>
    <w:rsid w:val="002F75FF"/>
    <w:rsid w:val="003017FA"/>
    <w:rsid w:val="00301FF8"/>
    <w:rsid w:val="0030219E"/>
    <w:rsid w:val="00302DD2"/>
    <w:rsid w:val="003048E0"/>
    <w:rsid w:val="003052B1"/>
    <w:rsid w:val="0030571F"/>
    <w:rsid w:val="00306158"/>
    <w:rsid w:val="00310006"/>
    <w:rsid w:val="0031019C"/>
    <w:rsid w:val="00310613"/>
    <w:rsid w:val="00311A12"/>
    <w:rsid w:val="00312EEA"/>
    <w:rsid w:val="00313787"/>
    <w:rsid w:val="00313A3B"/>
    <w:rsid w:val="00314013"/>
    <w:rsid w:val="00314D96"/>
    <w:rsid w:val="00315248"/>
    <w:rsid w:val="00317802"/>
    <w:rsid w:val="00317EF9"/>
    <w:rsid w:val="003205F1"/>
    <w:rsid w:val="00320994"/>
    <w:rsid w:val="00320F3B"/>
    <w:rsid w:val="003224BC"/>
    <w:rsid w:val="00322B03"/>
    <w:rsid w:val="003238E2"/>
    <w:rsid w:val="0032450D"/>
    <w:rsid w:val="003254C8"/>
    <w:rsid w:val="00326DDB"/>
    <w:rsid w:val="00327B43"/>
    <w:rsid w:val="0033004F"/>
    <w:rsid w:val="00332008"/>
    <w:rsid w:val="003323A6"/>
    <w:rsid w:val="00332699"/>
    <w:rsid w:val="0033348C"/>
    <w:rsid w:val="003349FA"/>
    <w:rsid w:val="0033647F"/>
    <w:rsid w:val="003364BF"/>
    <w:rsid w:val="003374F6"/>
    <w:rsid w:val="00340108"/>
    <w:rsid w:val="003402C5"/>
    <w:rsid w:val="003404B9"/>
    <w:rsid w:val="00340DF2"/>
    <w:rsid w:val="003423A1"/>
    <w:rsid w:val="00343D5A"/>
    <w:rsid w:val="00344226"/>
    <w:rsid w:val="003449C0"/>
    <w:rsid w:val="00344DB9"/>
    <w:rsid w:val="00345DCB"/>
    <w:rsid w:val="00345F32"/>
    <w:rsid w:val="003469C2"/>
    <w:rsid w:val="00350C0E"/>
    <w:rsid w:val="00351217"/>
    <w:rsid w:val="00352955"/>
    <w:rsid w:val="003539C0"/>
    <w:rsid w:val="00355180"/>
    <w:rsid w:val="003552E4"/>
    <w:rsid w:val="0035599B"/>
    <w:rsid w:val="003560EB"/>
    <w:rsid w:val="0035623A"/>
    <w:rsid w:val="00357323"/>
    <w:rsid w:val="003578F8"/>
    <w:rsid w:val="00360393"/>
    <w:rsid w:val="00362F66"/>
    <w:rsid w:val="003649E7"/>
    <w:rsid w:val="00364C81"/>
    <w:rsid w:val="00365BEA"/>
    <w:rsid w:val="00365E4D"/>
    <w:rsid w:val="00366E71"/>
    <w:rsid w:val="0036707A"/>
    <w:rsid w:val="003706A1"/>
    <w:rsid w:val="00370904"/>
    <w:rsid w:val="00371B82"/>
    <w:rsid w:val="0037305B"/>
    <w:rsid w:val="003733F2"/>
    <w:rsid w:val="00373854"/>
    <w:rsid w:val="003756E2"/>
    <w:rsid w:val="00376488"/>
    <w:rsid w:val="0037670E"/>
    <w:rsid w:val="0037694D"/>
    <w:rsid w:val="0037704B"/>
    <w:rsid w:val="00377BE1"/>
    <w:rsid w:val="00380138"/>
    <w:rsid w:val="00380AFE"/>
    <w:rsid w:val="0038133B"/>
    <w:rsid w:val="003822C7"/>
    <w:rsid w:val="00382A19"/>
    <w:rsid w:val="003831EC"/>
    <w:rsid w:val="00385145"/>
    <w:rsid w:val="00387495"/>
    <w:rsid w:val="00387B1C"/>
    <w:rsid w:val="00387F45"/>
    <w:rsid w:val="003900AC"/>
    <w:rsid w:val="00390B96"/>
    <w:rsid w:val="00390C24"/>
    <w:rsid w:val="00392C1F"/>
    <w:rsid w:val="00392F16"/>
    <w:rsid w:val="00393B5A"/>
    <w:rsid w:val="00393C2D"/>
    <w:rsid w:val="00393E48"/>
    <w:rsid w:val="00395255"/>
    <w:rsid w:val="00395998"/>
    <w:rsid w:val="00395D8B"/>
    <w:rsid w:val="00396A87"/>
    <w:rsid w:val="00396E9A"/>
    <w:rsid w:val="0039752F"/>
    <w:rsid w:val="003A05BB"/>
    <w:rsid w:val="003A0695"/>
    <w:rsid w:val="003A1388"/>
    <w:rsid w:val="003A1CE1"/>
    <w:rsid w:val="003A1F20"/>
    <w:rsid w:val="003A2778"/>
    <w:rsid w:val="003A2ACE"/>
    <w:rsid w:val="003A35BE"/>
    <w:rsid w:val="003A4647"/>
    <w:rsid w:val="003A5A67"/>
    <w:rsid w:val="003A6144"/>
    <w:rsid w:val="003A6AA7"/>
    <w:rsid w:val="003A6CF7"/>
    <w:rsid w:val="003A6F7A"/>
    <w:rsid w:val="003A7B31"/>
    <w:rsid w:val="003B04A7"/>
    <w:rsid w:val="003B0F80"/>
    <w:rsid w:val="003B1880"/>
    <w:rsid w:val="003B1A46"/>
    <w:rsid w:val="003B20F7"/>
    <w:rsid w:val="003B35FE"/>
    <w:rsid w:val="003B4116"/>
    <w:rsid w:val="003B53D4"/>
    <w:rsid w:val="003B5CF5"/>
    <w:rsid w:val="003B649E"/>
    <w:rsid w:val="003B741E"/>
    <w:rsid w:val="003B7749"/>
    <w:rsid w:val="003B7AC9"/>
    <w:rsid w:val="003B7DDE"/>
    <w:rsid w:val="003C0446"/>
    <w:rsid w:val="003C04F5"/>
    <w:rsid w:val="003C0F0D"/>
    <w:rsid w:val="003C1D55"/>
    <w:rsid w:val="003C2196"/>
    <w:rsid w:val="003C293F"/>
    <w:rsid w:val="003C2E81"/>
    <w:rsid w:val="003C2EE6"/>
    <w:rsid w:val="003C31AC"/>
    <w:rsid w:val="003C41B0"/>
    <w:rsid w:val="003C46C4"/>
    <w:rsid w:val="003C483C"/>
    <w:rsid w:val="003C4C73"/>
    <w:rsid w:val="003C5CE9"/>
    <w:rsid w:val="003C6B52"/>
    <w:rsid w:val="003C6CE3"/>
    <w:rsid w:val="003D0236"/>
    <w:rsid w:val="003D0429"/>
    <w:rsid w:val="003D26FF"/>
    <w:rsid w:val="003D331C"/>
    <w:rsid w:val="003D3AE4"/>
    <w:rsid w:val="003D4814"/>
    <w:rsid w:val="003D5605"/>
    <w:rsid w:val="003D64F4"/>
    <w:rsid w:val="003D6F91"/>
    <w:rsid w:val="003D707C"/>
    <w:rsid w:val="003E1487"/>
    <w:rsid w:val="003E1714"/>
    <w:rsid w:val="003E1AAD"/>
    <w:rsid w:val="003E1F7E"/>
    <w:rsid w:val="003E2CAF"/>
    <w:rsid w:val="003E3520"/>
    <w:rsid w:val="003E358D"/>
    <w:rsid w:val="003E4054"/>
    <w:rsid w:val="003E5BE4"/>
    <w:rsid w:val="003E600E"/>
    <w:rsid w:val="003E65A5"/>
    <w:rsid w:val="003F013B"/>
    <w:rsid w:val="003F113B"/>
    <w:rsid w:val="003F1779"/>
    <w:rsid w:val="003F1B54"/>
    <w:rsid w:val="003F1B67"/>
    <w:rsid w:val="003F1DC6"/>
    <w:rsid w:val="003F234E"/>
    <w:rsid w:val="003F304D"/>
    <w:rsid w:val="003F3689"/>
    <w:rsid w:val="003F3CAC"/>
    <w:rsid w:val="003F4084"/>
    <w:rsid w:val="003F504A"/>
    <w:rsid w:val="003F66B9"/>
    <w:rsid w:val="003F7317"/>
    <w:rsid w:val="0040030B"/>
    <w:rsid w:val="00400A05"/>
    <w:rsid w:val="00401289"/>
    <w:rsid w:val="00401700"/>
    <w:rsid w:val="0040297B"/>
    <w:rsid w:val="00402B51"/>
    <w:rsid w:val="00403172"/>
    <w:rsid w:val="00403460"/>
    <w:rsid w:val="00403A75"/>
    <w:rsid w:val="00407899"/>
    <w:rsid w:val="00407E40"/>
    <w:rsid w:val="00410BB7"/>
    <w:rsid w:val="00410D37"/>
    <w:rsid w:val="0041165A"/>
    <w:rsid w:val="004118A3"/>
    <w:rsid w:val="00411A78"/>
    <w:rsid w:val="004123D0"/>
    <w:rsid w:val="0041246C"/>
    <w:rsid w:val="00412D9E"/>
    <w:rsid w:val="0041391B"/>
    <w:rsid w:val="004139CA"/>
    <w:rsid w:val="004147D1"/>
    <w:rsid w:val="00414805"/>
    <w:rsid w:val="00414817"/>
    <w:rsid w:val="00414BA0"/>
    <w:rsid w:val="00414D36"/>
    <w:rsid w:val="00416027"/>
    <w:rsid w:val="00416219"/>
    <w:rsid w:val="00417644"/>
    <w:rsid w:val="004178D5"/>
    <w:rsid w:val="00417BD6"/>
    <w:rsid w:val="00421066"/>
    <w:rsid w:val="004214E5"/>
    <w:rsid w:val="00421C35"/>
    <w:rsid w:val="00422BCE"/>
    <w:rsid w:val="004231EC"/>
    <w:rsid w:val="004239C0"/>
    <w:rsid w:val="00423BA6"/>
    <w:rsid w:val="00424B12"/>
    <w:rsid w:val="004251A9"/>
    <w:rsid w:val="00426174"/>
    <w:rsid w:val="00426205"/>
    <w:rsid w:val="00426843"/>
    <w:rsid w:val="00430046"/>
    <w:rsid w:val="004303F9"/>
    <w:rsid w:val="00430AEA"/>
    <w:rsid w:val="004313DD"/>
    <w:rsid w:val="00431656"/>
    <w:rsid w:val="0043169C"/>
    <w:rsid w:val="004321C3"/>
    <w:rsid w:val="00433D11"/>
    <w:rsid w:val="00434EEF"/>
    <w:rsid w:val="004369B6"/>
    <w:rsid w:val="00436F83"/>
    <w:rsid w:val="00440E2A"/>
    <w:rsid w:val="00441166"/>
    <w:rsid w:val="004422B6"/>
    <w:rsid w:val="00442B0A"/>
    <w:rsid w:val="0044329D"/>
    <w:rsid w:val="00443493"/>
    <w:rsid w:val="00443745"/>
    <w:rsid w:val="00444055"/>
    <w:rsid w:val="00444702"/>
    <w:rsid w:val="00444748"/>
    <w:rsid w:val="00444FE3"/>
    <w:rsid w:val="00445830"/>
    <w:rsid w:val="0044735D"/>
    <w:rsid w:val="004479FA"/>
    <w:rsid w:val="00447B55"/>
    <w:rsid w:val="00447B9D"/>
    <w:rsid w:val="004508F4"/>
    <w:rsid w:val="00450C6A"/>
    <w:rsid w:val="00451295"/>
    <w:rsid w:val="00451786"/>
    <w:rsid w:val="00451B91"/>
    <w:rsid w:val="004535B2"/>
    <w:rsid w:val="00453E17"/>
    <w:rsid w:val="00454539"/>
    <w:rsid w:val="00455D37"/>
    <w:rsid w:val="00456256"/>
    <w:rsid w:val="00456B20"/>
    <w:rsid w:val="00456BF2"/>
    <w:rsid w:val="004575CE"/>
    <w:rsid w:val="0046133A"/>
    <w:rsid w:val="00462DEF"/>
    <w:rsid w:val="00463B13"/>
    <w:rsid w:val="00464CF1"/>
    <w:rsid w:val="00465D93"/>
    <w:rsid w:val="00465FF5"/>
    <w:rsid w:val="004662A0"/>
    <w:rsid w:val="00466593"/>
    <w:rsid w:val="00470670"/>
    <w:rsid w:val="00471CB2"/>
    <w:rsid w:val="0047300B"/>
    <w:rsid w:val="00473082"/>
    <w:rsid w:val="0047472B"/>
    <w:rsid w:val="00474D8C"/>
    <w:rsid w:val="00474F8C"/>
    <w:rsid w:val="0047595E"/>
    <w:rsid w:val="00475E4D"/>
    <w:rsid w:val="00476344"/>
    <w:rsid w:val="0047647C"/>
    <w:rsid w:val="00476D0A"/>
    <w:rsid w:val="00477307"/>
    <w:rsid w:val="00480AC0"/>
    <w:rsid w:val="00481539"/>
    <w:rsid w:val="00481C2C"/>
    <w:rsid w:val="00481EE3"/>
    <w:rsid w:val="00482D70"/>
    <w:rsid w:val="00483327"/>
    <w:rsid w:val="00483C60"/>
    <w:rsid w:val="00484470"/>
    <w:rsid w:val="00484D11"/>
    <w:rsid w:val="004859CD"/>
    <w:rsid w:val="00485D45"/>
    <w:rsid w:val="00486107"/>
    <w:rsid w:val="00486A6A"/>
    <w:rsid w:val="00486D14"/>
    <w:rsid w:val="0048741E"/>
    <w:rsid w:val="0049005C"/>
    <w:rsid w:val="00490C1E"/>
    <w:rsid w:val="00492715"/>
    <w:rsid w:val="00492B43"/>
    <w:rsid w:val="00493AC6"/>
    <w:rsid w:val="004949F3"/>
    <w:rsid w:val="00495097"/>
    <w:rsid w:val="00496242"/>
    <w:rsid w:val="004A022A"/>
    <w:rsid w:val="004A0FF8"/>
    <w:rsid w:val="004A172C"/>
    <w:rsid w:val="004A1B75"/>
    <w:rsid w:val="004A3A9A"/>
    <w:rsid w:val="004A3EB8"/>
    <w:rsid w:val="004A4114"/>
    <w:rsid w:val="004A4420"/>
    <w:rsid w:val="004A5013"/>
    <w:rsid w:val="004A5FE8"/>
    <w:rsid w:val="004A656F"/>
    <w:rsid w:val="004A6CBE"/>
    <w:rsid w:val="004A70CD"/>
    <w:rsid w:val="004A7108"/>
    <w:rsid w:val="004B09FB"/>
    <w:rsid w:val="004B15E1"/>
    <w:rsid w:val="004B4409"/>
    <w:rsid w:val="004B58AC"/>
    <w:rsid w:val="004B5C10"/>
    <w:rsid w:val="004B60AF"/>
    <w:rsid w:val="004B6284"/>
    <w:rsid w:val="004B6810"/>
    <w:rsid w:val="004B7063"/>
    <w:rsid w:val="004B769A"/>
    <w:rsid w:val="004B7DA9"/>
    <w:rsid w:val="004C12F8"/>
    <w:rsid w:val="004C1556"/>
    <w:rsid w:val="004C1C76"/>
    <w:rsid w:val="004C2333"/>
    <w:rsid w:val="004C2658"/>
    <w:rsid w:val="004C47B6"/>
    <w:rsid w:val="004C5054"/>
    <w:rsid w:val="004C6BAD"/>
    <w:rsid w:val="004C6F67"/>
    <w:rsid w:val="004C7687"/>
    <w:rsid w:val="004D002A"/>
    <w:rsid w:val="004D05D9"/>
    <w:rsid w:val="004D0A3D"/>
    <w:rsid w:val="004D16A0"/>
    <w:rsid w:val="004D1EB9"/>
    <w:rsid w:val="004D2111"/>
    <w:rsid w:val="004D224D"/>
    <w:rsid w:val="004D230B"/>
    <w:rsid w:val="004D359D"/>
    <w:rsid w:val="004D3718"/>
    <w:rsid w:val="004D3920"/>
    <w:rsid w:val="004D5B04"/>
    <w:rsid w:val="004D7F33"/>
    <w:rsid w:val="004E1BC6"/>
    <w:rsid w:val="004E200E"/>
    <w:rsid w:val="004E26DC"/>
    <w:rsid w:val="004E2F10"/>
    <w:rsid w:val="004E3A05"/>
    <w:rsid w:val="004E4F65"/>
    <w:rsid w:val="004E51ED"/>
    <w:rsid w:val="004E532E"/>
    <w:rsid w:val="004E610B"/>
    <w:rsid w:val="004E6802"/>
    <w:rsid w:val="004E6AC3"/>
    <w:rsid w:val="004E6E3B"/>
    <w:rsid w:val="004E72B6"/>
    <w:rsid w:val="004E7DDE"/>
    <w:rsid w:val="004E7E34"/>
    <w:rsid w:val="004F06CB"/>
    <w:rsid w:val="004F18A6"/>
    <w:rsid w:val="004F2034"/>
    <w:rsid w:val="004F2850"/>
    <w:rsid w:val="004F3DC8"/>
    <w:rsid w:val="004F424A"/>
    <w:rsid w:val="004F6EB0"/>
    <w:rsid w:val="004F734D"/>
    <w:rsid w:val="004F7FEB"/>
    <w:rsid w:val="005007F9"/>
    <w:rsid w:val="00500AD3"/>
    <w:rsid w:val="00501135"/>
    <w:rsid w:val="0050127D"/>
    <w:rsid w:val="005014C4"/>
    <w:rsid w:val="00501E2E"/>
    <w:rsid w:val="0050231A"/>
    <w:rsid w:val="005037C9"/>
    <w:rsid w:val="00503937"/>
    <w:rsid w:val="0050418C"/>
    <w:rsid w:val="00506840"/>
    <w:rsid w:val="00512A65"/>
    <w:rsid w:val="00512AD4"/>
    <w:rsid w:val="00512B31"/>
    <w:rsid w:val="005130AD"/>
    <w:rsid w:val="005131A6"/>
    <w:rsid w:val="00513E4D"/>
    <w:rsid w:val="00514266"/>
    <w:rsid w:val="005146D2"/>
    <w:rsid w:val="00514DA9"/>
    <w:rsid w:val="00515D4F"/>
    <w:rsid w:val="00516C05"/>
    <w:rsid w:val="00517070"/>
    <w:rsid w:val="00520387"/>
    <w:rsid w:val="00520F0F"/>
    <w:rsid w:val="005211BC"/>
    <w:rsid w:val="00521F53"/>
    <w:rsid w:val="0052298C"/>
    <w:rsid w:val="00525D07"/>
    <w:rsid w:val="005261D4"/>
    <w:rsid w:val="00526FE0"/>
    <w:rsid w:val="005303C8"/>
    <w:rsid w:val="00530F08"/>
    <w:rsid w:val="00532518"/>
    <w:rsid w:val="00532709"/>
    <w:rsid w:val="005328DE"/>
    <w:rsid w:val="0053349A"/>
    <w:rsid w:val="00533EBC"/>
    <w:rsid w:val="00535F86"/>
    <w:rsid w:val="00535FFC"/>
    <w:rsid w:val="005379BC"/>
    <w:rsid w:val="00542F8C"/>
    <w:rsid w:val="00543387"/>
    <w:rsid w:val="005442DC"/>
    <w:rsid w:val="00544911"/>
    <w:rsid w:val="00545E7F"/>
    <w:rsid w:val="00545FDE"/>
    <w:rsid w:val="0054603B"/>
    <w:rsid w:val="00547856"/>
    <w:rsid w:val="00550867"/>
    <w:rsid w:val="00550B4B"/>
    <w:rsid w:val="005510AE"/>
    <w:rsid w:val="00551604"/>
    <w:rsid w:val="0055175D"/>
    <w:rsid w:val="00552445"/>
    <w:rsid w:val="0055284B"/>
    <w:rsid w:val="00553521"/>
    <w:rsid w:val="00553EFD"/>
    <w:rsid w:val="00555105"/>
    <w:rsid w:val="0055514E"/>
    <w:rsid w:val="005555DF"/>
    <w:rsid w:val="005555FB"/>
    <w:rsid w:val="00555DB4"/>
    <w:rsid w:val="00556F67"/>
    <w:rsid w:val="00557584"/>
    <w:rsid w:val="00557C92"/>
    <w:rsid w:val="00560537"/>
    <w:rsid w:val="00560A15"/>
    <w:rsid w:val="00560E39"/>
    <w:rsid w:val="005613D3"/>
    <w:rsid w:val="005618B0"/>
    <w:rsid w:val="00561CFA"/>
    <w:rsid w:val="00565061"/>
    <w:rsid w:val="0056540B"/>
    <w:rsid w:val="00565440"/>
    <w:rsid w:val="0056552A"/>
    <w:rsid w:val="005658DE"/>
    <w:rsid w:val="00566BC0"/>
    <w:rsid w:val="00566F55"/>
    <w:rsid w:val="00567CE5"/>
    <w:rsid w:val="00570ACF"/>
    <w:rsid w:val="005727EF"/>
    <w:rsid w:val="00575893"/>
    <w:rsid w:val="0057708F"/>
    <w:rsid w:val="00577894"/>
    <w:rsid w:val="005804B1"/>
    <w:rsid w:val="00580B63"/>
    <w:rsid w:val="005818D8"/>
    <w:rsid w:val="00581D95"/>
    <w:rsid w:val="00581F69"/>
    <w:rsid w:val="005826A1"/>
    <w:rsid w:val="005833B7"/>
    <w:rsid w:val="005834E9"/>
    <w:rsid w:val="00583671"/>
    <w:rsid w:val="00583EDC"/>
    <w:rsid w:val="005841B7"/>
    <w:rsid w:val="005849E2"/>
    <w:rsid w:val="00584B02"/>
    <w:rsid w:val="0058597D"/>
    <w:rsid w:val="00585D58"/>
    <w:rsid w:val="00585E18"/>
    <w:rsid w:val="005863FD"/>
    <w:rsid w:val="00587361"/>
    <w:rsid w:val="00587B01"/>
    <w:rsid w:val="005903DA"/>
    <w:rsid w:val="005909DB"/>
    <w:rsid w:val="0059115A"/>
    <w:rsid w:val="00591741"/>
    <w:rsid w:val="00591D94"/>
    <w:rsid w:val="00591DFB"/>
    <w:rsid w:val="00591E0F"/>
    <w:rsid w:val="00592239"/>
    <w:rsid w:val="00592641"/>
    <w:rsid w:val="005945F2"/>
    <w:rsid w:val="005949A8"/>
    <w:rsid w:val="00594A61"/>
    <w:rsid w:val="00595E61"/>
    <w:rsid w:val="00595E82"/>
    <w:rsid w:val="0059749C"/>
    <w:rsid w:val="00597A90"/>
    <w:rsid w:val="005A166C"/>
    <w:rsid w:val="005A19CC"/>
    <w:rsid w:val="005A22D4"/>
    <w:rsid w:val="005A2A97"/>
    <w:rsid w:val="005A3D9C"/>
    <w:rsid w:val="005A4A9F"/>
    <w:rsid w:val="005A5117"/>
    <w:rsid w:val="005A6525"/>
    <w:rsid w:val="005A6A42"/>
    <w:rsid w:val="005A723B"/>
    <w:rsid w:val="005A73A3"/>
    <w:rsid w:val="005A7CB3"/>
    <w:rsid w:val="005B038B"/>
    <w:rsid w:val="005B0518"/>
    <w:rsid w:val="005B10B5"/>
    <w:rsid w:val="005B127D"/>
    <w:rsid w:val="005B1501"/>
    <w:rsid w:val="005B279C"/>
    <w:rsid w:val="005B2AD9"/>
    <w:rsid w:val="005B3A9C"/>
    <w:rsid w:val="005B47FA"/>
    <w:rsid w:val="005B4CFD"/>
    <w:rsid w:val="005B57EC"/>
    <w:rsid w:val="005C0CFA"/>
    <w:rsid w:val="005C1E63"/>
    <w:rsid w:val="005C2156"/>
    <w:rsid w:val="005C31C3"/>
    <w:rsid w:val="005C3CDD"/>
    <w:rsid w:val="005C55B8"/>
    <w:rsid w:val="005C6B4F"/>
    <w:rsid w:val="005C7151"/>
    <w:rsid w:val="005D13B1"/>
    <w:rsid w:val="005D256E"/>
    <w:rsid w:val="005D2CBA"/>
    <w:rsid w:val="005D313E"/>
    <w:rsid w:val="005D32C9"/>
    <w:rsid w:val="005D43D3"/>
    <w:rsid w:val="005D5822"/>
    <w:rsid w:val="005D6845"/>
    <w:rsid w:val="005E00FD"/>
    <w:rsid w:val="005E0CD3"/>
    <w:rsid w:val="005E22A4"/>
    <w:rsid w:val="005E2C72"/>
    <w:rsid w:val="005E2EE3"/>
    <w:rsid w:val="005E359A"/>
    <w:rsid w:val="005E3689"/>
    <w:rsid w:val="005E4483"/>
    <w:rsid w:val="005E499F"/>
    <w:rsid w:val="005E57E3"/>
    <w:rsid w:val="005E58B7"/>
    <w:rsid w:val="005E7BDD"/>
    <w:rsid w:val="005E7ED8"/>
    <w:rsid w:val="005E7F01"/>
    <w:rsid w:val="005F09AF"/>
    <w:rsid w:val="005F1F53"/>
    <w:rsid w:val="005F2889"/>
    <w:rsid w:val="005F28FC"/>
    <w:rsid w:val="005F2FEC"/>
    <w:rsid w:val="005F30B7"/>
    <w:rsid w:val="005F33A2"/>
    <w:rsid w:val="005F341B"/>
    <w:rsid w:val="005F3ACD"/>
    <w:rsid w:val="005F3E2A"/>
    <w:rsid w:val="005F41DC"/>
    <w:rsid w:val="005F5821"/>
    <w:rsid w:val="005F64A3"/>
    <w:rsid w:val="005F6597"/>
    <w:rsid w:val="005F686D"/>
    <w:rsid w:val="0060012B"/>
    <w:rsid w:val="006031E2"/>
    <w:rsid w:val="00603457"/>
    <w:rsid w:val="00603B50"/>
    <w:rsid w:val="0060414A"/>
    <w:rsid w:val="00605407"/>
    <w:rsid w:val="00605FD5"/>
    <w:rsid w:val="00606827"/>
    <w:rsid w:val="00607D53"/>
    <w:rsid w:val="006100D7"/>
    <w:rsid w:val="006114E4"/>
    <w:rsid w:val="00613380"/>
    <w:rsid w:val="00613FA5"/>
    <w:rsid w:val="00615101"/>
    <w:rsid w:val="0061600F"/>
    <w:rsid w:val="0061753F"/>
    <w:rsid w:val="00617C65"/>
    <w:rsid w:val="00620288"/>
    <w:rsid w:val="006219E1"/>
    <w:rsid w:val="00621ACD"/>
    <w:rsid w:val="00621E2D"/>
    <w:rsid w:val="00624583"/>
    <w:rsid w:val="0062460E"/>
    <w:rsid w:val="00624B87"/>
    <w:rsid w:val="006267F9"/>
    <w:rsid w:val="00626A55"/>
    <w:rsid w:val="00627057"/>
    <w:rsid w:val="00627D8F"/>
    <w:rsid w:val="00627FBE"/>
    <w:rsid w:val="00630DC3"/>
    <w:rsid w:val="00630F2C"/>
    <w:rsid w:val="00631075"/>
    <w:rsid w:val="00631E5E"/>
    <w:rsid w:val="00632471"/>
    <w:rsid w:val="0063334E"/>
    <w:rsid w:val="006342AE"/>
    <w:rsid w:val="00634BA0"/>
    <w:rsid w:val="006351D3"/>
    <w:rsid w:val="00635BDF"/>
    <w:rsid w:val="0063608B"/>
    <w:rsid w:val="00636873"/>
    <w:rsid w:val="00636B02"/>
    <w:rsid w:val="00640163"/>
    <w:rsid w:val="00640FB9"/>
    <w:rsid w:val="00641E1D"/>
    <w:rsid w:val="0064200B"/>
    <w:rsid w:val="0064394E"/>
    <w:rsid w:val="006449BC"/>
    <w:rsid w:val="00646266"/>
    <w:rsid w:val="006463E8"/>
    <w:rsid w:val="00646CE6"/>
    <w:rsid w:val="006474A7"/>
    <w:rsid w:val="00651745"/>
    <w:rsid w:val="00651A86"/>
    <w:rsid w:val="00651D95"/>
    <w:rsid w:val="00651FDB"/>
    <w:rsid w:val="00652252"/>
    <w:rsid w:val="0065294C"/>
    <w:rsid w:val="00654B43"/>
    <w:rsid w:val="0065524F"/>
    <w:rsid w:val="00655558"/>
    <w:rsid w:val="00655A57"/>
    <w:rsid w:val="00655F3B"/>
    <w:rsid w:val="006574B5"/>
    <w:rsid w:val="00660FEA"/>
    <w:rsid w:val="0066129A"/>
    <w:rsid w:val="0066268D"/>
    <w:rsid w:val="006632FB"/>
    <w:rsid w:val="006641CA"/>
    <w:rsid w:val="0066559E"/>
    <w:rsid w:val="006657D1"/>
    <w:rsid w:val="0066595A"/>
    <w:rsid w:val="00666AC9"/>
    <w:rsid w:val="00666BD3"/>
    <w:rsid w:val="006670C3"/>
    <w:rsid w:val="00667144"/>
    <w:rsid w:val="006672DF"/>
    <w:rsid w:val="0066744F"/>
    <w:rsid w:val="00667F8A"/>
    <w:rsid w:val="00670690"/>
    <w:rsid w:val="0067190E"/>
    <w:rsid w:val="00673AF1"/>
    <w:rsid w:val="00673E32"/>
    <w:rsid w:val="00674579"/>
    <w:rsid w:val="00675B6C"/>
    <w:rsid w:val="0067627B"/>
    <w:rsid w:val="0067647D"/>
    <w:rsid w:val="0067658F"/>
    <w:rsid w:val="006766A6"/>
    <w:rsid w:val="00676BAD"/>
    <w:rsid w:val="00677248"/>
    <w:rsid w:val="006814AB"/>
    <w:rsid w:val="00681D62"/>
    <w:rsid w:val="00682222"/>
    <w:rsid w:val="0068253F"/>
    <w:rsid w:val="006861CA"/>
    <w:rsid w:val="006867A3"/>
    <w:rsid w:val="00690002"/>
    <w:rsid w:val="0069065E"/>
    <w:rsid w:val="00690BB6"/>
    <w:rsid w:val="00690F5A"/>
    <w:rsid w:val="0069117A"/>
    <w:rsid w:val="00692E20"/>
    <w:rsid w:val="00692EB6"/>
    <w:rsid w:val="006947CD"/>
    <w:rsid w:val="0069491F"/>
    <w:rsid w:val="006957D9"/>
    <w:rsid w:val="0069614E"/>
    <w:rsid w:val="006967E4"/>
    <w:rsid w:val="00696834"/>
    <w:rsid w:val="0069745D"/>
    <w:rsid w:val="00697CC0"/>
    <w:rsid w:val="006A00E8"/>
    <w:rsid w:val="006A03A6"/>
    <w:rsid w:val="006A0502"/>
    <w:rsid w:val="006A0F39"/>
    <w:rsid w:val="006A132D"/>
    <w:rsid w:val="006A135D"/>
    <w:rsid w:val="006A1624"/>
    <w:rsid w:val="006A3B4D"/>
    <w:rsid w:val="006A4802"/>
    <w:rsid w:val="006A5035"/>
    <w:rsid w:val="006A6542"/>
    <w:rsid w:val="006A6DF0"/>
    <w:rsid w:val="006A703A"/>
    <w:rsid w:val="006A71C5"/>
    <w:rsid w:val="006B0D0C"/>
    <w:rsid w:val="006B10C8"/>
    <w:rsid w:val="006B174D"/>
    <w:rsid w:val="006B2385"/>
    <w:rsid w:val="006B6C8E"/>
    <w:rsid w:val="006B7CB3"/>
    <w:rsid w:val="006C0712"/>
    <w:rsid w:val="006C217F"/>
    <w:rsid w:val="006C2322"/>
    <w:rsid w:val="006C24E1"/>
    <w:rsid w:val="006C2967"/>
    <w:rsid w:val="006C2E2D"/>
    <w:rsid w:val="006C39EB"/>
    <w:rsid w:val="006C5643"/>
    <w:rsid w:val="006C6C7F"/>
    <w:rsid w:val="006C7D9E"/>
    <w:rsid w:val="006D0D21"/>
    <w:rsid w:val="006D2207"/>
    <w:rsid w:val="006D56BD"/>
    <w:rsid w:val="006D7507"/>
    <w:rsid w:val="006D7DF2"/>
    <w:rsid w:val="006E0F10"/>
    <w:rsid w:val="006E16CD"/>
    <w:rsid w:val="006E1CE8"/>
    <w:rsid w:val="006E2BF7"/>
    <w:rsid w:val="006E4784"/>
    <w:rsid w:val="006E5AE2"/>
    <w:rsid w:val="006E5D15"/>
    <w:rsid w:val="006E669D"/>
    <w:rsid w:val="006E68B3"/>
    <w:rsid w:val="006F00D8"/>
    <w:rsid w:val="006F059A"/>
    <w:rsid w:val="006F1433"/>
    <w:rsid w:val="006F15B7"/>
    <w:rsid w:val="006F1A6E"/>
    <w:rsid w:val="006F1DE0"/>
    <w:rsid w:val="006F3A15"/>
    <w:rsid w:val="006F3CD0"/>
    <w:rsid w:val="006F3F3A"/>
    <w:rsid w:val="006F4BA0"/>
    <w:rsid w:val="006F4F3A"/>
    <w:rsid w:val="006F5106"/>
    <w:rsid w:val="006F6084"/>
    <w:rsid w:val="006F6513"/>
    <w:rsid w:val="006F6753"/>
    <w:rsid w:val="00700D39"/>
    <w:rsid w:val="007011BA"/>
    <w:rsid w:val="00702558"/>
    <w:rsid w:val="00702C1C"/>
    <w:rsid w:val="00702EFB"/>
    <w:rsid w:val="0070442C"/>
    <w:rsid w:val="00704A6E"/>
    <w:rsid w:val="00704C67"/>
    <w:rsid w:val="00705262"/>
    <w:rsid w:val="00705874"/>
    <w:rsid w:val="00705A9F"/>
    <w:rsid w:val="0070654A"/>
    <w:rsid w:val="0070796D"/>
    <w:rsid w:val="00710028"/>
    <w:rsid w:val="007102DF"/>
    <w:rsid w:val="00710629"/>
    <w:rsid w:val="007106D9"/>
    <w:rsid w:val="00711A06"/>
    <w:rsid w:val="00711C97"/>
    <w:rsid w:val="00712287"/>
    <w:rsid w:val="00712FEF"/>
    <w:rsid w:val="007153A2"/>
    <w:rsid w:val="007162A6"/>
    <w:rsid w:val="00717215"/>
    <w:rsid w:val="00717570"/>
    <w:rsid w:val="007177BC"/>
    <w:rsid w:val="00717F63"/>
    <w:rsid w:val="00720FE2"/>
    <w:rsid w:val="00721939"/>
    <w:rsid w:val="007221FC"/>
    <w:rsid w:val="007222FF"/>
    <w:rsid w:val="00723734"/>
    <w:rsid w:val="00724DA7"/>
    <w:rsid w:val="00724DCC"/>
    <w:rsid w:val="007252FD"/>
    <w:rsid w:val="00725E5C"/>
    <w:rsid w:val="00725EDD"/>
    <w:rsid w:val="007268A7"/>
    <w:rsid w:val="00726912"/>
    <w:rsid w:val="00727606"/>
    <w:rsid w:val="00730163"/>
    <w:rsid w:val="0073293B"/>
    <w:rsid w:val="00732AA3"/>
    <w:rsid w:val="00734D9C"/>
    <w:rsid w:val="0073568A"/>
    <w:rsid w:val="00736A5D"/>
    <w:rsid w:val="00736FEF"/>
    <w:rsid w:val="007371A9"/>
    <w:rsid w:val="007374C9"/>
    <w:rsid w:val="00742B13"/>
    <w:rsid w:val="0074314B"/>
    <w:rsid w:val="00743569"/>
    <w:rsid w:val="00744AAA"/>
    <w:rsid w:val="00746667"/>
    <w:rsid w:val="00746728"/>
    <w:rsid w:val="00746EA3"/>
    <w:rsid w:val="00747382"/>
    <w:rsid w:val="00751128"/>
    <w:rsid w:val="007523CA"/>
    <w:rsid w:val="00753311"/>
    <w:rsid w:val="007539C3"/>
    <w:rsid w:val="00757BBA"/>
    <w:rsid w:val="00757F0B"/>
    <w:rsid w:val="007604CB"/>
    <w:rsid w:val="00760EE7"/>
    <w:rsid w:val="00761312"/>
    <w:rsid w:val="007619DE"/>
    <w:rsid w:val="00762DF0"/>
    <w:rsid w:val="00762EC7"/>
    <w:rsid w:val="007637CA"/>
    <w:rsid w:val="00766982"/>
    <w:rsid w:val="0076790F"/>
    <w:rsid w:val="00771D95"/>
    <w:rsid w:val="00772AEE"/>
    <w:rsid w:val="007731AD"/>
    <w:rsid w:val="00773219"/>
    <w:rsid w:val="00774830"/>
    <w:rsid w:val="00775300"/>
    <w:rsid w:val="00775FB2"/>
    <w:rsid w:val="00776408"/>
    <w:rsid w:val="007766CB"/>
    <w:rsid w:val="00776E14"/>
    <w:rsid w:val="00777090"/>
    <w:rsid w:val="007777BC"/>
    <w:rsid w:val="007816FC"/>
    <w:rsid w:val="00782DE7"/>
    <w:rsid w:val="00784549"/>
    <w:rsid w:val="007846E1"/>
    <w:rsid w:val="00786703"/>
    <w:rsid w:val="007904C6"/>
    <w:rsid w:val="00791090"/>
    <w:rsid w:val="00791D62"/>
    <w:rsid w:val="00794B19"/>
    <w:rsid w:val="007961E1"/>
    <w:rsid w:val="00796871"/>
    <w:rsid w:val="00796F9C"/>
    <w:rsid w:val="007A0B48"/>
    <w:rsid w:val="007A1294"/>
    <w:rsid w:val="007A174C"/>
    <w:rsid w:val="007A1ACE"/>
    <w:rsid w:val="007A2BEF"/>
    <w:rsid w:val="007A3CAA"/>
    <w:rsid w:val="007A42F2"/>
    <w:rsid w:val="007A4A7A"/>
    <w:rsid w:val="007A5B79"/>
    <w:rsid w:val="007A5BA9"/>
    <w:rsid w:val="007A5F76"/>
    <w:rsid w:val="007A64B2"/>
    <w:rsid w:val="007A6B0C"/>
    <w:rsid w:val="007A6BB4"/>
    <w:rsid w:val="007A7867"/>
    <w:rsid w:val="007A7A19"/>
    <w:rsid w:val="007B09DB"/>
    <w:rsid w:val="007B12AE"/>
    <w:rsid w:val="007B3007"/>
    <w:rsid w:val="007B31C1"/>
    <w:rsid w:val="007B38BD"/>
    <w:rsid w:val="007B415C"/>
    <w:rsid w:val="007B4456"/>
    <w:rsid w:val="007B49C7"/>
    <w:rsid w:val="007B4CB2"/>
    <w:rsid w:val="007B5A2D"/>
    <w:rsid w:val="007B6280"/>
    <w:rsid w:val="007B6848"/>
    <w:rsid w:val="007B6873"/>
    <w:rsid w:val="007B689C"/>
    <w:rsid w:val="007B712A"/>
    <w:rsid w:val="007B79E7"/>
    <w:rsid w:val="007C1491"/>
    <w:rsid w:val="007C17DB"/>
    <w:rsid w:val="007C2CCF"/>
    <w:rsid w:val="007C30B3"/>
    <w:rsid w:val="007C382E"/>
    <w:rsid w:val="007C4AC5"/>
    <w:rsid w:val="007C50F2"/>
    <w:rsid w:val="007C5496"/>
    <w:rsid w:val="007C5C40"/>
    <w:rsid w:val="007C6439"/>
    <w:rsid w:val="007C79AF"/>
    <w:rsid w:val="007C7C57"/>
    <w:rsid w:val="007D01A4"/>
    <w:rsid w:val="007D29DF"/>
    <w:rsid w:val="007D2BC4"/>
    <w:rsid w:val="007D47DD"/>
    <w:rsid w:val="007D4FD2"/>
    <w:rsid w:val="007D59F9"/>
    <w:rsid w:val="007D5BA1"/>
    <w:rsid w:val="007D5BD4"/>
    <w:rsid w:val="007D67D8"/>
    <w:rsid w:val="007E19DD"/>
    <w:rsid w:val="007E2517"/>
    <w:rsid w:val="007E2EE1"/>
    <w:rsid w:val="007E4B3D"/>
    <w:rsid w:val="007E5460"/>
    <w:rsid w:val="007E5493"/>
    <w:rsid w:val="007E56B0"/>
    <w:rsid w:val="007E584B"/>
    <w:rsid w:val="007E6E8B"/>
    <w:rsid w:val="007E7291"/>
    <w:rsid w:val="007E7C61"/>
    <w:rsid w:val="007F0253"/>
    <w:rsid w:val="007F0279"/>
    <w:rsid w:val="007F1172"/>
    <w:rsid w:val="007F130C"/>
    <w:rsid w:val="007F2769"/>
    <w:rsid w:val="007F2867"/>
    <w:rsid w:val="007F2E7E"/>
    <w:rsid w:val="007F32E3"/>
    <w:rsid w:val="007F4690"/>
    <w:rsid w:val="007F495A"/>
    <w:rsid w:val="007F4DF7"/>
    <w:rsid w:val="007F5AA4"/>
    <w:rsid w:val="007F5AC1"/>
    <w:rsid w:val="00800897"/>
    <w:rsid w:val="00800940"/>
    <w:rsid w:val="00800CC6"/>
    <w:rsid w:val="00802571"/>
    <w:rsid w:val="008025FE"/>
    <w:rsid w:val="00802A7C"/>
    <w:rsid w:val="00802D18"/>
    <w:rsid w:val="00803655"/>
    <w:rsid w:val="00803996"/>
    <w:rsid w:val="008043D8"/>
    <w:rsid w:val="00804432"/>
    <w:rsid w:val="00804787"/>
    <w:rsid w:val="00805713"/>
    <w:rsid w:val="00805FA7"/>
    <w:rsid w:val="00806DEA"/>
    <w:rsid w:val="0080777B"/>
    <w:rsid w:val="00807BBC"/>
    <w:rsid w:val="00810648"/>
    <w:rsid w:val="008113CD"/>
    <w:rsid w:val="008129F2"/>
    <w:rsid w:val="00812A7F"/>
    <w:rsid w:val="00812DF7"/>
    <w:rsid w:val="008149C5"/>
    <w:rsid w:val="008150FE"/>
    <w:rsid w:val="00815688"/>
    <w:rsid w:val="00815CB2"/>
    <w:rsid w:val="008169DA"/>
    <w:rsid w:val="00817098"/>
    <w:rsid w:val="008177A9"/>
    <w:rsid w:val="00817F1C"/>
    <w:rsid w:val="0082009E"/>
    <w:rsid w:val="00821038"/>
    <w:rsid w:val="00821387"/>
    <w:rsid w:val="00821E97"/>
    <w:rsid w:val="00822731"/>
    <w:rsid w:val="0082287E"/>
    <w:rsid w:val="00822D73"/>
    <w:rsid w:val="00823864"/>
    <w:rsid w:val="00823AD0"/>
    <w:rsid w:val="008240EE"/>
    <w:rsid w:val="00824316"/>
    <w:rsid w:val="00824534"/>
    <w:rsid w:val="0082583A"/>
    <w:rsid w:val="0082654A"/>
    <w:rsid w:val="00827C49"/>
    <w:rsid w:val="008308C2"/>
    <w:rsid w:val="00830996"/>
    <w:rsid w:val="00830B76"/>
    <w:rsid w:val="008313A0"/>
    <w:rsid w:val="00833256"/>
    <w:rsid w:val="00835715"/>
    <w:rsid w:val="00840F98"/>
    <w:rsid w:val="00841688"/>
    <w:rsid w:val="0084282F"/>
    <w:rsid w:val="00844598"/>
    <w:rsid w:val="008457E4"/>
    <w:rsid w:val="0084618A"/>
    <w:rsid w:val="008471DC"/>
    <w:rsid w:val="00847981"/>
    <w:rsid w:val="008479D1"/>
    <w:rsid w:val="008504AD"/>
    <w:rsid w:val="0085095B"/>
    <w:rsid w:val="008525BB"/>
    <w:rsid w:val="00853480"/>
    <w:rsid w:val="00853A2C"/>
    <w:rsid w:val="0085461B"/>
    <w:rsid w:val="00854C26"/>
    <w:rsid w:val="00856AFF"/>
    <w:rsid w:val="008579AD"/>
    <w:rsid w:val="00860008"/>
    <w:rsid w:val="00860F84"/>
    <w:rsid w:val="00860F95"/>
    <w:rsid w:val="00861426"/>
    <w:rsid w:val="008617D9"/>
    <w:rsid w:val="00861CE3"/>
    <w:rsid w:val="0086267C"/>
    <w:rsid w:val="00862840"/>
    <w:rsid w:val="00862CAA"/>
    <w:rsid w:val="008652DF"/>
    <w:rsid w:val="00866A7E"/>
    <w:rsid w:val="00866EF8"/>
    <w:rsid w:val="00870129"/>
    <w:rsid w:val="008704AD"/>
    <w:rsid w:val="00870623"/>
    <w:rsid w:val="00871330"/>
    <w:rsid w:val="00871DE3"/>
    <w:rsid w:val="00872883"/>
    <w:rsid w:val="008728E6"/>
    <w:rsid w:val="00874126"/>
    <w:rsid w:val="0087438C"/>
    <w:rsid w:val="0087582A"/>
    <w:rsid w:val="00875A47"/>
    <w:rsid w:val="0087651F"/>
    <w:rsid w:val="00880D0D"/>
    <w:rsid w:val="00881906"/>
    <w:rsid w:val="00882A0F"/>
    <w:rsid w:val="00882CCE"/>
    <w:rsid w:val="008837DA"/>
    <w:rsid w:val="008838A4"/>
    <w:rsid w:val="00884D0B"/>
    <w:rsid w:val="008852F8"/>
    <w:rsid w:val="008862CC"/>
    <w:rsid w:val="00886A0B"/>
    <w:rsid w:val="008870C3"/>
    <w:rsid w:val="008906AE"/>
    <w:rsid w:val="00892432"/>
    <w:rsid w:val="00893567"/>
    <w:rsid w:val="00893DFB"/>
    <w:rsid w:val="00895DF2"/>
    <w:rsid w:val="008961E2"/>
    <w:rsid w:val="00896BBA"/>
    <w:rsid w:val="008972B3"/>
    <w:rsid w:val="008A098F"/>
    <w:rsid w:val="008A0B95"/>
    <w:rsid w:val="008A40C2"/>
    <w:rsid w:val="008A4B19"/>
    <w:rsid w:val="008A51F8"/>
    <w:rsid w:val="008A7EEF"/>
    <w:rsid w:val="008B00E5"/>
    <w:rsid w:val="008B019B"/>
    <w:rsid w:val="008B0A1E"/>
    <w:rsid w:val="008B0F66"/>
    <w:rsid w:val="008B3774"/>
    <w:rsid w:val="008B508E"/>
    <w:rsid w:val="008B5FC8"/>
    <w:rsid w:val="008B7645"/>
    <w:rsid w:val="008C20B6"/>
    <w:rsid w:val="008C4AC5"/>
    <w:rsid w:val="008C4CA7"/>
    <w:rsid w:val="008C4F37"/>
    <w:rsid w:val="008D1442"/>
    <w:rsid w:val="008D2382"/>
    <w:rsid w:val="008D26D3"/>
    <w:rsid w:val="008D2A05"/>
    <w:rsid w:val="008D4582"/>
    <w:rsid w:val="008D4874"/>
    <w:rsid w:val="008D5802"/>
    <w:rsid w:val="008D5A43"/>
    <w:rsid w:val="008D5BB6"/>
    <w:rsid w:val="008D76B1"/>
    <w:rsid w:val="008D7769"/>
    <w:rsid w:val="008E194D"/>
    <w:rsid w:val="008E23B1"/>
    <w:rsid w:val="008E35BA"/>
    <w:rsid w:val="008E3C0B"/>
    <w:rsid w:val="008E47B3"/>
    <w:rsid w:val="008E4F31"/>
    <w:rsid w:val="008E5377"/>
    <w:rsid w:val="008E5490"/>
    <w:rsid w:val="008E7308"/>
    <w:rsid w:val="008F0001"/>
    <w:rsid w:val="008F0306"/>
    <w:rsid w:val="008F0930"/>
    <w:rsid w:val="008F0D2F"/>
    <w:rsid w:val="008F4091"/>
    <w:rsid w:val="008F4970"/>
    <w:rsid w:val="008F554E"/>
    <w:rsid w:val="008F594D"/>
    <w:rsid w:val="008F6A79"/>
    <w:rsid w:val="008F739F"/>
    <w:rsid w:val="008F7446"/>
    <w:rsid w:val="008F74A4"/>
    <w:rsid w:val="008F7599"/>
    <w:rsid w:val="00900470"/>
    <w:rsid w:val="009012C9"/>
    <w:rsid w:val="00901A14"/>
    <w:rsid w:val="00902D4B"/>
    <w:rsid w:val="00903C8B"/>
    <w:rsid w:val="00903C9E"/>
    <w:rsid w:val="0090401C"/>
    <w:rsid w:val="009050A3"/>
    <w:rsid w:val="00905305"/>
    <w:rsid w:val="00905F14"/>
    <w:rsid w:val="0090673B"/>
    <w:rsid w:val="009070A3"/>
    <w:rsid w:val="0090731F"/>
    <w:rsid w:val="00907D28"/>
    <w:rsid w:val="00907F8F"/>
    <w:rsid w:val="009104D1"/>
    <w:rsid w:val="00910DCE"/>
    <w:rsid w:val="009110AD"/>
    <w:rsid w:val="0091131F"/>
    <w:rsid w:val="00912179"/>
    <w:rsid w:val="00912863"/>
    <w:rsid w:val="00914310"/>
    <w:rsid w:val="00915559"/>
    <w:rsid w:val="009158A8"/>
    <w:rsid w:val="00915D0E"/>
    <w:rsid w:val="00915F2B"/>
    <w:rsid w:val="00917E66"/>
    <w:rsid w:val="00920277"/>
    <w:rsid w:val="0092213A"/>
    <w:rsid w:val="00922EA8"/>
    <w:rsid w:val="00923F59"/>
    <w:rsid w:val="009242C3"/>
    <w:rsid w:val="0092480D"/>
    <w:rsid w:val="009249D0"/>
    <w:rsid w:val="00925423"/>
    <w:rsid w:val="009256D1"/>
    <w:rsid w:val="00927898"/>
    <w:rsid w:val="00927A2D"/>
    <w:rsid w:val="00927AB1"/>
    <w:rsid w:val="00930013"/>
    <w:rsid w:val="00930A39"/>
    <w:rsid w:val="009322A0"/>
    <w:rsid w:val="009323B4"/>
    <w:rsid w:val="009334DF"/>
    <w:rsid w:val="00933629"/>
    <w:rsid w:val="00934014"/>
    <w:rsid w:val="00934693"/>
    <w:rsid w:val="0093490C"/>
    <w:rsid w:val="00935055"/>
    <w:rsid w:val="00935AE7"/>
    <w:rsid w:val="009361F0"/>
    <w:rsid w:val="00936247"/>
    <w:rsid w:val="00936630"/>
    <w:rsid w:val="00940D99"/>
    <w:rsid w:val="00941118"/>
    <w:rsid w:val="0094121F"/>
    <w:rsid w:val="00942A3C"/>
    <w:rsid w:val="00942F91"/>
    <w:rsid w:val="0094304C"/>
    <w:rsid w:val="00943250"/>
    <w:rsid w:val="009432D4"/>
    <w:rsid w:val="009446C6"/>
    <w:rsid w:val="00945282"/>
    <w:rsid w:val="0094590C"/>
    <w:rsid w:val="009463D9"/>
    <w:rsid w:val="00950C52"/>
    <w:rsid w:val="00952FA3"/>
    <w:rsid w:val="00953495"/>
    <w:rsid w:val="00953BAB"/>
    <w:rsid w:val="00954229"/>
    <w:rsid w:val="009542D9"/>
    <w:rsid w:val="00954E94"/>
    <w:rsid w:val="009558D3"/>
    <w:rsid w:val="00956020"/>
    <w:rsid w:val="009568F9"/>
    <w:rsid w:val="009574A6"/>
    <w:rsid w:val="00960D72"/>
    <w:rsid w:val="00961606"/>
    <w:rsid w:val="0096213B"/>
    <w:rsid w:val="00962231"/>
    <w:rsid w:val="009629B3"/>
    <w:rsid w:val="00962BBE"/>
    <w:rsid w:val="009643D9"/>
    <w:rsid w:val="0096477F"/>
    <w:rsid w:val="00965313"/>
    <w:rsid w:val="00965A7B"/>
    <w:rsid w:val="00965E10"/>
    <w:rsid w:val="009665FD"/>
    <w:rsid w:val="00966D3E"/>
    <w:rsid w:val="009670C6"/>
    <w:rsid w:val="009676DD"/>
    <w:rsid w:val="00970EC0"/>
    <w:rsid w:val="00971F2C"/>
    <w:rsid w:val="009739CC"/>
    <w:rsid w:val="009740F2"/>
    <w:rsid w:val="00974501"/>
    <w:rsid w:val="0097473A"/>
    <w:rsid w:val="00974987"/>
    <w:rsid w:val="0097546D"/>
    <w:rsid w:val="00976B0F"/>
    <w:rsid w:val="00981298"/>
    <w:rsid w:val="00982B6B"/>
    <w:rsid w:val="00982EA8"/>
    <w:rsid w:val="00982F5C"/>
    <w:rsid w:val="009832C1"/>
    <w:rsid w:val="009836A6"/>
    <w:rsid w:val="009837ED"/>
    <w:rsid w:val="009843D4"/>
    <w:rsid w:val="009853F2"/>
    <w:rsid w:val="0098579E"/>
    <w:rsid w:val="009858C9"/>
    <w:rsid w:val="00985954"/>
    <w:rsid w:val="00985EE5"/>
    <w:rsid w:val="00986558"/>
    <w:rsid w:val="00986B55"/>
    <w:rsid w:val="00990327"/>
    <w:rsid w:val="00990C6D"/>
    <w:rsid w:val="00990DA1"/>
    <w:rsid w:val="00990E6F"/>
    <w:rsid w:val="00991948"/>
    <w:rsid w:val="00991C39"/>
    <w:rsid w:val="009932DC"/>
    <w:rsid w:val="00993427"/>
    <w:rsid w:val="009938B9"/>
    <w:rsid w:val="00993DF0"/>
    <w:rsid w:val="009949C2"/>
    <w:rsid w:val="00994FB4"/>
    <w:rsid w:val="00996061"/>
    <w:rsid w:val="0099677D"/>
    <w:rsid w:val="009A2391"/>
    <w:rsid w:val="009A30E3"/>
    <w:rsid w:val="009A36E6"/>
    <w:rsid w:val="009A4393"/>
    <w:rsid w:val="009A48D6"/>
    <w:rsid w:val="009A4A65"/>
    <w:rsid w:val="009A4A6F"/>
    <w:rsid w:val="009A4DBF"/>
    <w:rsid w:val="009A4F02"/>
    <w:rsid w:val="009A5970"/>
    <w:rsid w:val="009A7CDF"/>
    <w:rsid w:val="009B025D"/>
    <w:rsid w:val="009B03EE"/>
    <w:rsid w:val="009B089A"/>
    <w:rsid w:val="009B10A6"/>
    <w:rsid w:val="009B2127"/>
    <w:rsid w:val="009B25AD"/>
    <w:rsid w:val="009B3175"/>
    <w:rsid w:val="009B3989"/>
    <w:rsid w:val="009B3A4F"/>
    <w:rsid w:val="009B3AF9"/>
    <w:rsid w:val="009B4C72"/>
    <w:rsid w:val="009B50BA"/>
    <w:rsid w:val="009B522A"/>
    <w:rsid w:val="009B5294"/>
    <w:rsid w:val="009B6336"/>
    <w:rsid w:val="009B68C7"/>
    <w:rsid w:val="009B6BC3"/>
    <w:rsid w:val="009B6DE6"/>
    <w:rsid w:val="009B710B"/>
    <w:rsid w:val="009C05A3"/>
    <w:rsid w:val="009C228D"/>
    <w:rsid w:val="009C2E7B"/>
    <w:rsid w:val="009C339A"/>
    <w:rsid w:val="009C384D"/>
    <w:rsid w:val="009C3EF2"/>
    <w:rsid w:val="009C3F67"/>
    <w:rsid w:val="009C42BA"/>
    <w:rsid w:val="009C4FEA"/>
    <w:rsid w:val="009C5C15"/>
    <w:rsid w:val="009C71A1"/>
    <w:rsid w:val="009C7637"/>
    <w:rsid w:val="009D0415"/>
    <w:rsid w:val="009D09DF"/>
    <w:rsid w:val="009D0C81"/>
    <w:rsid w:val="009D0E6E"/>
    <w:rsid w:val="009D2095"/>
    <w:rsid w:val="009D29EA"/>
    <w:rsid w:val="009D33BF"/>
    <w:rsid w:val="009D3894"/>
    <w:rsid w:val="009D4481"/>
    <w:rsid w:val="009D52E1"/>
    <w:rsid w:val="009D52E5"/>
    <w:rsid w:val="009D56C6"/>
    <w:rsid w:val="009D589C"/>
    <w:rsid w:val="009D737D"/>
    <w:rsid w:val="009D7E1F"/>
    <w:rsid w:val="009E1288"/>
    <w:rsid w:val="009E13BE"/>
    <w:rsid w:val="009E23C3"/>
    <w:rsid w:val="009E23F7"/>
    <w:rsid w:val="009E2817"/>
    <w:rsid w:val="009E3998"/>
    <w:rsid w:val="009E3C7A"/>
    <w:rsid w:val="009E4A23"/>
    <w:rsid w:val="009E70B7"/>
    <w:rsid w:val="009F01EF"/>
    <w:rsid w:val="009F0C64"/>
    <w:rsid w:val="009F1E44"/>
    <w:rsid w:val="009F2885"/>
    <w:rsid w:val="009F2E14"/>
    <w:rsid w:val="009F3178"/>
    <w:rsid w:val="009F4723"/>
    <w:rsid w:val="009F5087"/>
    <w:rsid w:val="009F52ED"/>
    <w:rsid w:val="009F572A"/>
    <w:rsid w:val="009F5C0F"/>
    <w:rsid w:val="009F74F1"/>
    <w:rsid w:val="00A00AAF"/>
    <w:rsid w:val="00A01BEF"/>
    <w:rsid w:val="00A020B9"/>
    <w:rsid w:val="00A028D7"/>
    <w:rsid w:val="00A03980"/>
    <w:rsid w:val="00A04B95"/>
    <w:rsid w:val="00A07442"/>
    <w:rsid w:val="00A0770D"/>
    <w:rsid w:val="00A10615"/>
    <w:rsid w:val="00A10C3D"/>
    <w:rsid w:val="00A12510"/>
    <w:rsid w:val="00A126B4"/>
    <w:rsid w:val="00A138C5"/>
    <w:rsid w:val="00A13AB3"/>
    <w:rsid w:val="00A13AFA"/>
    <w:rsid w:val="00A13C45"/>
    <w:rsid w:val="00A144AB"/>
    <w:rsid w:val="00A17FC6"/>
    <w:rsid w:val="00A20C86"/>
    <w:rsid w:val="00A215EF"/>
    <w:rsid w:val="00A23149"/>
    <w:rsid w:val="00A2317E"/>
    <w:rsid w:val="00A232BE"/>
    <w:rsid w:val="00A23C42"/>
    <w:rsid w:val="00A24010"/>
    <w:rsid w:val="00A2499F"/>
    <w:rsid w:val="00A24C4B"/>
    <w:rsid w:val="00A26FF1"/>
    <w:rsid w:val="00A27250"/>
    <w:rsid w:val="00A273AB"/>
    <w:rsid w:val="00A30738"/>
    <w:rsid w:val="00A32254"/>
    <w:rsid w:val="00A32608"/>
    <w:rsid w:val="00A32742"/>
    <w:rsid w:val="00A33EA7"/>
    <w:rsid w:val="00A34620"/>
    <w:rsid w:val="00A34BF1"/>
    <w:rsid w:val="00A35546"/>
    <w:rsid w:val="00A35CA5"/>
    <w:rsid w:val="00A37ADD"/>
    <w:rsid w:val="00A405F6"/>
    <w:rsid w:val="00A420C6"/>
    <w:rsid w:val="00A42FE8"/>
    <w:rsid w:val="00A43242"/>
    <w:rsid w:val="00A43877"/>
    <w:rsid w:val="00A454C8"/>
    <w:rsid w:val="00A45636"/>
    <w:rsid w:val="00A4583C"/>
    <w:rsid w:val="00A4693D"/>
    <w:rsid w:val="00A46B78"/>
    <w:rsid w:val="00A51470"/>
    <w:rsid w:val="00A51E3D"/>
    <w:rsid w:val="00A51FE4"/>
    <w:rsid w:val="00A5220F"/>
    <w:rsid w:val="00A524CE"/>
    <w:rsid w:val="00A54257"/>
    <w:rsid w:val="00A5446A"/>
    <w:rsid w:val="00A55134"/>
    <w:rsid w:val="00A551C3"/>
    <w:rsid w:val="00A55D67"/>
    <w:rsid w:val="00A57A82"/>
    <w:rsid w:val="00A57F10"/>
    <w:rsid w:val="00A62223"/>
    <w:rsid w:val="00A6391D"/>
    <w:rsid w:val="00A639BA"/>
    <w:rsid w:val="00A65200"/>
    <w:rsid w:val="00A6532A"/>
    <w:rsid w:val="00A6561D"/>
    <w:rsid w:val="00A67206"/>
    <w:rsid w:val="00A67A95"/>
    <w:rsid w:val="00A70DDB"/>
    <w:rsid w:val="00A70E53"/>
    <w:rsid w:val="00A71044"/>
    <w:rsid w:val="00A736AE"/>
    <w:rsid w:val="00A73D3C"/>
    <w:rsid w:val="00A75226"/>
    <w:rsid w:val="00A77377"/>
    <w:rsid w:val="00A7745E"/>
    <w:rsid w:val="00A7765F"/>
    <w:rsid w:val="00A80331"/>
    <w:rsid w:val="00A804A0"/>
    <w:rsid w:val="00A812CF"/>
    <w:rsid w:val="00A81F42"/>
    <w:rsid w:val="00A8212A"/>
    <w:rsid w:val="00A831C6"/>
    <w:rsid w:val="00A8334F"/>
    <w:rsid w:val="00A8413B"/>
    <w:rsid w:val="00A85217"/>
    <w:rsid w:val="00A85295"/>
    <w:rsid w:val="00A86075"/>
    <w:rsid w:val="00A86188"/>
    <w:rsid w:val="00A86A74"/>
    <w:rsid w:val="00A86C07"/>
    <w:rsid w:val="00A872F6"/>
    <w:rsid w:val="00A8758C"/>
    <w:rsid w:val="00A90030"/>
    <w:rsid w:val="00A904E5"/>
    <w:rsid w:val="00A904E9"/>
    <w:rsid w:val="00A90992"/>
    <w:rsid w:val="00A90D04"/>
    <w:rsid w:val="00A91C05"/>
    <w:rsid w:val="00A91EB1"/>
    <w:rsid w:val="00A9294D"/>
    <w:rsid w:val="00A92CE6"/>
    <w:rsid w:val="00A949F9"/>
    <w:rsid w:val="00A95BB0"/>
    <w:rsid w:val="00A96571"/>
    <w:rsid w:val="00A97B19"/>
    <w:rsid w:val="00A97F62"/>
    <w:rsid w:val="00AA1150"/>
    <w:rsid w:val="00AA17B3"/>
    <w:rsid w:val="00AA246E"/>
    <w:rsid w:val="00AA31D5"/>
    <w:rsid w:val="00AA37C0"/>
    <w:rsid w:val="00AA4C4C"/>
    <w:rsid w:val="00AA4D4E"/>
    <w:rsid w:val="00AA5343"/>
    <w:rsid w:val="00AA6E1E"/>
    <w:rsid w:val="00AB07CB"/>
    <w:rsid w:val="00AB1DA4"/>
    <w:rsid w:val="00AB2068"/>
    <w:rsid w:val="00AB30CE"/>
    <w:rsid w:val="00AB4917"/>
    <w:rsid w:val="00AB59D4"/>
    <w:rsid w:val="00AB664E"/>
    <w:rsid w:val="00AB67EB"/>
    <w:rsid w:val="00AB6F20"/>
    <w:rsid w:val="00AB7908"/>
    <w:rsid w:val="00AB7F4F"/>
    <w:rsid w:val="00AC0068"/>
    <w:rsid w:val="00AC019D"/>
    <w:rsid w:val="00AC0D92"/>
    <w:rsid w:val="00AC155A"/>
    <w:rsid w:val="00AC1A9A"/>
    <w:rsid w:val="00AC2AD8"/>
    <w:rsid w:val="00AC303B"/>
    <w:rsid w:val="00AC3536"/>
    <w:rsid w:val="00AC3B52"/>
    <w:rsid w:val="00AC3E07"/>
    <w:rsid w:val="00AC4384"/>
    <w:rsid w:val="00AC43D0"/>
    <w:rsid w:val="00AC4925"/>
    <w:rsid w:val="00AC50E6"/>
    <w:rsid w:val="00AC60B1"/>
    <w:rsid w:val="00AC6D20"/>
    <w:rsid w:val="00AC74AF"/>
    <w:rsid w:val="00AC7808"/>
    <w:rsid w:val="00AC7859"/>
    <w:rsid w:val="00AC7FAC"/>
    <w:rsid w:val="00AD016E"/>
    <w:rsid w:val="00AD0366"/>
    <w:rsid w:val="00AD06B9"/>
    <w:rsid w:val="00AD1493"/>
    <w:rsid w:val="00AD17F7"/>
    <w:rsid w:val="00AD1AF6"/>
    <w:rsid w:val="00AD1C8B"/>
    <w:rsid w:val="00AD1F1E"/>
    <w:rsid w:val="00AD2181"/>
    <w:rsid w:val="00AD2FE7"/>
    <w:rsid w:val="00AD31BE"/>
    <w:rsid w:val="00AD4217"/>
    <w:rsid w:val="00AD48D3"/>
    <w:rsid w:val="00AD49CA"/>
    <w:rsid w:val="00AD4D2E"/>
    <w:rsid w:val="00AD4D78"/>
    <w:rsid w:val="00AD64E0"/>
    <w:rsid w:val="00AD6B87"/>
    <w:rsid w:val="00AD7008"/>
    <w:rsid w:val="00AD71A1"/>
    <w:rsid w:val="00AD79E1"/>
    <w:rsid w:val="00AE01D2"/>
    <w:rsid w:val="00AE123A"/>
    <w:rsid w:val="00AE2264"/>
    <w:rsid w:val="00AE2466"/>
    <w:rsid w:val="00AE3236"/>
    <w:rsid w:val="00AE3755"/>
    <w:rsid w:val="00AE3D31"/>
    <w:rsid w:val="00AE6A21"/>
    <w:rsid w:val="00AE6EFA"/>
    <w:rsid w:val="00AF0583"/>
    <w:rsid w:val="00AF09C6"/>
    <w:rsid w:val="00AF1560"/>
    <w:rsid w:val="00AF2285"/>
    <w:rsid w:val="00AF3081"/>
    <w:rsid w:val="00AF3849"/>
    <w:rsid w:val="00AF3A9C"/>
    <w:rsid w:val="00AF5C14"/>
    <w:rsid w:val="00B00BEE"/>
    <w:rsid w:val="00B02B4F"/>
    <w:rsid w:val="00B02BEB"/>
    <w:rsid w:val="00B03555"/>
    <w:rsid w:val="00B037C6"/>
    <w:rsid w:val="00B03871"/>
    <w:rsid w:val="00B04257"/>
    <w:rsid w:val="00B046CC"/>
    <w:rsid w:val="00B04B3D"/>
    <w:rsid w:val="00B064EF"/>
    <w:rsid w:val="00B06EC6"/>
    <w:rsid w:val="00B06FB3"/>
    <w:rsid w:val="00B07689"/>
    <w:rsid w:val="00B111C5"/>
    <w:rsid w:val="00B11C42"/>
    <w:rsid w:val="00B11DF4"/>
    <w:rsid w:val="00B12762"/>
    <w:rsid w:val="00B13F0E"/>
    <w:rsid w:val="00B15349"/>
    <w:rsid w:val="00B1586D"/>
    <w:rsid w:val="00B1693F"/>
    <w:rsid w:val="00B16C54"/>
    <w:rsid w:val="00B200D2"/>
    <w:rsid w:val="00B20B0B"/>
    <w:rsid w:val="00B21363"/>
    <w:rsid w:val="00B2212B"/>
    <w:rsid w:val="00B22E5F"/>
    <w:rsid w:val="00B23915"/>
    <w:rsid w:val="00B24D5E"/>
    <w:rsid w:val="00B2682A"/>
    <w:rsid w:val="00B26838"/>
    <w:rsid w:val="00B26A56"/>
    <w:rsid w:val="00B26A6D"/>
    <w:rsid w:val="00B27976"/>
    <w:rsid w:val="00B3014C"/>
    <w:rsid w:val="00B301D1"/>
    <w:rsid w:val="00B3029C"/>
    <w:rsid w:val="00B311A8"/>
    <w:rsid w:val="00B314BC"/>
    <w:rsid w:val="00B31A3D"/>
    <w:rsid w:val="00B323DD"/>
    <w:rsid w:val="00B325EC"/>
    <w:rsid w:val="00B3276E"/>
    <w:rsid w:val="00B34BF8"/>
    <w:rsid w:val="00B36E60"/>
    <w:rsid w:val="00B36FE6"/>
    <w:rsid w:val="00B376D2"/>
    <w:rsid w:val="00B40217"/>
    <w:rsid w:val="00B414BB"/>
    <w:rsid w:val="00B42C92"/>
    <w:rsid w:val="00B42CBD"/>
    <w:rsid w:val="00B43AD5"/>
    <w:rsid w:val="00B441C9"/>
    <w:rsid w:val="00B457E5"/>
    <w:rsid w:val="00B462E7"/>
    <w:rsid w:val="00B4689C"/>
    <w:rsid w:val="00B47118"/>
    <w:rsid w:val="00B47124"/>
    <w:rsid w:val="00B47953"/>
    <w:rsid w:val="00B47AFE"/>
    <w:rsid w:val="00B503E2"/>
    <w:rsid w:val="00B51BCC"/>
    <w:rsid w:val="00B52052"/>
    <w:rsid w:val="00B53B71"/>
    <w:rsid w:val="00B548ED"/>
    <w:rsid w:val="00B54CBD"/>
    <w:rsid w:val="00B5552F"/>
    <w:rsid w:val="00B55943"/>
    <w:rsid w:val="00B55FCE"/>
    <w:rsid w:val="00B56747"/>
    <w:rsid w:val="00B56A94"/>
    <w:rsid w:val="00B61C2E"/>
    <w:rsid w:val="00B64F38"/>
    <w:rsid w:val="00B65B06"/>
    <w:rsid w:val="00B65BD9"/>
    <w:rsid w:val="00B6636A"/>
    <w:rsid w:val="00B674C0"/>
    <w:rsid w:val="00B67928"/>
    <w:rsid w:val="00B67DE9"/>
    <w:rsid w:val="00B705C2"/>
    <w:rsid w:val="00B706C6"/>
    <w:rsid w:val="00B70786"/>
    <w:rsid w:val="00B70BB9"/>
    <w:rsid w:val="00B70FAF"/>
    <w:rsid w:val="00B71A8C"/>
    <w:rsid w:val="00B72FD0"/>
    <w:rsid w:val="00B73316"/>
    <w:rsid w:val="00B741AA"/>
    <w:rsid w:val="00B743B0"/>
    <w:rsid w:val="00B74884"/>
    <w:rsid w:val="00B75593"/>
    <w:rsid w:val="00B76FEA"/>
    <w:rsid w:val="00B8141F"/>
    <w:rsid w:val="00B844E4"/>
    <w:rsid w:val="00B84EA2"/>
    <w:rsid w:val="00B85116"/>
    <w:rsid w:val="00B855FE"/>
    <w:rsid w:val="00B85E54"/>
    <w:rsid w:val="00B85EC1"/>
    <w:rsid w:val="00B86559"/>
    <w:rsid w:val="00B87414"/>
    <w:rsid w:val="00B87AFD"/>
    <w:rsid w:val="00B87D45"/>
    <w:rsid w:val="00B9042E"/>
    <w:rsid w:val="00B9080A"/>
    <w:rsid w:val="00B908F6"/>
    <w:rsid w:val="00B918D3"/>
    <w:rsid w:val="00B92817"/>
    <w:rsid w:val="00B93A0E"/>
    <w:rsid w:val="00B94CDD"/>
    <w:rsid w:val="00B96107"/>
    <w:rsid w:val="00BA16D0"/>
    <w:rsid w:val="00BA201D"/>
    <w:rsid w:val="00BA5FC3"/>
    <w:rsid w:val="00BB1984"/>
    <w:rsid w:val="00BB1AEC"/>
    <w:rsid w:val="00BB2347"/>
    <w:rsid w:val="00BB2EDC"/>
    <w:rsid w:val="00BB4AD4"/>
    <w:rsid w:val="00BB5D5F"/>
    <w:rsid w:val="00BB6232"/>
    <w:rsid w:val="00BB6318"/>
    <w:rsid w:val="00BB649C"/>
    <w:rsid w:val="00BB66DE"/>
    <w:rsid w:val="00BB6D75"/>
    <w:rsid w:val="00BB6D76"/>
    <w:rsid w:val="00BB702D"/>
    <w:rsid w:val="00BB7285"/>
    <w:rsid w:val="00BB773E"/>
    <w:rsid w:val="00BB7916"/>
    <w:rsid w:val="00BB7996"/>
    <w:rsid w:val="00BC15A4"/>
    <w:rsid w:val="00BC1A1C"/>
    <w:rsid w:val="00BC1FCE"/>
    <w:rsid w:val="00BC2513"/>
    <w:rsid w:val="00BC2FDD"/>
    <w:rsid w:val="00BC33C6"/>
    <w:rsid w:val="00BC3AB4"/>
    <w:rsid w:val="00BC4C18"/>
    <w:rsid w:val="00BC5153"/>
    <w:rsid w:val="00BC5DF4"/>
    <w:rsid w:val="00BC5FBB"/>
    <w:rsid w:val="00BC64FB"/>
    <w:rsid w:val="00BC6561"/>
    <w:rsid w:val="00BC6CEE"/>
    <w:rsid w:val="00BC7528"/>
    <w:rsid w:val="00BD0E7B"/>
    <w:rsid w:val="00BD12A7"/>
    <w:rsid w:val="00BD19A0"/>
    <w:rsid w:val="00BD2089"/>
    <w:rsid w:val="00BD2AA3"/>
    <w:rsid w:val="00BD59F1"/>
    <w:rsid w:val="00BD5DBB"/>
    <w:rsid w:val="00BD5EB6"/>
    <w:rsid w:val="00BD6553"/>
    <w:rsid w:val="00BD7A04"/>
    <w:rsid w:val="00BD7C26"/>
    <w:rsid w:val="00BE007D"/>
    <w:rsid w:val="00BE1247"/>
    <w:rsid w:val="00BE14EC"/>
    <w:rsid w:val="00BE1EC8"/>
    <w:rsid w:val="00BE1F78"/>
    <w:rsid w:val="00BE3415"/>
    <w:rsid w:val="00BE45DD"/>
    <w:rsid w:val="00BE4F66"/>
    <w:rsid w:val="00BE57FA"/>
    <w:rsid w:val="00BE5C2C"/>
    <w:rsid w:val="00BE5EC8"/>
    <w:rsid w:val="00BE6C0D"/>
    <w:rsid w:val="00BF089B"/>
    <w:rsid w:val="00BF0EC4"/>
    <w:rsid w:val="00BF0F5E"/>
    <w:rsid w:val="00BF1FEA"/>
    <w:rsid w:val="00BF1FF5"/>
    <w:rsid w:val="00BF29AC"/>
    <w:rsid w:val="00BF30C7"/>
    <w:rsid w:val="00BF5030"/>
    <w:rsid w:val="00BF55D4"/>
    <w:rsid w:val="00BF6230"/>
    <w:rsid w:val="00BF72EA"/>
    <w:rsid w:val="00C00253"/>
    <w:rsid w:val="00C02CE5"/>
    <w:rsid w:val="00C05177"/>
    <w:rsid w:val="00C051AF"/>
    <w:rsid w:val="00C0541C"/>
    <w:rsid w:val="00C108E8"/>
    <w:rsid w:val="00C109B2"/>
    <w:rsid w:val="00C10A6C"/>
    <w:rsid w:val="00C10DC5"/>
    <w:rsid w:val="00C1175E"/>
    <w:rsid w:val="00C129C7"/>
    <w:rsid w:val="00C12B26"/>
    <w:rsid w:val="00C13563"/>
    <w:rsid w:val="00C155C0"/>
    <w:rsid w:val="00C158BC"/>
    <w:rsid w:val="00C17089"/>
    <w:rsid w:val="00C1743A"/>
    <w:rsid w:val="00C17A6D"/>
    <w:rsid w:val="00C17AA0"/>
    <w:rsid w:val="00C20C0C"/>
    <w:rsid w:val="00C20F8E"/>
    <w:rsid w:val="00C2159A"/>
    <w:rsid w:val="00C23499"/>
    <w:rsid w:val="00C23673"/>
    <w:rsid w:val="00C23DEE"/>
    <w:rsid w:val="00C246DC"/>
    <w:rsid w:val="00C2714D"/>
    <w:rsid w:val="00C30AF3"/>
    <w:rsid w:val="00C31EF5"/>
    <w:rsid w:val="00C323F2"/>
    <w:rsid w:val="00C324C9"/>
    <w:rsid w:val="00C3265F"/>
    <w:rsid w:val="00C34251"/>
    <w:rsid w:val="00C356A7"/>
    <w:rsid w:val="00C365AC"/>
    <w:rsid w:val="00C36F49"/>
    <w:rsid w:val="00C36FF3"/>
    <w:rsid w:val="00C37E69"/>
    <w:rsid w:val="00C405A6"/>
    <w:rsid w:val="00C4086F"/>
    <w:rsid w:val="00C409D0"/>
    <w:rsid w:val="00C409EA"/>
    <w:rsid w:val="00C40C78"/>
    <w:rsid w:val="00C42788"/>
    <w:rsid w:val="00C43198"/>
    <w:rsid w:val="00C436B7"/>
    <w:rsid w:val="00C4547E"/>
    <w:rsid w:val="00C4564B"/>
    <w:rsid w:val="00C4605C"/>
    <w:rsid w:val="00C46964"/>
    <w:rsid w:val="00C479D1"/>
    <w:rsid w:val="00C47D64"/>
    <w:rsid w:val="00C50A0D"/>
    <w:rsid w:val="00C50CC0"/>
    <w:rsid w:val="00C515B9"/>
    <w:rsid w:val="00C521CC"/>
    <w:rsid w:val="00C5255C"/>
    <w:rsid w:val="00C52B7B"/>
    <w:rsid w:val="00C53446"/>
    <w:rsid w:val="00C535EF"/>
    <w:rsid w:val="00C545CF"/>
    <w:rsid w:val="00C54B4F"/>
    <w:rsid w:val="00C55672"/>
    <w:rsid w:val="00C55EAF"/>
    <w:rsid w:val="00C569CD"/>
    <w:rsid w:val="00C5794B"/>
    <w:rsid w:val="00C60901"/>
    <w:rsid w:val="00C61372"/>
    <w:rsid w:val="00C62702"/>
    <w:rsid w:val="00C62E83"/>
    <w:rsid w:val="00C63159"/>
    <w:rsid w:val="00C6361A"/>
    <w:rsid w:val="00C64AD5"/>
    <w:rsid w:val="00C65264"/>
    <w:rsid w:val="00C659CE"/>
    <w:rsid w:val="00C66A6D"/>
    <w:rsid w:val="00C6707E"/>
    <w:rsid w:val="00C67D64"/>
    <w:rsid w:val="00C705AA"/>
    <w:rsid w:val="00C70EEE"/>
    <w:rsid w:val="00C71038"/>
    <w:rsid w:val="00C71B22"/>
    <w:rsid w:val="00C71E28"/>
    <w:rsid w:val="00C7227A"/>
    <w:rsid w:val="00C72F1C"/>
    <w:rsid w:val="00C73B39"/>
    <w:rsid w:val="00C74D61"/>
    <w:rsid w:val="00C767A5"/>
    <w:rsid w:val="00C775E6"/>
    <w:rsid w:val="00C80406"/>
    <w:rsid w:val="00C8099C"/>
    <w:rsid w:val="00C835CB"/>
    <w:rsid w:val="00C84114"/>
    <w:rsid w:val="00C84B4E"/>
    <w:rsid w:val="00C84F70"/>
    <w:rsid w:val="00C8515B"/>
    <w:rsid w:val="00C85248"/>
    <w:rsid w:val="00C863B4"/>
    <w:rsid w:val="00C87922"/>
    <w:rsid w:val="00C90246"/>
    <w:rsid w:val="00C9027E"/>
    <w:rsid w:val="00C909A8"/>
    <w:rsid w:val="00C920E7"/>
    <w:rsid w:val="00C926A5"/>
    <w:rsid w:val="00C9350B"/>
    <w:rsid w:val="00C937E4"/>
    <w:rsid w:val="00C93BCF"/>
    <w:rsid w:val="00C93F96"/>
    <w:rsid w:val="00C9631D"/>
    <w:rsid w:val="00CA0567"/>
    <w:rsid w:val="00CA108C"/>
    <w:rsid w:val="00CA1D79"/>
    <w:rsid w:val="00CA1F4D"/>
    <w:rsid w:val="00CA3831"/>
    <w:rsid w:val="00CA610A"/>
    <w:rsid w:val="00CA6278"/>
    <w:rsid w:val="00CA6958"/>
    <w:rsid w:val="00CA6B0A"/>
    <w:rsid w:val="00CA7B3D"/>
    <w:rsid w:val="00CB244A"/>
    <w:rsid w:val="00CB2811"/>
    <w:rsid w:val="00CB2E52"/>
    <w:rsid w:val="00CB3414"/>
    <w:rsid w:val="00CB3A70"/>
    <w:rsid w:val="00CB3DC3"/>
    <w:rsid w:val="00CB40F9"/>
    <w:rsid w:val="00CB435F"/>
    <w:rsid w:val="00CB44DE"/>
    <w:rsid w:val="00CB5903"/>
    <w:rsid w:val="00CB62A3"/>
    <w:rsid w:val="00CB6EDF"/>
    <w:rsid w:val="00CB7861"/>
    <w:rsid w:val="00CB7B28"/>
    <w:rsid w:val="00CB7BE3"/>
    <w:rsid w:val="00CB7F41"/>
    <w:rsid w:val="00CC1C67"/>
    <w:rsid w:val="00CC2444"/>
    <w:rsid w:val="00CC28D0"/>
    <w:rsid w:val="00CC291F"/>
    <w:rsid w:val="00CC2F97"/>
    <w:rsid w:val="00CC4F60"/>
    <w:rsid w:val="00CC4FC7"/>
    <w:rsid w:val="00CC5018"/>
    <w:rsid w:val="00CC5461"/>
    <w:rsid w:val="00CC5A66"/>
    <w:rsid w:val="00CC5CED"/>
    <w:rsid w:val="00CC5D08"/>
    <w:rsid w:val="00CC6A51"/>
    <w:rsid w:val="00CC6DD8"/>
    <w:rsid w:val="00CC7012"/>
    <w:rsid w:val="00CD2360"/>
    <w:rsid w:val="00CD2F14"/>
    <w:rsid w:val="00CD36D6"/>
    <w:rsid w:val="00CD44FD"/>
    <w:rsid w:val="00CD4527"/>
    <w:rsid w:val="00CD564F"/>
    <w:rsid w:val="00CD585A"/>
    <w:rsid w:val="00CD5AE6"/>
    <w:rsid w:val="00CD6CAF"/>
    <w:rsid w:val="00CD6DA4"/>
    <w:rsid w:val="00CD704E"/>
    <w:rsid w:val="00CD734F"/>
    <w:rsid w:val="00CD7958"/>
    <w:rsid w:val="00CD7A45"/>
    <w:rsid w:val="00CE0A58"/>
    <w:rsid w:val="00CE0AC6"/>
    <w:rsid w:val="00CE30B5"/>
    <w:rsid w:val="00CE4429"/>
    <w:rsid w:val="00CE480D"/>
    <w:rsid w:val="00CE4E06"/>
    <w:rsid w:val="00CE58F4"/>
    <w:rsid w:val="00CE5DFF"/>
    <w:rsid w:val="00CE6E22"/>
    <w:rsid w:val="00CF16EA"/>
    <w:rsid w:val="00CF2066"/>
    <w:rsid w:val="00CF4317"/>
    <w:rsid w:val="00CF5931"/>
    <w:rsid w:val="00CF6818"/>
    <w:rsid w:val="00CF69DE"/>
    <w:rsid w:val="00CF7EF7"/>
    <w:rsid w:val="00CF7F15"/>
    <w:rsid w:val="00D03883"/>
    <w:rsid w:val="00D05F37"/>
    <w:rsid w:val="00D06AD1"/>
    <w:rsid w:val="00D1027F"/>
    <w:rsid w:val="00D125A2"/>
    <w:rsid w:val="00D129B7"/>
    <w:rsid w:val="00D1318A"/>
    <w:rsid w:val="00D13DC1"/>
    <w:rsid w:val="00D15296"/>
    <w:rsid w:val="00D16654"/>
    <w:rsid w:val="00D166F9"/>
    <w:rsid w:val="00D1684A"/>
    <w:rsid w:val="00D16CC5"/>
    <w:rsid w:val="00D17071"/>
    <w:rsid w:val="00D170BE"/>
    <w:rsid w:val="00D229AA"/>
    <w:rsid w:val="00D229BE"/>
    <w:rsid w:val="00D23F3E"/>
    <w:rsid w:val="00D24173"/>
    <w:rsid w:val="00D24AD5"/>
    <w:rsid w:val="00D24EF1"/>
    <w:rsid w:val="00D25026"/>
    <w:rsid w:val="00D25EE8"/>
    <w:rsid w:val="00D25FAF"/>
    <w:rsid w:val="00D3125C"/>
    <w:rsid w:val="00D3144E"/>
    <w:rsid w:val="00D319BF"/>
    <w:rsid w:val="00D31FB9"/>
    <w:rsid w:val="00D32609"/>
    <w:rsid w:val="00D33D91"/>
    <w:rsid w:val="00D348E1"/>
    <w:rsid w:val="00D36A63"/>
    <w:rsid w:val="00D40178"/>
    <w:rsid w:val="00D4125E"/>
    <w:rsid w:val="00D41291"/>
    <w:rsid w:val="00D418EE"/>
    <w:rsid w:val="00D41B5E"/>
    <w:rsid w:val="00D425A0"/>
    <w:rsid w:val="00D42B8F"/>
    <w:rsid w:val="00D42CDF"/>
    <w:rsid w:val="00D43C9D"/>
    <w:rsid w:val="00D440FE"/>
    <w:rsid w:val="00D441E2"/>
    <w:rsid w:val="00D471C4"/>
    <w:rsid w:val="00D50563"/>
    <w:rsid w:val="00D50B09"/>
    <w:rsid w:val="00D514A3"/>
    <w:rsid w:val="00D528B8"/>
    <w:rsid w:val="00D52EF3"/>
    <w:rsid w:val="00D53196"/>
    <w:rsid w:val="00D5370A"/>
    <w:rsid w:val="00D538C9"/>
    <w:rsid w:val="00D5394A"/>
    <w:rsid w:val="00D5438A"/>
    <w:rsid w:val="00D547ED"/>
    <w:rsid w:val="00D569AE"/>
    <w:rsid w:val="00D574A8"/>
    <w:rsid w:val="00D61229"/>
    <w:rsid w:val="00D61EDC"/>
    <w:rsid w:val="00D62060"/>
    <w:rsid w:val="00D62FE6"/>
    <w:rsid w:val="00D63C73"/>
    <w:rsid w:val="00D63FA0"/>
    <w:rsid w:val="00D64405"/>
    <w:rsid w:val="00D64907"/>
    <w:rsid w:val="00D652DC"/>
    <w:rsid w:val="00D660A6"/>
    <w:rsid w:val="00D665E3"/>
    <w:rsid w:val="00D670D8"/>
    <w:rsid w:val="00D70775"/>
    <w:rsid w:val="00D72230"/>
    <w:rsid w:val="00D726EC"/>
    <w:rsid w:val="00D732B7"/>
    <w:rsid w:val="00D73C77"/>
    <w:rsid w:val="00D741AD"/>
    <w:rsid w:val="00D7545E"/>
    <w:rsid w:val="00D765D0"/>
    <w:rsid w:val="00D7689D"/>
    <w:rsid w:val="00D802AB"/>
    <w:rsid w:val="00D804B7"/>
    <w:rsid w:val="00D806C1"/>
    <w:rsid w:val="00D809DF"/>
    <w:rsid w:val="00D81924"/>
    <w:rsid w:val="00D81A3A"/>
    <w:rsid w:val="00D81B2A"/>
    <w:rsid w:val="00D83133"/>
    <w:rsid w:val="00D8508C"/>
    <w:rsid w:val="00D8546E"/>
    <w:rsid w:val="00D9051F"/>
    <w:rsid w:val="00D90D16"/>
    <w:rsid w:val="00D91168"/>
    <w:rsid w:val="00D91614"/>
    <w:rsid w:val="00D92A87"/>
    <w:rsid w:val="00D93E65"/>
    <w:rsid w:val="00D94C18"/>
    <w:rsid w:val="00D95673"/>
    <w:rsid w:val="00D956FE"/>
    <w:rsid w:val="00D95B14"/>
    <w:rsid w:val="00D962D7"/>
    <w:rsid w:val="00D965AA"/>
    <w:rsid w:val="00DA05A6"/>
    <w:rsid w:val="00DA199F"/>
    <w:rsid w:val="00DA52CB"/>
    <w:rsid w:val="00DA5D08"/>
    <w:rsid w:val="00DA5D7A"/>
    <w:rsid w:val="00DA5E19"/>
    <w:rsid w:val="00DA652F"/>
    <w:rsid w:val="00DA6670"/>
    <w:rsid w:val="00DA728A"/>
    <w:rsid w:val="00DA781B"/>
    <w:rsid w:val="00DA7CDC"/>
    <w:rsid w:val="00DB0B31"/>
    <w:rsid w:val="00DB0C94"/>
    <w:rsid w:val="00DB0E8D"/>
    <w:rsid w:val="00DB1717"/>
    <w:rsid w:val="00DB3437"/>
    <w:rsid w:val="00DB3596"/>
    <w:rsid w:val="00DB3608"/>
    <w:rsid w:val="00DB4C0F"/>
    <w:rsid w:val="00DB4CBB"/>
    <w:rsid w:val="00DB55F7"/>
    <w:rsid w:val="00DB5B8D"/>
    <w:rsid w:val="00DB5E7F"/>
    <w:rsid w:val="00DB64FD"/>
    <w:rsid w:val="00DB766A"/>
    <w:rsid w:val="00DB7DCD"/>
    <w:rsid w:val="00DC0DD3"/>
    <w:rsid w:val="00DC0F67"/>
    <w:rsid w:val="00DC1066"/>
    <w:rsid w:val="00DC16F2"/>
    <w:rsid w:val="00DC1843"/>
    <w:rsid w:val="00DC22F5"/>
    <w:rsid w:val="00DC4A60"/>
    <w:rsid w:val="00DC4E05"/>
    <w:rsid w:val="00DC51E7"/>
    <w:rsid w:val="00DC5C23"/>
    <w:rsid w:val="00DC6E56"/>
    <w:rsid w:val="00DC7F9B"/>
    <w:rsid w:val="00DD0515"/>
    <w:rsid w:val="00DD06C8"/>
    <w:rsid w:val="00DD0DDF"/>
    <w:rsid w:val="00DD175A"/>
    <w:rsid w:val="00DD29FB"/>
    <w:rsid w:val="00DD2DD6"/>
    <w:rsid w:val="00DD5066"/>
    <w:rsid w:val="00DD681A"/>
    <w:rsid w:val="00DD7283"/>
    <w:rsid w:val="00DD72DA"/>
    <w:rsid w:val="00DE0DA7"/>
    <w:rsid w:val="00DE1595"/>
    <w:rsid w:val="00DE1734"/>
    <w:rsid w:val="00DE1EB5"/>
    <w:rsid w:val="00DE2517"/>
    <w:rsid w:val="00DE3E26"/>
    <w:rsid w:val="00DE673C"/>
    <w:rsid w:val="00DE7A90"/>
    <w:rsid w:val="00DF1742"/>
    <w:rsid w:val="00DF2460"/>
    <w:rsid w:val="00DF2748"/>
    <w:rsid w:val="00DF42CC"/>
    <w:rsid w:val="00DF5064"/>
    <w:rsid w:val="00DF5912"/>
    <w:rsid w:val="00DF611C"/>
    <w:rsid w:val="00DF6406"/>
    <w:rsid w:val="00DF66D7"/>
    <w:rsid w:val="00DF6AD4"/>
    <w:rsid w:val="00DF6B8A"/>
    <w:rsid w:val="00DF7531"/>
    <w:rsid w:val="00E01433"/>
    <w:rsid w:val="00E01468"/>
    <w:rsid w:val="00E027A7"/>
    <w:rsid w:val="00E02D89"/>
    <w:rsid w:val="00E0301C"/>
    <w:rsid w:val="00E0418D"/>
    <w:rsid w:val="00E041CF"/>
    <w:rsid w:val="00E04C5B"/>
    <w:rsid w:val="00E079D0"/>
    <w:rsid w:val="00E07AF8"/>
    <w:rsid w:val="00E1173B"/>
    <w:rsid w:val="00E11989"/>
    <w:rsid w:val="00E13378"/>
    <w:rsid w:val="00E136DE"/>
    <w:rsid w:val="00E1370D"/>
    <w:rsid w:val="00E15888"/>
    <w:rsid w:val="00E17024"/>
    <w:rsid w:val="00E17247"/>
    <w:rsid w:val="00E1749F"/>
    <w:rsid w:val="00E20C85"/>
    <w:rsid w:val="00E21223"/>
    <w:rsid w:val="00E21A8D"/>
    <w:rsid w:val="00E21BAD"/>
    <w:rsid w:val="00E21D30"/>
    <w:rsid w:val="00E22660"/>
    <w:rsid w:val="00E23BEF"/>
    <w:rsid w:val="00E243CC"/>
    <w:rsid w:val="00E244F2"/>
    <w:rsid w:val="00E24517"/>
    <w:rsid w:val="00E24957"/>
    <w:rsid w:val="00E2554E"/>
    <w:rsid w:val="00E26551"/>
    <w:rsid w:val="00E26E30"/>
    <w:rsid w:val="00E27814"/>
    <w:rsid w:val="00E300C0"/>
    <w:rsid w:val="00E30230"/>
    <w:rsid w:val="00E306E3"/>
    <w:rsid w:val="00E30940"/>
    <w:rsid w:val="00E30D77"/>
    <w:rsid w:val="00E31816"/>
    <w:rsid w:val="00E3397A"/>
    <w:rsid w:val="00E361EF"/>
    <w:rsid w:val="00E36AB9"/>
    <w:rsid w:val="00E37392"/>
    <w:rsid w:val="00E419F7"/>
    <w:rsid w:val="00E41EAC"/>
    <w:rsid w:val="00E41EBB"/>
    <w:rsid w:val="00E42292"/>
    <w:rsid w:val="00E426FB"/>
    <w:rsid w:val="00E42A62"/>
    <w:rsid w:val="00E4367C"/>
    <w:rsid w:val="00E446E0"/>
    <w:rsid w:val="00E44FB4"/>
    <w:rsid w:val="00E45C97"/>
    <w:rsid w:val="00E4657A"/>
    <w:rsid w:val="00E465CA"/>
    <w:rsid w:val="00E47436"/>
    <w:rsid w:val="00E501F5"/>
    <w:rsid w:val="00E50D6A"/>
    <w:rsid w:val="00E51CAB"/>
    <w:rsid w:val="00E52C37"/>
    <w:rsid w:val="00E52E08"/>
    <w:rsid w:val="00E530EC"/>
    <w:rsid w:val="00E535F1"/>
    <w:rsid w:val="00E53E55"/>
    <w:rsid w:val="00E548E5"/>
    <w:rsid w:val="00E56A2D"/>
    <w:rsid w:val="00E57580"/>
    <w:rsid w:val="00E57D28"/>
    <w:rsid w:val="00E60DCA"/>
    <w:rsid w:val="00E61447"/>
    <w:rsid w:val="00E622BE"/>
    <w:rsid w:val="00E6366E"/>
    <w:rsid w:val="00E64251"/>
    <w:rsid w:val="00E66B5E"/>
    <w:rsid w:val="00E66D05"/>
    <w:rsid w:val="00E67274"/>
    <w:rsid w:val="00E67DF8"/>
    <w:rsid w:val="00E703AA"/>
    <w:rsid w:val="00E7049B"/>
    <w:rsid w:val="00E70A8D"/>
    <w:rsid w:val="00E70CD6"/>
    <w:rsid w:val="00E710D1"/>
    <w:rsid w:val="00E71C89"/>
    <w:rsid w:val="00E72548"/>
    <w:rsid w:val="00E73694"/>
    <w:rsid w:val="00E740AA"/>
    <w:rsid w:val="00E742C3"/>
    <w:rsid w:val="00E74612"/>
    <w:rsid w:val="00E76F1A"/>
    <w:rsid w:val="00E801AE"/>
    <w:rsid w:val="00E80B70"/>
    <w:rsid w:val="00E80F47"/>
    <w:rsid w:val="00E81A0F"/>
    <w:rsid w:val="00E82B2A"/>
    <w:rsid w:val="00E82CBF"/>
    <w:rsid w:val="00E82DEF"/>
    <w:rsid w:val="00E82E13"/>
    <w:rsid w:val="00E84874"/>
    <w:rsid w:val="00E859E2"/>
    <w:rsid w:val="00E85B8C"/>
    <w:rsid w:val="00E85EB5"/>
    <w:rsid w:val="00E86750"/>
    <w:rsid w:val="00E8731B"/>
    <w:rsid w:val="00E905EF"/>
    <w:rsid w:val="00E90EE7"/>
    <w:rsid w:val="00E913F7"/>
    <w:rsid w:val="00E91D35"/>
    <w:rsid w:val="00E921AE"/>
    <w:rsid w:val="00E92537"/>
    <w:rsid w:val="00E93ACC"/>
    <w:rsid w:val="00E940D3"/>
    <w:rsid w:val="00E9498E"/>
    <w:rsid w:val="00E95788"/>
    <w:rsid w:val="00E9598A"/>
    <w:rsid w:val="00EA0587"/>
    <w:rsid w:val="00EA05B8"/>
    <w:rsid w:val="00EA0795"/>
    <w:rsid w:val="00EA08D3"/>
    <w:rsid w:val="00EA0B1A"/>
    <w:rsid w:val="00EA0B32"/>
    <w:rsid w:val="00EA2E38"/>
    <w:rsid w:val="00EA4A9F"/>
    <w:rsid w:val="00EA4EEF"/>
    <w:rsid w:val="00EA743B"/>
    <w:rsid w:val="00EA74BD"/>
    <w:rsid w:val="00EB0D41"/>
    <w:rsid w:val="00EB174D"/>
    <w:rsid w:val="00EB3158"/>
    <w:rsid w:val="00EB36B1"/>
    <w:rsid w:val="00EB3F26"/>
    <w:rsid w:val="00EB4201"/>
    <w:rsid w:val="00EB4F31"/>
    <w:rsid w:val="00EB5F29"/>
    <w:rsid w:val="00EB6B25"/>
    <w:rsid w:val="00EC0019"/>
    <w:rsid w:val="00EC09FC"/>
    <w:rsid w:val="00EC1687"/>
    <w:rsid w:val="00EC19C0"/>
    <w:rsid w:val="00EC2CE9"/>
    <w:rsid w:val="00EC2F71"/>
    <w:rsid w:val="00EC3BA8"/>
    <w:rsid w:val="00EC4CF0"/>
    <w:rsid w:val="00EC568E"/>
    <w:rsid w:val="00EC622F"/>
    <w:rsid w:val="00ED0A29"/>
    <w:rsid w:val="00ED10CB"/>
    <w:rsid w:val="00ED196D"/>
    <w:rsid w:val="00ED282E"/>
    <w:rsid w:val="00ED2C11"/>
    <w:rsid w:val="00ED3495"/>
    <w:rsid w:val="00ED450B"/>
    <w:rsid w:val="00ED4784"/>
    <w:rsid w:val="00ED5D24"/>
    <w:rsid w:val="00ED6025"/>
    <w:rsid w:val="00ED6FFB"/>
    <w:rsid w:val="00ED7087"/>
    <w:rsid w:val="00ED775F"/>
    <w:rsid w:val="00EE0E65"/>
    <w:rsid w:val="00EE1AF9"/>
    <w:rsid w:val="00EE1DFA"/>
    <w:rsid w:val="00EE2471"/>
    <w:rsid w:val="00EE283D"/>
    <w:rsid w:val="00EE343C"/>
    <w:rsid w:val="00EE35CC"/>
    <w:rsid w:val="00EE4B81"/>
    <w:rsid w:val="00EE4D88"/>
    <w:rsid w:val="00EE4E4E"/>
    <w:rsid w:val="00EE529D"/>
    <w:rsid w:val="00EE5989"/>
    <w:rsid w:val="00EE64EE"/>
    <w:rsid w:val="00EE7F5E"/>
    <w:rsid w:val="00EF0C08"/>
    <w:rsid w:val="00EF1174"/>
    <w:rsid w:val="00EF2097"/>
    <w:rsid w:val="00EF2351"/>
    <w:rsid w:val="00EF312C"/>
    <w:rsid w:val="00EF4A17"/>
    <w:rsid w:val="00EF50B8"/>
    <w:rsid w:val="00EF584F"/>
    <w:rsid w:val="00EF61A1"/>
    <w:rsid w:val="00EF6B10"/>
    <w:rsid w:val="00EF79BC"/>
    <w:rsid w:val="00F000CF"/>
    <w:rsid w:val="00F01708"/>
    <w:rsid w:val="00F033CC"/>
    <w:rsid w:val="00F0384E"/>
    <w:rsid w:val="00F04531"/>
    <w:rsid w:val="00F04F54"/>
    <w:rsid w:val="00F07B09"/>
    <w:rsid w:val="00F07C87"/>
    <w:rsid w:val="00F101BC"/>
    <w:rsid w:val="00F10CAD"/>
    <w:rsid w:val="00F10F91"/>
    <w:rsid w:val="00F119CC"/>
    <w:rsid w:val="00F11FD9"/>
    <w:rsid w:val="00F123D9"/>
    <w:rsid w:val="00F12F79"/>
    <w:rsid w:val="00F130BE"/>
    <w:rsid w:val="00F1336B"/>
    <w:rsid w:val="00F13867"/>
    <w:rsid w:val="00F13F4B"/>
    <w:rsid w:val="00F14130"/>
    <w:rsid w:val="00F14407"/>
    <w:rsid w:val="00F145B6"/>
    <w:rsid w:val="00F14D6E"/>
    <w:rsid w:val="00F155BD"/>
    <w:rsid w:val="00F15B92"/>
    <w:rsid w:val="00F16027"/>
    <w:rsid w:val="00F1687C"/>
    <w:rsid w:val="00F16D54"/>
    <w:rsid w:val="00F16F66"/>
    <w:rsid w:val="00F2047B"/>
    <w:rsid w:val="00F21C04"/>
    <w:rsid w:val="00F242C1"/>
    <w:rsid w:val="00F24797"/>
    <w:rsid w:val="00F24B23"/>
    <w:rsid w:val="00F24D9F"/>
    <w:rsid w:val="00F26260"/>
    <w:rsid w:val="00F269F8"/>
    <w:rsid w:val="00F26A6C"/>
    <w:rsid w:val="00F26CC4"/>
    <w:rsid w:val="00F274E9"/>
    <w:rsid w:val="00F3036C"/>
    <w:rsid w:val="00F317DE"/>
    <w:rsid w:val="00F3183A"/>
    <w:rsid w:val="00F32564"/>
    <w:rsid w:val="00F32D6D"/>
    <w:rsid w:val="00F33348"/>
    <w:rsid w:val="00F33FF3"/>
    <w:rsid w:val="00F3434E"/>
    <w:rsid w:val="00F3535B"/>
    <w:rsid w:val="00F36262"/>
    <w:rsid w:val="00F3652B"/>
    <w:rsid w:val="00F36BCD"/>
    <w:rsid w:val="00F36DFA"/>
    <w:rsid w:val="00F36F79"/>
    <w:rsid w:val="00F401BE"/>
    <w:rsid w:val="00F40CFE"/>
    <w:rsid w:val="00F4126A"/>
    <w:rsid w:val="00F41488"/>
    <w:rsid w:val="00F42AEA"/>
    <w:rsid w:val="00F4424A"/>
    <w:rsid w:val="00F4757A"/>
    <w:rsid w:val="00F50E1A"/>
    <w:rsid w:val="00F51A81"/>
    <w:rsid w:val="00F51E19"/>
    <w:rsid w:val="00F5202E"/>
    <w:rsid w:val="00F52441"/>
    <w:rsid w:val="00F526DD"/>
    <w:rsid w:val="00F540BA"/>
    <w:rsid w:val="00F549E0"/>
    <w:rsid w:val="00F558D6"/>
    <w:rsid w:val="00F55E11"/>
    <w:rsid w:val="00F5649B"/>
    <w:rsid w:val="00F57DB2"/>
    <w:rsid w:val="00F6158B"/>
    <w:rsid w:val="00F6194D"/>
    <w:rsid w:val="00F61B79"/>
    <w:rsid w:val="00F6557A"/>
    <w:rsid w:val="00F65A2E"/>
    <w:rsid w:val="00F65B0D"/>
    <w:rsid w:val="00F662D5"/>
    <w:rsid w:val="00F66331"/>
    <w:rsid w:val="00F70D71"/>
    <w:rsid w:val="00F717FE"/>
    <w:rsid w:val="00F71B61"/>
    <w:rsid w:val="00F71FF8"/>
    <w:rsid w:val="00F7446F"/>
    <w:rsid w:val="00F755B8"/>
    <w:rsid w:val="00F7563C"/>
    <w:rsid w:val="00F75DD2"/>
    <w:rsid w:val="00F76F15"/>
    <w:rsid w:val="00F76FAD"/>
    <w:rsid w:val="00F7707A"/>
    <w:rsid w:val="00F773D9"/>
    <w:rsid w:val="00F77A9C"/>
    <w:rsid w:val="00F80163"/>
    <w:rsid w:val="00F80EA2"/>
    <w:rsid w:val="00F80EEE"/>
    <w:rsid w:val="00F81F0D"/>
    <w:rsid w:val="00F823E3"/>
    <w:rsid w:val="00F8365C"/>
    <w:rsid w:val="00F84485"/>
    <w:rsid w:val="00F844DE"/>
    <w:rsid w:val="00F872DD"/>
    <w:rsid w:val="00F87C6A"/>
    <w:rsid w:val="00F87CE7"/>
    <w:rsid w:val="00F90894"/>
    <w:rsid w:val="00F908CD"/>
    <w:rsid w:val="00F91808"/>
    <w:rsid w:val="00F946D3"/>
    <w:rsid w:val="00F965FA"/>
    <w:rsid w:val="00F96C2A"/>
    <w:rsid w:val="00F97E1D"/>
    <w:rsid w:val="00FA074E"/>
    <w:rsid w:val="00FA14FF"/>
    <w:rsid w:val="00FA1CFF"/>
    <w:rsid w:val="00FA295C"/>
    <w:rsid w:val="00FA2EFD"/>
    <w:rsid w:val="00FA30EC"/>
    <w:rsid w:val="00FA33D0"/>
    <w:rsid w:val="00FA4281"/>
    <w:rsid w:val="00FA44EB"/>
    <w:rsid w:val="00FA64DE"/>
    <w:rsid w:val="00FA66F2"/>
    <w:rsid w:val="00FA6EB4"/>
    <w:rsid w:val="00FA6EE9"/>
    <w:rsid w:val="00FA7560"/>
    <w:rsid w:val="00FA7A14"/>
    <w:rsid w:val="00FB019D"/>
    <w:rsid w:val="00FB0A1D"/>
    <w:rsid w:val="00FB0E10"/>
    <w:rsid w:val="00FB1E2B"/>
    <w:rsid w:val="00FB3765"/>
    <w:rsid w:val="00FB5537"/>
    <w:rsid w:val="00FB6447"/>
    <w:rsid w:val="00FB68A0"/>
    <w:rsid w:val="00FC0721"/>
    <w:rsid w:val="00FC0809"/>
    <w:rsid w:val="00FC0844"/>
    <w:rsid w:val="00FC0897"/>
    <w:rsid w:val="00FC1DD5"/>
    <w:rsid w:val="00FC2E47"/>
    <w:rsid w:val="00FC377F"/>
    <w:rsid w:val="00FC43D3"/>
    <w:rsid w:val="00FC487D"/>
    <w:rsid w:val="00FC4FB1"/>
    <w:rsid w:val="00FC53BB"/>
    <w:rsid w:val="00FC53BD"/>
    <w:rsid w:val="00FC629C"/>
    <w:rsid w:val="00FC6AB1"/>
    <w:rsid w:val="00FC7257"/>
    <w:rsid w:val="00FC7D27"/>
    <w:rsid w:val="00FD0C9F"/>
    <w:rsid w:val="00FD1086"/>
    <w:rsid w:val="00FD1210"/>
    <w:rsid w:val="00FD18D8"/>
    <w:rsid w:val="00FD1D1E"/>
    <w:rsid w:val="00FD25F1"/>
    <w:rsid w:val="00FD3433"/>
    <w:rsid w:val="00FD4DCE"/>
    <w:rsid w:val="00FD4F13"/>
    <w:rsid w:val="00FD5645"/>
    <w:rsid w:val="00FD5A3C"/>
    <w:rsid w:val="00FD6407"/>
    <w:rsid w:val="00FD6646"/>
    <w:rsid w:val="00FD6C9C"/>
    <w:rsid w:val="00FD6DB1"/>
    <w:rsid w:val="00FE0A3E"/>
    <w:rsid w:val="00FE29DD"/>
    <w:rsid w:val="00FE2FE6"/>
    <w:rsid w:val="00FE329A"/>
    <w:rsid w:val="00FE426C"/>
    <w:rsid w:val="00FF041E"/>
    <w:rsid w:val="00FF056D"/>
    <w:rsid w:val="00FF2DCA"/>
    <w:rsid w:val="00FF4713"/>
    <w:rsid w:val="00FF471E"/>
    <w:rsid w:val="00FF4BA2"/>
    <w:rsid w:val="00FF58B6"/>
    <w:rsid w:val="00FF6626"/>
    <w:rsid w:val="00FF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98107"/>
  <w15:docId w15:val="{DC449BD5-B9AD-534E-AE81-AD6C94D3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qFormat="1"/>
    <w:lsdException w:name="Grid Table 7 Colorful" w:uiPriority="21" w:qFormat="1"/>
    <w:lsdException w:name="Grid Table 1 Light Accent 1" w:uiPriority="31" w:qFormat="1"/>
    <w:lsdException w:name="Grid Table 2 Accent 1" w:qFormat="1"/>
    <w:lsdException w:name="Grid Table 3 Accent 1"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10B"/>
    <w:rPr>
      <w:sz w:val="24"/>
      <w:szCs w:val="24"/>
    </w:rPr>
  </w:style>
  <w:style w:type="paragraph" w:styleId="Heading1">
    <w:name w:val="heading 1"/>
    <w:basedOn w:val="Normal"/>
    <w:next w:val="Normal"/>
    <w:link w:val="Heading1Char"/>
    <w:uiPriority w:val="99"/>
    <w:qFormat/>
    <w:rsid w:val="00183FF3"/>
    <w:pPr>
      <w:keepNext/>
      <w:ind w:left="720" w:hanging="720"/>
      <w:outlineLvl w:val="0"/>
    </w:pPr>
    <w:rPr>
      <w:bCs/>
    </w:rPr>
  </w:style>
  <w:style w:type="paragraph" w:styleId="Heading2">
    <w:name w:val="heading 2"/>
    <w:basedOn w:val="Normal"/>
    <w:next w:val="Normal"/>
    <w:link w:val="Heading2Char"/>
    <w:uiPriority w:val="99"/>
    <w:qFormat/>
    <w:rsid w:val="005E00FD"/>
    <w:pPr>
      <w:spacing w:before="240" w:after="240"/>
      <w:outlineLvl w:val="1"/>
    </w:pPr>
    <w:rPr>
      <w:rFonts w:ascii="Book Antiqua" w:hAnsi="Book Antiqua"/>
      <w:lang w:val="es-PR"/>
    </w:rPr>
  </w:style>
  <w:style w:type="paragraph" w:styleId="Heading3">
    <w:name w:val="heading 3"/>
    <w:basedOn w:val="Normal"/>
    <w:next w:val="Normal"/>
    <w:link w:val="Heading3Char"/>
    <w:uiPriority w:val="99"/>
    <w:qFormat/>
    <w:rsid w:val="00E710D1"/>
    <w:pPr>
      <w:keepNext/>
      <w:keepLines/>
      <w:spacing w:before="200" w:line="276" w:lineRule="auto"/>
      <w:outlineLvl w:val="2"/>
    </w:pPr>
    <w:rPr>
      <w:rFonts w:ascii="Calibri" w:eastAsia="MS Gothic" w:hAnsi="Calibri"/>
      <w:b/>
      <w:bCs/>
      <w:color w:val="4F81BD"/>
      <w:sz w:val="22"/>
      <w:szCs w:val="22"/>
    </w:rPr>
  </w:style>
  <w:style w:type="paragraph" w:styleId="Heading4">
    <w:name w:val="heading 4"/>
    <w:basedOn w:val="Normal"/>
    <w:next w:val="Normal"/>
    <w:link w:val="Heading4Char"/>
    <w:uiPriority w:val="99"/>
    <w:qFormat/>
    <w:rsid w:val="00E710D1"/>
    <w:pPr>
      <w:keepNext/>
      <w:keepLines/>
      <w:spacing w:before="200" w:line="276" w:lineRule="auto"/>
      <w:outlineLvl w:val="3"/>
    </w:pPr>
    <w:rPr>
      <w:rFonts w:ascii="Calibri" w:eastAsia="MS Gothic" w:hAnsi="Calibri"/>
      <w:b/>
      <w:bCs/>
      <w:i/>
      <w:iCs/>
      <w:color w:val="4F81BD"/>
      <w:sz w:val="22"/>
      <w:szCs w:val="22"/>
    </w:rPr>
  </w:style>
  <w:style w:type="paragraph" w:styleId="Heading5">
    <w:name w:val="heading 5"/>
    <w:basedOn w:val="Normal"/>
    <w:next w:val="Normal"/>
    <w:link w:val="Heading5Char"/>
    <w:uiPriority w:val="99"/>
    <w:qFormat/>
    <w:rsid w:val="00E710D1"/>
    <w:pPr>
      <w:keepNext/>
      <w:keepLines/>
      <w:spacing w:before="200" w:line="276" w:lineRule="auto"/>
      <w:outlineLvl w:val="4"/>
    </w:pPr>
    <w:rPr>
      <w:rFonts w:ascii="Calibri" w:eastAsia="MS Gothic" w:hAnsi="Calibri"/>
      <w:color w:val="243F60"/>
      <w:sz w:val="22"/>
      <w:szCs w:val="22"/>
    </w:rPr>
  </w:style>
  <w:style w:type="paragraph" w:styleId="Heading6">
    <w:name w:val="heading 6"/>
    <w:basedOn w:val="Normal"/>
    <w:next w:val="Normal"/>
    <w:link w:val="Heading6Char"/>
    <w:uiPriority w:val="99"/>
    <w:qFormat/>
    <w:rsid w:val="00E710D1"/>
    <w:pPr>
      <w:keepNext/>
      <w:keepLines/>
      <w:spacing w:before="200" w:line="276" w:lineRule="auto"/>
      <w:outlineLvl w:val="5"/>
    </w:pPr>
    <w:rPr>
      <w:rFonts w:ascii="Calibri" w:eastAsia="MS Gothic" w:hAnsi="Calibri"/>
      <w:i/>
      <w:iCs/>
      <w:color w:val="243F60"/>
      <w:sz w:val="22"/>
      <w:szCs w:val="22"/>
    </w:rPr>
  </w:style>
  <w:style w:type="paragraph" w:styleId="Heading7">
    <w:name w:val="heading 7"/>
    <w:basedOn w:val="Normal"/>
    <w:next w:val="Normal"/>
    <w:link w:val="Heading7Char"/>
    <w:uiPriority w:val="99"/>
    <w:qFormat/>
    <w:rsid w:val="00E710D1"/>
    <w:pPr>
      <w:keepNext/>
      <w:keepLines/>
      <w:spacing w:before="200" w:line="276" w:lineRule="auto"/>
      <w:outlineLvl w:val="6"/>
    </w:pPr>
    <w:rPr>
      <w:rFonts w:ascii="Calibri" w:eastAsia="MS Gothic" w:hAnsi="Calibri"/>
      <w:i/>
      <w:iCs/>
      <w:color w:val="404040"/>
      <w:sz w:val="22"/>
      <w:szCs w:val="22"/>
    </w:rPr>
  </w:style>
  <w:style w:type="paragraph" w:styleId="Heading8">
    <w:name w:val="heading 8"/>
    <w:basedOn w:val="Normal"/>
    <w:next w:val="Normal"/>
    <w:link w:val="Heading8Char"/>
    <w:uiPriority w:val="99"/>
    <w:qFormat/>
    <w:rsid w:val="00E710D1"/>
    <w:pPr>
      <w:keepNext/>
      <w:keepLines/>
      <w:spacing w:before="200" w:line="276" w:lineRule="auto"/>
      <w:outlineLvl w:val="7"/>
    </w:pPr>
    <w:rPr>
      <w:rFonts w:ascii="Calibri" w:eastAsia="MS Gothic" w:hAnsi="Calibri"/>
      <w:color w:val="404040"/>
      <w:sz w:val="20"/>
    </w:rPr>
  </w:style>
  <w:style w:type="paragraph" w:styleId="Heading9">
    <w:name w:val="heading 9"/>
    <w:basedOn w:val="Normal"/>
    <w:next w:val="Normal"/>
    <w:link w:val="Heading9Char"/>
    <w:uiPriority w:val="99"/>
    <w:qFormat/>
    <w:rsid w:val="00E710D1"/>
    <w:pPr>
      <w:keepNext/>
      <w:keepLines/>
      <w:spacing w:before="200" w:line="276" w:lineRule="auto"/>
      <w:outlineLvl w:val="8"/>
    </w:pPr>
    <w:rPr>
      <w:rFonts w:ascii="Calibri" w:eastAsia="MS Gothic"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83FF3"/>
    <w:rPr>
      <w:bCs/>
      <w:sz w:val="24"/>
      <w:lang w:val="es-ES_tradnl"/>
    </w:rPr>
  </w:style>
  <w:style w:type="character" w:customStyle="1" w:styleId="Heading2Char">
    <w:name w:val="Heading 2 Char"/>
    <w:link w:val="Heading2"/>
    <w:uiPriority w:val="99"/>
    <w:rsid w:val="005E00FD"/>
    <w:rPr>
      <w:rFonts w:ascii="Book Antiqua" w:hAnsi="Book Antiqua"/>
      <w:sz w:val="24"/>
      <w:szCs w:val="24"/>
      <w:lang w:val="es-PR"/>
    </w:rPr>
  </w:style>
  <w:style w:type="character" w:styleId="Strong">
    <w:name w:val="Strong"/>
    <w:uiPriority w:val="99"/>
    <w:qFormat/>
    <w:rsid w:val="0065524F"/>
    <w:rPr>
      <w:b/>
      <w:bCs/>
    </w:rPr>
  </w:style>
  <w:style w:type="character" w:styleId="Emphasis">
    <w:name w:val="Emphasis"/>
    <w:uiPriority w:val="99"/>
    <w:qFormat/>
    <w:rsid w:val="0065524F"/>
    <w:rPr>
      <w:i/>
      <w:iCs/>
    </w:rPr>
  </w:style>
  <w:style w:type="paragraph" w:customStyle="1" w:styleId="MediumGrid1-Accent21">
    <w:name w:val="Medium Grid 1 - Accent 21"/>
    <w:basedOn w:val="Normal"/>
    <w:uiPriority w:val="34"/>
    <w:qFormat/>
    <w:rsid w:val="0065524F"/>
    <w:pPr>
      <w:ind w:left="720"/>
    </w:pPr>
  </w:style>
  <w:style w:type="character" w:customStyle="1" w:styleId="Heading3Char">
    <w:name w:val="Heading 3 Char"/>
    <w:link w:val="Heading3"/>
    <w:uiPriority w:val="99"/>
    <w:rsid w:val="00E710D1"/>
    <w:rPr>
      <w:rFonts w:ascii="Calibri" w:eastAsia="MS Gothic" w:hAnsi="Calibri"/>
      <w:b/>
      <w:bCs/>
      <w:color w:val="4F81BD"/>
      <w:sz w:val="22"/>
      <w:szCs w:val="22"/>
      <w:lang w:val="es-ES_tradnl"/>
    </w:rPr>
  </w:style>
  <w:style w:type="character" w:customStyle="1" w:styleId="Heading4Char">
    <w:name w:val="Heading 4 Char"/>
    <w:link w:val="Heading4"/>
    <w:uiPriority w:val="99"/>
    <w:rsid w:val="00E710D1"/>
    <w:rPr>
      <w:rFonts w:ascii="Calibri" w:eastAsia="MS Gothic" w:hAnsi="Calibri"/>
      <w:b/>
      <w:bCs/>
      <w:i/>
      <w:iCs/>
      <w:color w:val="4F81BD"/>
      <w:sz w:val="22"/>
      <w:szCs w:val="22"/>
      <w:lang w:val="es-ES_tradnl"/>
    </w:rPr>
  </w:style>
  <w:style w:type="character" w:customStyle="1" w:styleId="Heading5Char">
    <w:name w:val="Heading 5 Char"/>
    <w:link w:val="Heading5"/>
    <w:uiPriority w:val="99"/>
    <w:rsid w:val="00E710D1"/>
    <w:rPr>
      <w:rFonts w:ascii="Calibri" w:eastAsia="MS Gothic" w:hAnsi="Calibri"/>
      <w:color w:val="243F60"/>
      <w:sz w:val="22"/>
      <w:szCs w:val="22"/>
      <w:lang w:val="es-ES_tradnl"/>
    </w:rPr>
  </w:style>
  <w:style w:type="character" w:customStyle="1" w:styleId="Heading6Char">
    <w:name w:val="Heading 6 Char"/>
    <w:link w:val="Heading6"/>
    <w:uiPriority w:val="99"/>
    <w:rsid w:val="00E710D1"/>
    <w:rPr>
      <w:rFonts w:ascii="Calibri" w:eastAsia="MS Gothic" w:hAnsi="Calibri"/>
      <w:i/>
      <w:iCs/>
      <w:color w:val="243F60"/>
      <w:sz w:val="22"/>
      <w:szCs w:val="22"/>
      <w:lang w:val="es-ES_tradnl"/>
    </w:rPr>
  </w:style>
  <w:style w:type="character" w:customStyle="1" w:styleId="Heading7Char">
    <w:name w:val="Heading 7 Char"/>
    <w:link w:val="Heading7"/>
    <w:uiPriority w:val="99"/>
    <w:rsid w:val="00E710D1"/>
    <w:rPr>
      <w:rFonts w:ascii="Calibri" w:eastAsia="MS Gothic" w:hAnsi="Calibri"/>
      <w:i/>
      <w:iCs/>
      <w:color w:val="404040"/>
      <w:sz w:val="22"/>
      <w:szCs w:val="22"/>
      <w:lang w:val="es-ES_tradnl"/>
    </w:rPr>
  </w:style>
  <w:style w:type="character" w:customStyle="1" w:styleId="Heading8Char">
    <w:name w:val="Heading 8 Char"/>
    <w:link w:val="Heading8"/>
    <w:uiPriority w:val="99"/>
    <w:rsid w:val="00E710D1"/>
    <w:rPr>
      <w:rFonts w:ascii="Calibri" w:eastAsia="MS Gothic" w:hAnsi="Calibri"/>
      <w:color w:val="404040"/>
      <w:lang w:val="es-ES_tradnl"/>
    </w:rPr>
  </w:style>
  <w:style w:type="character" w:customStyle="1" w:styleId="Heading9Char">
    <w:name w:val="Heading 9 Char"/>
    <w:link w:val="Heading9"/>
    <w:uiPriority w:val="99"/>
    <w:rsid w:val="00E710D1"/>
    <w:rPr>
      <w:rFonts w:ascii="Calibri" w:eastAsia="MS Gothic" w:hAnsi="Calibri"/>
      <w:i/>
      <w:iCs/>
      <w:color w:val="404040"/>
      <w:lang w:val="es-ES_tradnl"/>
    </w:rPr>
  </w:style>
  <w:style w:type="paragraph" w:styleId="BodyTextIndent3">
    <w:name w:val="Body Text Indent 3"/>
    <w:basedOn w:val="Normal"/>
    <w:link w:val="BodyTextIndent3Char"/>
    <w:uiPriority w:val="99"/>
    <w:rsid w:val="00E710D1"/>
    <w:pPr>
      <w:tabs>
        <w:tab w:val="left" w:pos="-1440"/>
      </w:tabs>
    </w:pPr>
    <w:rPr>
      <w:sz w:val="20"/>
    </w:rPr>
  </w:style>
  <w:style w:type="character" w:customStyle="1" w:styleId="BodyTextIndent3Char">
    <w:name w:val="Body Text Indent 3 Char"/>
    <w:link w:val="BodyTextIndent3"/>
    <w:uiPriority w:val="99"/>
    <w:rsid w:val="00E710D1"/>
    <w:rPr>
      <w:lang w:val="es-ES_tradnl"/>
    </w:rPr>
  </w:style>
  <w:style w:type="paragraph" w:customStyle="1" w:styleId="StyleLeft05Firstline05">
    <w:name w:val="Style Left:  0.5&quot; First line:  0.5&quot;"/>
    <w:basedOn w:val="Normal"/>
    <w:rsid w:val="00E710D1"/>
    <w:pPr>
      <w:ind w:left="720"/>
    </w:pPr>
  </w:style>
  <w:style w:type="paragraph" w:styleId="BodyText">
    <w:name w:val="Body Text"/>
    <w:basedOn w:val="Normal"/>
    <w:link w:val="BodyTextChar"/>
    <w:uiPriority w:val="99"/>
    <w:rsid w:val="00E710D1"/>
    <w:pPr>
      <w:spacing w:after="120"/>
    </w:pPr>
    <w:rPr>
      <w:sz w:val="20"/>
    </w:rPr>
  </w:style>
  <w:style w:type="character" w:customStyle="1" w:styleId="BodyTextChar">
    <w:name w:val="Body Text Char"/>
    <w:link w:val="BodyText"/>
    <w:uiPriority w:val="99"/>
    <w:rsid w:val="00E710D1"/>
    <w:rPr>
      <w:lang w:val="es-ES_tradnl"/>
    </w:rPr>
  </w:style>
  <w:style w:type="paragraph" w:customStyle="1" w:styleId="ColorfulList-Accent11">
    <w:name w:val="Colorful List - Accent 11"/>
    <w:basedOn w:val="Normal"/>
    <w:uiPriority w:val="99"/>
    <w:rsid w:val="00E710D1"/>
    <w:pPr>
      <w:ind w:left="720"/>
      <w:contextualSpacing/>
    </w:pPr>
  </w:style>
  <w:style w:type="paragraph" w:styleId="Header">
    <w:name w:val="header"/>
    <w:basedOn w:val="Normal"/>
    <w:link w:val="HeaderChar"/>
    <w:uiPriority w:val="99"/>
    <w:rsid w:val="00E710D1"/>
    <w:pPr>
      <w:tabs>
        <w:tab w:val="center" w:pos="4320"/>
        <w:tab w:val="right" w:pos="8640"/>
      </w:tabs>
    </w:pPr>
    <w:rPr>
      <w:sz w:val="20"/>
    </w:rPr>
  </w:style>
  <w:style w:type="character" w:customStyle="1" w:styleId="HeaderChar">
    <w:name w:val="Header Char"/>
    <w:link w:val="Header"/>
    <w:uiPriority w:val="99"/>
    <w:rsid w:val="00E710D1"/>
    <w:rPr>
      <w:lang w:val="es-ES_tradnl"/>
    </w:rPr>
  </w:style>
  <w:style w:type="paragraph" w:styleId="BodyTextIndent">
    <w:name w:val="Body Text Indent"/>
    <w:basedOn w:val="Normal"/>
    <w:link w:val="BodyTextIndentChar"/>
    <w:uiPriority w:val="99"/>
    <w:rsid w:val="00E710D1"/>
    <w:pPr>
      <w:spacing w:after="120"/>
      <w:ind w:left="360"/>
    </w:pPr>
    <w:rPr>
      <w:sz w:val="20"/>
    </w:rPr>
  </w:style>
  <w:style w:type="character" w:customStyle="1" w:styleId="BodyTextIndentChar">
    <w:name w:val="Body Text Indent Char"/>
    <w:link w:val="BodyTextIndent"/>
    <w:uiPriority w:val="99"/>
    <w:rsid w:val="00E710D1"/>
    <w:rPr>
      <w:lang w:val="es-ES_tradnl"/>
    </w:rPr>
  </w:style>
  <w:style w:type="paragraph" w:styleId="BodyTextIndent2">
    <w:name w:val="Body Text Indent 2"/>
    <w:basedOn w:val="Normal"/>
    <w:link w:val="BodyTextIndent2Char"/>
    <w:uiPriority w:val="99"/>
    <w:rsid w:val="00E710D1"/>
    <w:pPr>
      <w:spacing w:after="120" w:line="480" w:lineRule="auto"/>
      <w:ind w:left="360"/>
    </w:pPr>
    <w:rPr>
      <w:sz w:val="20"/>
    </w:rPr>
  </w:style>
  <w:style w:type="character" w:customStyle="1" w:styleId="BodyTextIndent2Char">
    <w:name w:val="Body Text Indent 2 Char"/>
    <w:link w:val="BodyTextIndent2"/>
    <w:uiPriority w:val="99"/>
    <w:rsid w:val="00E710D1"/>
    <w:rPr>
      <w:lang w:val="es-ES_tradnl"/>
    </w:rPr>
  </w:style>
  <w:style w:type="paragraph" w:styleId="Footer">
    <w:name w:val="footer"/>
    <w:basedOn w:val="Normal"/>
    <w:link w:val="FooterChar"/>
    <w:uiPriority w:val="99"/>
    <w:rsid w:val="00E710D1"/>
    <w:pPr>
      <w:tabs>
        <w:tab w:val="center" w:pos="4680"/>
        <w:tab w:val="right" w:pos="9360"/>
      </w:tabs>
    </w:pPr>
    <w:rPr>
      <w:sz w:val="20"/>
    </w:rPr>
  </w:style>
  <w:style w:type="character" w:customStyle="1" w:styleId="FooterChar">
    <w:name w:val="Footer Char"/>
    <w:link w:val="Footer"/>
    <w:uiPriority w:val="99"/>
    <w:rsid w:val="00E710D1"/>
    <w:rPr>
      <w:lang w:val="es-ES_tradnl"/>
    </w:rPr>
  </w:style>
  <w:style w:type="character" w:styleId="CommentReference">
    <w:name w:val="annotation reference"/>
    <w:uiPriority w:val="99"/>
    <w:rsid w:val="00E710D1"/>
    <w:rPr>
      <w:rFonts w:cs="Times New Roman"/>
      <w:sz w:val="16"/>
    </w:rPr>
  </w:style>
  <w:style w:type="paragraph" w:styleId="CommentText">
    <w:name w:val="annotation text"/>
    <w:basedOn w:val="Normal"/>
    <w:link w:val="CommentTextChar"/>
    <w:uiPriority w:val="99"/>
    <w:rsid w:val="00E710D1"/>
    <w:pPr>
      <w:spacing w:after="200"/>
    </w:pPr>
    <w:rPr>
      <w:rFonts w:ascii="Cambria" w:eastAsia="Calibri" w:hAnsi="Cambria"/>
      <w:sz w:val="20"/>
    </w:rPr>
  </w:style>
  <w:style w:type="character" w:customStyle="1" w:styleId="CommentTextChar">
    <w:name w:val="Comment Text Char"/>
    <w:link w:val="CommentText"/>
    <w:uiPriority w:val="99"/>
    <w:rsid w:val="00E710D1"/>
    <w:rPr>
      <w:rFonts w:ascii="Cambria" w:eastAsia="Calibri" w:hAnsi="Cambria"/>
      <w:lang w:val="es-ES_tradnl"/>
    </w:rPr>
  </w:style>
  <w:style w:type="paragraph" w:styleId="BalloonText">
    <w:name w:val="Balloon Text"/>
    <w:basedOn w:val="Normal"/>
    <w:link w:val="BalloonTextChar"/>
    <w:uiPriority w:val="99"/>
    <w:rsid w:val="00E710D1"/>
    <w:rPr>
      <w:rFonts w:ascii="Tahoma" w:hAnsi="Tahoma"/>
      <w:sz w:val="16"/>
      <w:szCs w:val="16"/>
    </w:rPr>
  </w:style>
  <w:style w:type="character" w:customStyle="1" w:styleId="BalloonTextChar">
    <w:name w:val="Balloon Text Char"/>
    <w:link w:val="BalloonText"/>
    <w:uiPriority w:val="99"/>
    <w:rsid w:val="00E710D1"/>
    <w:rPr>
      <w:rFonts w:ascii="Tahoma" w:hAnsi="Tahoma"/>
      <w:sz w:val="16"/>
      <w:szCs w:val="16"/>
      <w:lang w:val="es-ES_tradnl"/>
    </w:rPr>
  </w:style>
  <w:style w:type="paragraph" w:customStyle="1" w:styleId="4AutoList1">
    <w:name w:val="4AutoList1"/>
    <w:uiPriority w:val="99"/>
    <w:rsid w:val="00E710D1"/>
    <w:pPr>
      <w:widowControl w:val="0"/>
      <w:tabs>
        <w:tab w:val="left" w:pos="720"/>
        <w:tab w:val="left" w:pos="1440"/>
        <w:tab w:val="left" w:pos="2160"/>
        <w:tab w:val="left" w:pos="2880"/>
      </w:tabs>
      <w:ind w:left="2880" w:hanging="720"/>
      <w:jc w:val="both"/>
    </w:pPr>
    <w:rPr>
      <w:sz w:val="24"/>
    </w:rPr>
  </w:style>
  <w:style w:type="character" w:customStyle="1" w:styleId="CommentSubjectChar">
    <w:name w:val="Comment Subject Char"/>
    <w:uiPriority w:val="99"/>
    <w:semiHidden/>
    <w:locked/>
    <w:rsid w:val="00E710D1"/>
    <w:rPr>
      <w:rFonts w:eastAsia="Times New Roman"/>
      <w:b/>
      <w:sz w:val="20"/>
    </w:rPr>
  </w:style>
  <w:style w:type="paragraph" w:styleId="CommentSubject">
    <w:name w:val="annotation subject"/>
    <w:basedOn w:val="CommentText"/>
    <w:next w:val="CommentText"/>
    <w:link w:val="CommentSubjectChar1"/>
    <w:uiPriority w:val="99"/>
    <w:semiHidden/>
    <w:rsid w:val="00E710D1"/>
    <w:rPr>
      <w:rFonts w:ascii="Calibri" w:eastAsia="Times New Roman" w:hAnsi="Calibri"/>
      <w:b/>
    </w:rPr>
  </w:style>
  <w:style w:type="character" w:customStyle="1" w:styleId="CommentSubjectChar1">
    <w:name w:val="Comment Subject Char1"/>
    <w:link w:val="CommentSubject"/>
    <w:uiPriority w:val="99"/>
    <w:semiHidden/>
    <w:rsid w:val="00E710D1"/>
    <w:rPr>
      <w:rFonts w:ascii="Calibri" w:eastAsia="Calibri" w:hAnsi="Calibri"/>
      <w:b/>
      <w:lang w:val="es-ES_tradnl"/>
    </w:rPr>
  </w:style>
  <w:style w:type="paragraph" w:customStyle="1" w:styleId="N">
    <w:name w:val="N"/>
    <w:basedOn w:val="BodyTextIndent3"/>
    <w:link w:val="NChar"/>
    <w:uiPriority w:val="99"/>
    <w:rsid w:val="00E710D1"/>
    <w:pPr>
      <w:numPr>
        <w:numId w:val="1"/>
      </w:numPr>
    </w:pPr>
    <w:rPr>
      <w:rFonts w:eastAsia="Calibri"/>
      <w:lang w:val="es-ES"/>
    </w:rPr>
  </w:style>
  <w:style w:type="character" w:customStyle="1" w:styleId="NChar">
    <w:name w:val="N Char"/>
    <w:link w:val="N"/>
    <w:uiPriority w:val="99"/>
    <w:locked/>
    <w:rsid w:val="00E710D1"/>
    <w:rPr>
      <w:rFonts w:eastAsia="Calibri"/>
      <w:szCs w:val="24"/>
      <w:lang w:val="es-ES"/>
    </w:rPr>
  </w:style>
  <w:style w:type="paragraph" w:customStyle="1" w:styleId="GridTable5Dark-Accent11">
    <w:name w:val="Grid Table 5 Dark - Accent 11"/>
    <w:basedOn w:val="Heading1"/>
    <w:next w:val="Normal"/>
    <w:uiPriority w:val="39"/>
    <w:qFormat/>
    <w:rsid w:val="00E710D1"/>
    <w:pPr>
      <w:keepLines/>
      <w:spacing w:before="480" w:line="276" w:lineRule="auto"/>
      <w:outlineLvl w:val="9"/>
    </w:pPr>
    <w:rPr>
      <w:rFonts w:ascii="Calibri" w:eastAsia="MS Gothic" w:hAnsi="Calibri"/>
      <w:b/>
      <w:color w:val="365F91"/>
      <w:sz w:val="28"/>
      <w:szCs w:val="28"/>
    </w:rPr>
  </w:style>
  <w:style w:type="paragraph" w:styleId="TOC1">
    <w:name w:val="toc 1"/>
    <w:basedOn w:val="Normal"/>
    <w:next w:val="Normal"/>
    <w:autoRedefine/>
    <w:uiPriority w:val="39"/>
    <w:qFormat/>
    <w:rsid w:val="007B6848"/>
    <w:pPr>
      <w:tabs>
        <w:tab w:val="left" w:pos="1980"/>
        <w:tab w:val="right" w:leader="dot" w:pos="9360"/>
      </w:tabs>
      <w:spacing w:before="120" w:after="120"/>
      <w:ind w:left="2340" w:right="630" w:hanging="2340"/>
      <w:jc w:val="center"/>
    </w:pPr>
    <w:rPr>
      <w:noProof/>
      <w:lang w:val="es-ES"/>
    </w:rPr>
  </w:style>
  <w:style w:type="paragraph" w:styleId="TOC2">
    <w:name w:val="toc 2"/>
    <w:basedOn w:val="Normal"/>
    <w:next w:val="Normal"/>
    <w:autoRedefine/>
    <w:uiPriority w:val="39"/>
    <w:qFormat/>
    <w:rsid w:val="00C108E8"/>
    <w:pPr>
      <w:tabs>
        <w:tab w:val="right" w:leader="dot" w:pos="9350"/>
      </w:tabs>
      <w:jc w:val="center"/>
    </w:pPr>
    <w:rPr>
      <w:rFonts w:eastAsia="MS Mincho"/>
      <w:b/>
      <w:szCs w:val="22"/>
    </w:rPr>
  </w:style>
  <w:style w:type="paragraph" w:styleId="TOC3">
    <w:name w:val="toc 3"/>
    <w:basedOn w:val="Normal"/>
    <w:next w:val="Normal"/>
    <w:autoRedefine/>
    <w:uiPriority w:val="39"/>
    <w:qFormat/>
    <w:rsid w:val="00E710D1"/>
    <w:pPr>
      <w:spacing w:after="100" w:line="276" w:lineRule="auto"/>
      <w:ind w:left="440"/>
    </w:pPr>
    <w:rPr>
      <w:rFonts w:ascii="Cambria" w:eastAsia="MS Mincho" w:hAnsi="Cambria"/>
      <w:sz w:val="22"/>
      <w:szCs w:val="22"/>
    </w:rPr>
  </w:style>
  <w:style w:type="paragraph" w:styleId="TOC4">
    <w:name w:val="toc 4"/>
    <w:basedOn w:val="Normal"/>
    <w:next w:val="Normal"/>
    <w:autoRedefine/>
    <w:uiPriority w:val="39"/>
    <w:rsid w:val="00E710D1"/>
    <w:pPr>
      <w:spacing w:after="100" w:line="276" w:lineRule="auto"/>
      <w:ind w:left="660"/>
    </w:pPr>
    <w:rPr>
      <w:rFonts w:ascii="Cambria" w:eastAsia="MS Mincho" w:hAnsi="Cambria"/>
      <w:sz w:val="22"/>
      <w:szCs w:val="22"/>
    </w:rPr>
  </w:style>
  <w:style w:type="paragraph" w:styleId="TOC5">
    <w:name w:val="toc 5"/>
    <w:basedOn w:val="Normal"/>
    <w:next w:val="Normal"/>
    <w:autoRedefine/>
    <w:uiPriority w:val="39"/>
    <w:rsid w:val="00E710D1"/>
    <w:pPr>
      <w:spacing w:after="100" w:line="276" w:lineRule="auto"/>
      <w:ind w:left="880"/>
    </w:pPr>
    <w:rPr>
      <w:rFonts w:ascii="Cambria" w:eastAsia="MS Mincho" w:hAnsi="Cambria"/>
      <w:sz w:val="22"/>
      <w:szCs w:val="22"/>
    </w:rPr>
  </w:style>
  <w:style w:type="paragraph" w:styleId="TOC6">
    <w:name w:val="toc 6"/>
    <w:basedOn w:val="Normal"/>
    <w:next w:val="Normal"/>
    <w:autoRedefine/>
    <w:uiPriority w:val="39"/>
    <w:rsid w:val="00E710D1"/>
    <w:pPr>
      <w:spacing w:after="100" w:line="276" w:lineRule="auto"/>
      <w:ind w:left="1100"/>
    </w:pPr>
    <w:rPr>
      <w:rFonts w:ascii="Cambria" w:eastAsia="MS Mincho" w:hAnsi="Cambria"/>
      <w:sz w:val="22"/>
      <w:szCs w:val="22"/>
    </w:rPr>
  </w:style>
  <w:style w:type="paragraph" w:styleId="TOC7">
    <w:name w:val="toc 7"/>
    <w:basedOn w:val="Normal"/>
    <w:next w:val="Normal"/>
    <w:autoRedefine/>
    <w:uiPriority w:val="39"/>
    <w:rsid w:val="00E710D1"/>
    <w:pPr>
      <w:spacing w:after="100" w:line="276" w:lineRule="auto"/>
      <w:ind w:left="1320"/>
    </w:pPr>
    <w:rPr>
      <w:rFonts w:ascii="Cambria" w:eastAsia="MS Mincho" w:hAnsi="Cambria"/>
      <w:sz w:val="22"/>
      <w:szCs w:val="22"/>
    </w:rPr>
  </w:style>
  <w:style w:type="paragraph" w:styleId="TOC8">
    <w:name w:val="toc 8"/>
    <w:basedOn w:val="Normal"/>
    <w:next w:val="Normal"/>
    <w:autoRedefine/>
    <w:uiPriority w:val="39"/>
    <w:rsid w:val="00E710D1"/>
    <w:pPr>
      <w:spacing w:after="100" w:line="276" w:lineRule="auto"/>
      <w:ind w:left="1540"/>
    </w:pPr>
    <w:rPr>
      <w:rFonts w:ascii="Cambria" w:eastAsia="MS Mincho" w:hAnsi="Cambria"/>
      <w:sz w:val="22"/>
      <w:szCs w:val="22"/>
    </w:rPr>
  </w:style>
  <w:style w:type="paragraph" w:styleId="TOC9">
    <w:name w:val="toc 9"/>
    <w:basedOn w:val="Normal"/>
    <w:next w:val="Normal"/>
    <w:autoRedefine/>
    <w:uiPriority w:val="39"/>
    <w:rsid w:val="00E710D1"/>
    <w:pPr>
      <w:spacing w:after="100" w:line="276" w:lineRule="auto"/>
      <w:ind w:left="1760"/>
    </w:pPr>
    <w:rPr>
      <w:rFonts w:ascii="Cambria" w:eastAsia="MS Mincho" w:hAnsi="Cambria"/>
      <w:sz w:val="22"/>
      <w:szCs w:val="22"/>
    </w:rPr>
  </w:style>
  <w:style w:type="character" w:styleId="Hyperlink">
    <w:name w:val="Hyperlink"/>
    <w:uiPriority w:val="99"/>
    <w:rsid w:val="00E710D1"/>
    <w:rPr>
      <w:rFonts w:cs="Times New Roman"/>
      <w:color w:val="0000FF"/>
      <w:u w:val="single"/>
    </w:rPr>
  </w:style>
  <w:style w:type="character" w:customStyle="1" w:styleId="term1">
    <w:name w:val="term1"/>
    <w:uiPriority w:val="99"/>
    <w:rsid w:val="00E710D1"/>
    <w:rPr>
      <w:b/>
    </w:rPr>
  </w:style>
  <w:style w:type="paragraph" w:customStyle="1" w:styleId="SingleSpace">
    <w:name w:val="Single Space"/>
    <w:basedOn w:val="Normal"/>
    <w:uiPriority w:val="99"/>
    <w:rsid w:val="00E710D1"/>
  </w:style>
  <w:style w:type="character" w:customStyle="1" w:styleId="DeltaViewInsertion">
    <w:name w:val="DeltaView Insertion"/>
    <w:rsid w:val="00E710D1"/>
    <w:rPr>
      <w:b/>
      <w:spacing w:val="0"/>
      <w:u w:val="double"/>
    </w:rPr>
  </w:style>
  <w:style w:type="paragraph" w:customStyle="1" w:styleId="sectext">
    <w:name w:val="sectext"/>
    <w:uiPriority w:val="99"/>
    <w:rsid w:val="00E710D1"/>
    <w:pPr>
      <w:widowControl w:val="0"/>
      <w:autoSpaceDE w:val="0"/>
      <w:autoSpaceDN w:val="0"/>
      <w:adjustRightInd w:val="0"/>
    </w:pPr>
    <w:rPr>
      <w:sz w:val="24"/>
      <w:szCs w:val="24"/>
    </w:rPr>
  </w:style>
  <w:style w:type="paragraph" w:styleId="NormalWeb">
    <w:name w:val="Normal (Web)"/>
    <w:basedOn w:val="Normal"/>
    <w:uiPriority w:val="99"/>
    <w:rsid w:val="00E710D1"/>
    <w:pPr>
      <w:spacing w:before="100" w:beforeAutospacing="1" w:after="100" w:afterAutospacing="1"/>
    </w:pPr>
  </w:style>
  <w:style w:type="character" w:customStyle="1" w:styleId="permalink1">
    <w:name w:val="permalink1"/>
    <w:uiPriority w:val="99"/>
    <w:rsid w:val="00E710D1"/>
    <w:rPr>
      <w:vanish/>
    </w:rPr>
  </w:style>
  <w:style w:type="character" w:customStyle="1" w:styleId="tllsllbutton1">
    <w:name w:val="tllsllbutton1"/>
    <w:uiPriority w:val="99"/>
    <w:rsid w:val="00E710D1"/>
    <w:rPr>
      <w:rFonts w:ascii="Verdana" w:hAnsi="Verdana"/>
      <w:b/>
      <w:sz w:val="15"/>
    </w:rPr>
  </w:style>
  <w:style w:type="character" w:styleId="FollowedHyperlink">
    <w:name w:val="FollowedHyperlink"/>
    <w:uiPriority w:val="99"/>
    <w:rsid w:val="00E710D1"/>
    <w:rPr>
      <w:rFonts w:cs="Times New Roman"/>
      <w:color w:val="0000FF"/>
      <w:u w:val="single"/>
    </w:rPr>
  </w:style>
  <w:style w:type="paragraph" w:customStyle="1" w:styleId="pagebreak">
    <w:name w:val="pagebreak"/>
    <w:basedOn w:val="Normal"/>
    <w:uiPriority w:val="99"/>
    <w:rsid w:val="00E710D1"/>
    <w:pPr>
      <w:spacing w:before="100" w:beforeAutospacing="1" w:after="100" w:afterAutospacing="1"/>
    </w:pPr>
  </w:style>
  <w:style w:type="paragraph" w:customStyle="1" w:styleId="fsnolink">
    <w:name w:val="fsnolink"/>
    <w:basedOn w:val="Normal"/>
    <w:uiPriority w:val="99"/>
    <w:rsid w:val="00E710D1"/>
    <w:pPr>
      <w:spacing w:before="100" w:beforeAutospacing="1" w:after="100" w:afterAutospacing="1"/>
    </w:pPr>
    <w:rPr>
      <w:b/>
      <w:bCs/>
      <w:color w:val="000000"/>
    </w:rPr>
  </w:style>
  <w:style w:type="paragraph" w:customStyle="1" w:styleId="textarea">
    <w:name w:val="textarea"/>
    <w:basedOn w:val="Normal"/>
    <w:uiPriority w:val="99"/>
    <w:rsid w:val="00E710D1"/>
    <w:pPr>
      <w:spacing w:before="100" w:beforeAutospacing="1" w:after="100" w:afterAutospacing="1"/>
    </w:pPr>
    <w:rPr>
      <w:sz w:val="19"/>
      <w:szCs w:val="19"/>
    </w:rPr>
  </w:style>
  <w:style w:type="paragraph" w:customStyle="1" w:styleId="permalink">
    <w:name w:val="permalink"/>
    <w:basedOn w:val="Normal"/>
    <w:uiPriority w:val="99"/>
    <w:rsid w:val="00E710D1"/>
    <w:pPr>
      <w:spacing w:before="100" w:beforeAutospacing="1" w:after="100" w:afterAutospacing="1"/>
    </w:pPr>
    <w:rPr>
      <w:vanish/>
    </w:rPr>
  </w:style>
  <w:style w:type="paragraph" w:customStyle="1" w:styleId="permalinkshown">
    <w:name w:val="permalinkshown"/>
    <w:basedOn w:val="Normal"/>
    <w:uiPriority w:val="99"/>
    <w:rsid w:val="00E710D1"/>
  </w:style>
  <w:style w:type="paragraph" w:customStyle="1" w:styleId="sfragdata">
    <w:name w:val="sfragdata"/>
    <w:basedOn w:val="Normal"/>
    <w:uiPriority w:val="99"/>
    <w:rsid w:val="00E710D1"/>
    <w:pPr>
      <w:spacing w:before="100" w:beforeAutospacing="1" w:after="100" w:afterAutospacing="1"/>
    </w:pPr>
    <w:rPr>
      <w:vanish/>
    </w:rPr>
  </w:style>
  <w:style w:type="paragraph" w:customStyle="1" w:styleId="sfragbrackets">
    <w:name w:val="sfrag_brackets"/>
    <w:basedOn w:val="Normal"/>
    <w:uiPriority w:val="99"/>
    <w:rsid w:val="00E710D1"/>
    <w:pPr>
      <w:spacing w:before="100" w:beforeAutospacing="1" w:after="100" w:afterAutospacing="1"/>
    </w:pPr>
    <w:rPr>
      <w:vanish/>
    </w:rPr>
  </w:style>
  <w:style w:type="paragraph" w:customStyle="1" w:styleId="sfragdatashown">
    <w:name w:val="sfragdata_shown"/>
    <w:basedOn w:val="Normal"/>
    <w:uiPriority w:val="99"/>
    <w:rsid w:val="00E710D1"/>
    <w:pPr>
      <w:spacing w:before="100" w:beforeAutospacing="1" w:after="100" w:afterAutospacing="1"/>
    </w:pPr>
    <w:rPr>
      <w:color w:val="FF0000"/>
      <w:sz w:val="19"/>
      <w:szCs w:val="19"/>
    </w:rPr>
  </w:style>
  <w:style w:type="paragraph" w:customStyle="1" w:styleId="sfragbracketsshown">
    <w:name w:val="sfrag_brackets_shown"/>
    <w:basedOn w:val="Normal"/>
    <w:uiPriority w:val="99"/>
    <w:rsid w:val="00E710D1"/>
    <w:pPr>
      <w:spacing w:before="100" w:beforeAutospacing="1" w:after="100" w:afterAutospacing="1"/>
      <w:ind w:left="24" w:right="48"/>
    </w:pPr>
    <w:rPr>
      <w:b/>
      <w:bCs/>
      <w:color w:val="336699"/>
      <w:sz w:val="34"/>
      <w:szCs w:val="34"/>
    </w:rPr>
  </w:style>
  <w:style w:type="paragraph" w:customStyle="1" w:styleId="fragmentstextlabel">
    <w:name w:val="fragments_textlabel"/>
    <w:basedOn w:val="Normal"/>
    <w:uiPriority w:val="99"/>
    <w:rsid w:val="00E710D1"/>
    <w:pPr>
      <w:spacing w:before="100" w:beforeAutospacing="1" w:after="100" w:afterAutospacing="1"/>
    </w:pPr>
    <w:rPr>
      <w:color w:val="003366"/>
    </w:rPr>
  </w:style>
  <w:style w:type="paragraph" w:customStyle="1" w:styleId="listlink">
    <w:name w:val="listlink"/>
    <w:basedOn w:val="Normal"/>
    <w:uiPriority w:val="99"/>
    <w:rsid w:val="00E710D1"/>
  </w:style>
  <w:style w:type="paragraph" w:customStyle="1" w:styleId="tllsllbutton">
    <w:name w:val="tllsllbutton"/>
    <w:basedOn w:val="Normal"/>
    <w:uiPriority w:val="99"/>
    <w:rsid w:val="00E710D1"/>
    <w:pPr>
      <w:spacing w:before="30" w:after="30"/>
      <w:ind w:left="30" w:right="30"/>
      <w:textAlignment w:val="center"/>
    </w:pPr>
    <w:rPr>
      <w:rFonts w:ascii="Verdana" w:hAnsi="Verdana"/>
      <w:b/>
      <w:bCs/>
      <w:sz w:val="15"/>
      <w:szCs w:val="15"/>
    </w:rPr>
  </w:style>
  <w:style w:type="paragraph" w:customStyle="1" w:styleId="leftdoor">
    <w:name w:val="leftdoor"/>
    <w:basedOn w:val="Normal"/>
    <w:uiPriority w:val="99"/>
    <w:rsid w:val="00E710D1"/>
    <w:pPr>
      <w:spacing w:before="100" w:beforeAutospacing="1" w:after="100" w:afterAutospacing="1"/>
    </w:pPr>
  </w:style>
  <w:style w:type="paragraph" w:customStyle="1" w:styleId="tllsllimage">
    <w:name w:val="tllsllimage"/>
    <w:basedOn w:val="Normal"/>
    <w:uiPriority w:val="99"/>
    <w:rsid w:val="00E710D1"/>
    <w:pPr>
      <w:spacing w:before="100" w:beforeAutospacing="1" w:after="100" w:afterAutospacing="1"/>
    </w:pPr>
  </w:style>
  <w:style w:type="paragraph" w:customStyle="1" w:styleId="tlllink">
    <w:name w:val="tlllink"/>
    <w:basedOn w:val="Normal"/>
    <w:uiPriority w:val="99"/>
    <w:rsid w:val="00E710D1"/>
    <w:pPr>
      <w:spacing w:before="100" w:beforeAutospacing="1" w:after="100" w:afterAutospacing="1"/>
    </w:pPr>
  </w:style>
  <w:style w:type="paragraph" w:customStyle="1" w:styleId="tllslltext">
    <w:name w:val="tllslltext"/>
    <w:basedOn w:val="Normal"/>
    <w:uiPriority w:val="99"/>
    <w:rsid w:val="00E710D1"/>
    <w:pPr>
      <w:spacing w:before="100" w:beforeAutospacing="1" w:after="100" w:afterAutospacing="1"/>
    </w:pPr>
  </w:style>
  <w:style w:type="paragraph" w:customStyle="1" w:styleId="rightdoor">
    <w:name w:val="rightdoor"/>
    <w:basedOn w:val="Normal"/>
    <w:uiPriority w:val="99"/>
    <w:rsid w:val="00E710D1"/>
    <w:pPr>
      <w:spacing w:before="100" w:beforeAutospacing="1" w:after="100" w:afterAutospacing="1"/>
    </w:pPr>
  </w:style>
  <w:style w:type="paragraph" w:customStyle="1" w:styleId="slllink">
    <w:name w:val="slllink"/>
    <w:basedOn w:val="Normal"/>
    <w:uiPriority w:val="99"/>
    <w:rsid w:val="00E710D1"/>
    <w:pPr>
      <w:spacing w:before="100" w:beforeAutospacing="1" w:after="100" w:afterAutospacing="1"/>
    </w:pPr>
  </w:style>
  <w:style w:type="paragraph" w:customStyle="1" w:styleId="script">
    <w:name w:val="script"/>
    <w:basedOn w:val="Normal"/>
    <w:uiPriority w:val="99"/>
    <w:rsid w:val="00E710D1"/>
    <w:pPr>
      <w:spacing w:before="100" w:beforeAutospacing="1" w:after="100" w:afterAutospacing="1"/>
    </w:pPr>
  </w:style>
  <w:style w:type="paragraph" w:customStyle="1" w:styleId="bell">
    <w:name w:val="bell"/>
    <w:basedOn w:val="Normal"/>
    <w:uiPriority w:val="99"/>
    <w:rsid w:val="00E710D1"/>
    <w:pPr>
      <w:spacing w:before="100" w:beforeAutospacing="1" w:after="100" w:afterAutospacing="1"/>
    </w:pPr>
  </w:style>
  <w:style w:type="paragraph" w:customStyle="1" w:styleId="lightbulb">
    <w:name w:val="lightbulb"/>
    <w:basedOn w:val="Normal"/>
    <w:uiPriority w:val="99"/>
    <w:rsid w:val="00E710D1"/>
    <w:pPr>
      <w:spacing w:before="100" w:beforeAutospacing="1" w:after="100" w:afterAutospacing="1"/>
    </w:pPr>
  </w:style>
  <w:style w:type="paragraph" w:customStyle="1" w:styleId="pagetitle">
    <w:name w:val="pagetitle"/>
    <w:basedOn w:val="Normal"/>
    <w:uiPriority w:val="99"/>
    <w:rsid w:val="00E710D1"/>
    <w:pPr>
      <w:spacing w:before="100" w:beforeAutospacing="1" w:after="100" w:afterAutospacing="1"/>
    </w:pPr>
  </w:style>
  <w:style w:type="paragraph" w:customStyle="1" w:styleId="Title1">
    <w:name w:val="Title1"/>
    <w:basedOn w:val="Normal"/>
    <w:uiPriority w:val="99"/>
    <w:rsid w:val="00E710D1"/>
    <w:pPr>
      <w:spacing w:before="100" w:beforeAutospacing="1" w:after="100" w:afterAutospacing="1"/>
    </w:pPr>
  </w:style>
  <w:style w:type="paragraph" w:customStyle="1" w:styleId="iconcontainer">
    <w:name w:val="iconcontainer"/>
    <w:basedOn w:val="Normal"/>
    <w:uiPriority w:val="99"/>
    <w:rsid w:val="00E710D1"/>
    <w:pPr>
      <w:spacing w:before="100" w:beforeAutospacing="1" w:after="100" w:afterAutospacing="1"/>
    </w:pPr>
  </w:style>
  <w:style w:type="character" w:customStyle="1" w:styleId="copyright">
    <w:name w:val="copyright"/>
    <w:uiPriority w:val="99"/>
    <w:rsid w:val="00E710D1"/>
    <w:rPr>
      <w:sz w:val="20"/>
    </w:rPr>
  </w:style>
  <w:style w:type="character" w:customStyle="1" w:styleId="sectionid">
    <w:name w:val="sectionid"/>
    <w:uiPriority w:val="99"/>
    <w:rsid w:val="00E710D1"/>
    <w:rPr>
      <w:sz w:val="24"/>
    </w:rPr>
  </w:style>
  <w:style w:type="character" w:customStyle="1" w:styleId="pagetitle1">
    <w:name w:val="pagetitle1"/>
    <w:uiPriority w:val="99"/>
    <w:rsid w:val="00E710D1"/>
    <w:rPr>
      <w:b/>
      <w:sz w:val="26"/>
    </w:rPr>
  </w:style>
  <w:style w:type="character" w:customStyle="1" w:styleId="stateaffleglink">
    <w:name w:val="stateaffleglink"/>
    <w:uiPriority w:val="99"/>
    <w:rsid w:val="00E710D1"/>
    <w:rPr>
      <w:shd w:val="clear" w:color="auto" w:fill="00FFFF"/>
    </w:rPr>
  </w:style>
  <w:style w:type="character" w:customStyle="1" w:styleId="hit">
    <w:name w:val="hit"/>
    <w:uiPriority w:val="99"/>
    <w:rsid w:val="00E710D1"/>
    <w:rPr>
      <w:b/>
      <w:shd w:val="clear" w:color="auto" w:fill="FCE128"/>
    </w:rPr>
  </w:style>
  <w:style w:type="character" w:customStyle="1" w:styleId="bestsection">
    <w:name w:val="best_section"/>
    <w:uiPriority w:val="99"/>
    <w:rsid w:val="00E710D1"/>
    <w:rPr>
      <w:color w:val="008000"/>
    </w:rPr>
  </w:style>
  <w:style w:type="character" w:customStyle="1" w:styleId="optext">
    <w:name w:val="op_text"/>
    <w:uiPriority w:val="99"/>
    <w:rsid w:val="00E710D1"/>
    <w:rPr>
      <w:b/>
      <w:shd w:val="clear" w:color="auto" w:fill="CCFFCC"/>
    </w:rPr>
  </w:style>
  <w:style w:type="paragraph" w:customStyle="1" w:styleId="tlllink1">
    <w:name w:val="tlllink1"/>
    <w:basedOn w:val="Normal"/>
    <w:uiPriority w:val="99"/>
    <w:rsid w:val="00E710D1"/>
    <w:pPr>
      <w:pBdr>
        <w:top w:val="single" w:sz="6" w:space="0" w:color="999999"/>
        <w:left w:val="single" w:sz="6" w:space="0" w:color="999999"/>
        <w:bottom w:val="single" w:sz="6" w:space="0" w:color="999999"/>
        <w:right w:val="single" w:sz="6" w:space="0" w:color="999999"/>
      </w:pBdr>
      <w:spacing w:line="180" w:lineRule="atLeast"/>
      <w:textAlignment w:val="center"/>
    </w:pPr>
    <w:rPr>
      <w:rFonts w:ascii="Verdana" w:hAnsi="Verdana"/>
      <w:b/>
      <w:bCs/>
      <w:color w:val="333333"/>
      <w:sz w:val="15"/>
      <w:szCs w:val="15"/>
    </w:rPr>
  </w:style>
  <w:style w:type="paragraph" w:customStyle="1" w:styleId="tllsllimage1">
    <w:name w:val="tllsllimage1"/>
    <w:basedOn w:val="Normal"/>
    <w:uiPriority w:val="99"/>
    <w:rsid w:val="00E710D1"/>
    <w:pPr>
      <w:ind w:right="45"/>
      <w:textAlignment w:val="center"/>
    </w:pPr>
    <w:rPr>
      <w:rFonts w:ascii="Verdana" w:hAnsi="Verdana"/>
      <w:b/>
      <w:bCs/>
      <w:sz w:val="15"/>
      <w:szCs w:val="15"/>
    </w:rPr>
  </w:style>
  <w:style w:type="paragraph" w:customStyle="1" w:styleId="tllslltext1">
    <w:name w:val="tllslltext1"/>
    <w:basedOn w:val="Normal"/>
    <w:uiPriority w:val="99"/>
    <w:rsid w:val="00E710D1"/>
    <w:pPr>
      <w:textAlignment w:val="center"/>
    </w:pPr>
    <w:rPr>
      <w:rFonts w:ascii="Verdana" w:hAnsi="Verdana"/>
      <w:b/>
      <w:bCs/>
      <w:sz w:val="15"/>
      <w:szCs w:val="15"/>
    </w:rPr>
  </w:style>
  <w:style w:type="paragraph" w:customStyle="1" w:styleId="rightdoor1">
    <w:name w:val="rightdoor1"/>
    <w:basedOn w:val="Normal"/>
    <w:uiPriority w:val="99"/>
    <w:rsid w:val="00E710D1"/>
    <w:pPr>
      <w:textAlignment w:val="center"/>
    </w:pPr>
    <w:rPr>
      <w:rFonts w:ascii="Verdana" w:hAnsi="Verdana"/>
      <w:b/>
      <w:bCs/>
      <w:sz w:val="15"/>
      <w:szCs w:val="15"/>
    </w:rPr>
  </w:style>
  <w:style w:type="paragraph" w:customStyle="1" w:styleId="leftdoor1">
    <w:name w:val="leftdoor1"/>
    <w:basedOn w:val="Normal"/>
    <w:uiPriority w:val="99"/>
    <w:rsid w:val="00E710D1"/>
    <w:pPr>
      <w:textAlignment w:val="center"/>
    </w:pPr>
    <w:rPr>
      <w:rFonts w:ascii="Verdana" w:hAnsi="Verdana"/>
      <w:b/>
      <w:bCs/>
      <w:sz w:val="15"/>
      <w:szCs w:val="15"/>
    </w:rPr>
  </w:style>
  <w:style w:type="paragraph" w:customStyle="1" w:styleId="slllink1">
    <w:name w:val="slllink1"/>
    <w:basedOn w:val="Normal"/>
    <w:uiPriority w:val="99"/>
    <w:rsid w:val="00E710D1"/>
    <w:pPr>
      <w:pBdr>
        <w:top w:val="single" w:sz="6" w:space="0" w:color="999999"/>
        <w:left w:val="single" w:sz="6" w:space="0" w:color="999999"/>
        <w:bottom w:val="single" w:sz="6" w:space="0" w:color="999999"/>
        <w:right w:val="single" w:sz="6" w:space="0" w:color="999999"/>
      </w:pBdr>
      <w:spacing w:before="100" w:beforeAutospacing="1" w:after="100" w:afterAutospacing="1"/>
    </w:pPr>
    <w:rPr>
      <w:color w:val="333333"/>
    </w:rPr>
  </w:style>
  <w:style w:type="paragraph" w:customStyle="1" w:styleId="script1">
    <w:name w:val="script1"/>
    <w:basedOn w:val="Normal"/>
    <w:uiPriority w:val="99"/>
    <w:rsid w:val="00E710D1"/>
    <w:pPr>
      <w:spacing w:before="100" w:beforeAutospacing="1" w:after="100" w:afterAutospacing="1"/>
    </w:pPr>
  </w:style>
  <w:style w:type="paragraph" w:customStyle="1" w:styleId="bell1">
    <w:name w:val="bell1"/>
    <w:basedOn w:val="Normal"/>
    <w:uiPriority w:val="99"/>
    <w:rsid w:val="00E710D1"/>
    <w:pPr>
      <w:spacing w:before="100" w:beforeAutospacing="1" w:after="100" w:afterAutospacing="1"/>
    </w:pPr>
  </w:style>
  <w:style w:type="paragraph" w:customStyle="1" w:styleId="lightbulb1">
    <w:name w:val="lightbulb1"/>
    <w:basedOn w:val="Normal"/>
    <w:uiPriority w:val="99"/>
    <w:rsid w:val="00E710D1"/>
    <w:pPr>
      <w:spacing w:before="100" w:beforeAutospacing="1" w:after="100" w:afterAutospacing="1"/>
    </w:pPr>
  </w:style>
  <w:style w:type="paragraph" w:customStyle="1" w:styleId="pagetitle2">
    <w:name w:val="pagetitle2"/>
    <w:basedOn w:val="Normal"/>
    <w:uiPriority w:val="99"/>
    <w:rsid w:val="00E710D1"/>
    <w:pPr>
      <w:spacing w:before="100" w:beforeAutospacing="1" w:after="100" w:afterAutospacing="1"/>
    </w:pPr>
  </w:style>
  <w:style w:type="paragraph" w:customStyle="1" w:styleId="title10">
    <w:name w:val="title1"/>
    <w:basedOn w:val="Normal"/>
    <w:uiPriority w:val="99"/>
    <w:rsid w:val="00E710D1"/>
    <w:pPr>
      <w:spacing w:after="100" w:afterAutospacing="1"/>
    </w:pPr>
    <w:rPr>
      <w:sz w:val="20"/>
    </w:rPr>
  </w:style>
  <w:style w:type="paragraph" w:customStyle="1" w:styleId="iconcontainer1">
    <w:name w:val="iconcontainer1"/>
    <w:basedOn w:val="Normal"/>
    <w:uiPriority w:val="99"/>
    <w:rsid w:val="00E710D1"/>
    <w:pPr>
      <w:spacing w:after="100" w:afterAutospacing="1"/>
    </w:pPr>
  </w:style>
  <w:style w:type="character" w:customStyle="1" w:styleId="tllsllimagebluearrow">
    <w:name w:val="tllsllimage bluearrow"/>
    <w:uiPriority w:val="99"/>
    <w:rsid w:val="00E710D1"/>
    <w:rPr>
      <w:rFonts w:cs="Times New Roman"/>
    </w:rPr>
  </w:style>
  <w:style w:type="character" w:customStyle="1" w:styleId="tllsllimagegreenarrow">
    <w:name w:val="tllsllimage greenarrow"/>
    <w:uiPriority w:val="99"/>
    <w:rsid w:val="00E710D1"/>
    <w:rPr>
      <w:rFonts w:cs="Times New Roman"/>
    </w:rPr>
  </w:style>
  <w:style w:type="paragraph" w:customStyle="1" w:styleId="hidexbrl">
    <w:name w:val="hidexbrl"/>
    <w:basedOn w:val="Normal"/>
    <w:uiPriority w:val="99"/>
    <w:rsid w:val="00E710D1"/>
    <w:pPr>
      <w:spacing w:before="100" w:beforeAutospacing="1" w:after="100" w:afterAutospacing="1"/>
    </w:pPr>
    <w:rPr>
      <w:vanish/>
    </w:rPr>
  </w:style>
  <w:style w:type="paragraph" w:customStyle="1" w:styleId="container">
    <w:name w:val="container"/>
    <w:basedOn w:val="Normal"/>
    <w:uiPriority w:val="99"/>
    <w:rsid w:val="00E710D1"/>
    <w:pPr>
      <w:spacing w:before="100" w:beforeAutospacing="1" w:after="100" w:afterAutospacing="1"/>
      <w:ind w:left="294"/>
    </w:pPr>
  </w:style>
  <w:style w:type="paragraph" w:customStyle="1" w:styleId="link">
    <w:name w:val="link"/>
    <w:basedOn w:val="Normal"/>
    <w:uiPriority w:val="99"/>
    <w:rsid w:val="00E710D1"/>
    <w:pPr>
      <w:spacing w:before="100" w:beforeAutospacing="1" w:after="100" w:afterAutospacing="1"/>
    </w:pPr>
    <w:rPr>
      <w:sz w:val="16"/>
      <w:szCs w:val="16"/>
    </w:rPr>
  </w:style>
  <w:style w:type="paragraph" w:customStyle="1" w:styleId="paralink">
    <w:name w:val="paralink"/>
    <w:basedOn w:val="Normal"/>
    <w:uiPriority w:val="99"/>
    <w:rsid w:val="00E710D1"/>
    <w:pPr>
      <w:spacing w:before="100" w:beforeAutospacing="1" w:after="100" w:afterAutospacing="1"/>
      <w:ind w:left="294"/>
    </w:pPr>
    <w:rPr>
      <w:sz w:val="16"/>
      <w:szCs w:val="16"/>
    </w:rPr>
  </w:style>
  <w:style w:type="character" w:customStyle="1" w:styleId="label">
    <w:name w:val="label"/>
    <w:uiPriority w:val="99"/>
    <w:rsid w:val="00E710D1"/>
    <w:rPr>
      <w:rFonts w:cs="Times New Roman"/>
    </w:rPr>
  </w:style>
  <w:style w:type="character" w:customStyle="1" w:styleId="link1">
    <w:name w:val="link1"/>
    <w:uiPriority w:val="99"/>
    <w:rsid w:val="00E710D1"/>
    <w:rPr>
      <w:sz w:val="16"/>
    </w:rPr>
  </w:style>
  <w:style w:type="paragraph" w:customStyle="1" w:styleId="link2">
    <w:name w:val="link2"/>
    <w:basedOn w:val="Normal"/>
    <w:uiPriority w:val="99"/>
    <w:rsid w:val="00E710D1"/>
    <w:pPr>
      <w:spacing w:before="100" w:beforeAutospacing="1" w:after="100" w:afterAutospacing="1"/>
    </w:pPr>
    <w:rPr>
      <w:sz w:val="15"/>
      <w:szCs w:val="15"/>
    </w:rPr>
  </w:style>
  <w:style w:type="character" w:customStyle="1" w:styleId="label1">
    <w:name w:val="label1"/>
    <w:uiPriority w:val="99"/>
    <w:rsid w:val="00E710D1"/>
    <w:rPr>
      <w:rFonts w:cs="Times New Roman"/>
    </w:rPr>
  </w:style>
  <w:style w:type="character" w:customStyle="1" w:styleId="label2">
    <w:name w:val="label2"/>
    <w:uiPriority w:val="99"/>
    <w:rsid w:val="00E710D1"/>
    <w:rPr>
      <w:rFonts w:cs="Times New Roman"/>
    </w:rPr>
  </w:style>
  <w:style w:type="character" w:customStyle="1" w:styleId="label3">
    <w:name w:val="label3"/>
    <w:uiPriority w:val="99"/>
    <w:rsid w:val="00E710D1"/>
    <w:rPr>
      <w:sz w:val="24"/>
    </w:rPr>
  </w:style>
  <w:style w:type="character" w:customStyle="1" w:styleId="link3">
    <w:name w:val="link3"/>
    <w:uiPriority w:val="99"/>
    <w:rsid w:val="00E710D1"/>
    <w:rPr>
      <w:sz w:val="16"/>
    </w:rPr>
  </w:style>
  <w:style w:type="character" w:styleId="PageNumber">
    <w:name w:val="page number"/>
    <w:rsid w:val="00E710D1"/>
    <w:rPr>
      <w:rFonts w:cs="Times New Roman"/>
    </w:rPr>
  </w:style>
  <w:style w:type="character" w:customStyle="1" w:styleId="DocumentMapChar">
    <w:name w:val="Document Map Char"/>
    <w:uiPriority w:val="99"/>
    <w:semiHidden/>
    <w:locked/>
    <w:rsid w:val="00E710D1"/>
    <w:rPr>
      <w:rFonts w:ascii="Tahoma" w:hAnsi="Tahoma"/>
      <w:sz w:val="20"/>
      <w:shd w:val="clear" w:color="auto" w:fill="000080"/>
      <w:lang w:val="es-ES_tradnl"/>
    </w:rPr>
  </w:style>
  <w:style w:type="paragraph" w:styleId="DocumentMap">
    <w:name w:val="Document Map"/>
    <w:basedOn w:val="Normal"/>
    <w:link w:val="DocumentMapChar1"/>
    <w:uiPriority w:val="99"/>
    <w:semiHidden/>
    <w:rsid w:val="00E710D1"/>
    <w:pPr>
      <w:shd w:val="clear" w:color="auto" w:fill="000080"/>
      <w:ind w:left="720" w:hanging="720"/>
    </w:pPr>
    <w:rPr>
      <w:rFonts w:ascii="Tahoma" w:eastAsia="Calibri" w:hAnsi="Tahoma"/>
      <w:sz w:val="20"/>
    </w:rPr>
  </w:style>
  <w:style w:type="character" w:customStyle="1" w:styleId="DocumentMapChar1">
    <w:name w:val="Document Map Char1"/>
    <w:link w:val="DocumentMap"/>
    <w:uiPriority w:val="99"/>
    <w:semiHidden/>
    <w:rsid w:val="00E710D1"/>
    <w:rPr>
      <w:rFonts w:ascii="Tahoma" w:eastAsia="Calibri" w:hAnsi="Tahoma"/>
      <w:shd w:val="clear" w:color="auto" w:fill="000080"/>
      <w:lang w:val="es-ES_tradnl"/>
    </w:rPr>
  </w:style>
  <w:style w:type="paragraph" w:customStyle="1" w:styleId="Style1">
    <w:name w:val="Style1"/>
    <w:basedOn w:val="TOC1"/>
    <w:next w:val="TOC1"/>
    <w:uiPriority w:val="99"/>
    <w:rsid w:val="00E710D1"/>
  </w:style>
  <w:style w:type="paragraph" w:styleId="BodyText2">
    <w:name w:val="Body Text 2"/>
    <w:basedOn w:val="Normal"/>
    <w:link w:val="BodyText2Char"/>
    <w:uiPriority w:val="99"/>
    <w:rsid w:val="00E710D1"/>
    <w:pPr>
      <w:tabs>
        <w:tab w:val="left" w:pos="-1440"/>
      </w:tabs>
      <w:spacing w:line="480" w:lineRule="auto"/>
      <w:ind w:left="720" w:hanging="720"/>
    </w:pPr>
    <w:rPr>
      <w:rFonts w:ascii="CG Times (W1)" w:hAnsi="CG Times (W1)"/>
      <w:i/>
      <w:sz w:val="20"/>
    </w:rPr>
  </w:style>
  <w:style w:type="character" w:customStyle="1" w:styleId="BodyText2Char">
    <w:name w:val="Body Text 2 Char"/>
    <w:link w:val="BodyText2"/>
    <w:uiPriority w:val="99"/>
    <w:rsid w:val="00E710D1"/>
    <w:rPr>
      <w:rFonts w:ascii="CG Times (W1)" w:hAnsi="CG Times (W1)"/>
      <w:i/>
      <w:lang w:val="es-ES_tradnl"/>
    </w:rPr>
  </w:style>
  <w:style w:type="paragraph" w:styleId="BodyText3">
    <w:name w:val="Body Text 3"/>
    <w:basedOn w:val="Normal"/>
    <w:link w:val="BodyText3Char"/>
    <w:uiPriority w:val="99"/>
    <w:rsid w:val="00E710D1"/>
    <w:pPr>
      <w:tabs>
        <w:tab w:val="left" w:pos="-1440"/>
      </w:tabs>
      <w:spacing w:line="480" w:lineRule="auto"/>
      <w:ind w:left="720" w:hanging="720"/>
    </w:pPr>
    <w:rPr>
      <w:rFonts w:ascii="CG Times (W1)" w:hAnsi="CG Times (W1)"/>
      <w:b/>
      <w:sz w:val="20"/>
    </w:rPr>
  </w:style>
  <w:style w:type="character" w:customStyle="1" w:styleId="BodyText3Char">
    <w:name w:val="Body Text 3 Char"/>
    <w:link w:val="BodyText3"/>
    <w:uiPriority w:val="99"/>
    <w:rsid w:val="00E710D1"/>
    <w:rPr>
      <w:rFonts w:ascii="CG Times (W1)" w:hAnsi="CG Times (W1)"/>
      <w:b/>
      <w:lang w:val="es-ES_tradnl"/>
    </w:rPr>
  </w:style>
  <w:style w:type="character" w:customStyle="1" w:styleId="EndnoteTextChar">
    <w:name w:val="Endnote Text Char"/>
    <w:uiPriority w:val="99"/>
    <w:semiHidden/>
    <w:locked/>
    <w:rsid w:val="00E710D1"/>
    <w:rPr>
      <w:rFonts w:ascii="Univers Italic" w:hAnsi="Univers Italic"/>
      <w:sz w:val="20"/>
      <w:lang w:val="es-ES_tradnl"/>
    </w:rPr>
  </w:style>
  <w:style w:type="paragraph" w:styleId="EndnoteText">
    <w:name w:val="endnote text"/>
    <w:basedOn w:val="Normal"/>
    <w:link w:val="EndnoteTextChar1"/>
    <w:uiPriority w:val="99"/>
    <w:semiHidden/>
    <w:rsid w:val="00E710D1"/>
    <w:pPr>
      <w:ind w:left="720" w:hanging="720"/>
    </w:pPr>
    <w:rPr>
      <w:rFonts w:ascii="Univers Italic" w:eastAsia="Calibri" w:hAnsi="Univers Italic"/>
      <w:sz w:val="20"/>
    </w:rPr>
  </w:style>
  <w:style w:type="character" w:customStyle="1" w:styleId="EndnoteTextChar1">
    <w:name w:val="Endnote Text Char1"/>
    <w:link w:val="EndnoteText"/>
    <w:uiPriority w:val="99"/>
    <w:semiHidden/>
    <w:rsid w:val="00E710D1"/>
    <w:rPr>
      <w:rFonts w:ascii="Univers Italic" w:eastAsia="Calibri" w:hAnsi="Univers Italic"/>
      <w:lang w:val="es-ES_tradnl"/>
    </w:rPr>
  </w:style>
  <w:style w:type="paragraph" w:styleId="PlainText">
    <w:name w:val="Plain Text"/>
    <w:basedOn w:val="Normal"/>
    <w:link w:val="PlainTextChar"/>
    <w:uiPriority w:val="99"/>
    <w:rsid w:val="00E710D1"/>
    <w:pPr>
      <w:ind w:left="720" w:hanging="720"/>
    </w:pPr>
    <w:rPr>
      <w:rFonts w:ascii="Courier New" w:hAnsi="Courier New"/>
      <w:sz w:val="20"/>
    </w:rPr>
  </w:style>
  <w:style w:type="character" w:customStyle="1" w:styleId="PlainTextChar">
    <w:name w:val="Plain Text Char"/>
    <w:link w:val="PlainText"/>
    <w:uiPriority w:val="99"/>
    <w:rsid w:val="00E710D1"/>
    <w:rPr>
      <w:rFonts w:ascii="Courier New" w:hAnsi="Courier New"/>
      <w:lang w:val="es-ES_tradnl"/>
    </w:rPr>
  </w:style>
  <w:style w:type="paragraph" w:styleId="Title">
    <w:name w:val="Title"/>
    <w:basedOn w:val="Normal"/>
    <w:link w:val="TitleChar"/>
    <w:qFormat/>
    <w:rsid w:val="00E710D1"/>
    <w:pPr>
      <w:tabs>
        <w:tab w:val="left" w:pos="-1440"/>
      </w:tabs>
      <w:ind w:left="1440" w:hanging="1440"/>
      <w:jc w:val="center"/>
    </w:pPr>
    <w:rPr>
      <w:b/>
      <w:sz w:val="20"/>
    </w:rPr>
  </w:style>
  <w:style w:type="character" w:customStyle="1" w:styleId="TitleChar">
    <w:name w:val="Title Char"/>
    <w:link w:val="Title"/>
    <w:rsid w:val="00E710D1"/>
    <w:rPr>
      <w:b/>
      <w:lang w:val="es-ES_tradnl"/>
    </w:rPr>
  </w:style>
  <w:style w:type="paragraph" w:styleId="BlockText">
    <w:name w:val="Block Text"/>
    <w:basedOn w:val="Normal"/>
    <w:uiPriority w:val="99"/>
    <w:rsid w:val="00E710D1"/>
    <w:pPr>
      <w:tabs>
        <w:tab w:val="left" w:pos="-1440"/>
      </w:tabs>
      <w:ind w:left="1440" w:right="720" w:hanging="720"/>
    </w:pPr>
    <w:rPr>
      <w:lang w:val="es-ES"/>
    </w:rPr>
  </w:style>
  <w:style w:type="paragraph" w:customStyle="1" w:styleId="StyleHeading1Left0Hanging05">
    <w:name w:val="Style Heading 1 + Left:  0&quot; Hanging:  0.5&quot;"/>
    <w:basedOn w:val="Heading1"/>
    <w:uiPriority w:val="99"/>
    <w:rsid w:val="00E710D1"/>
    <w:pPr>
      <w:keepNext w:val="0"/>
    </w:pPr>
    <w:rPr>
      <w:bCs w:val="0"/>
      <w:sz w:val="20"/>
    </w:rPr>
  </w:style>
  <w:style w:type="paragraph" w:customStyle="1" w:styleId="StyleJustified">
    <w:name w:val="Style Justified"/>
    <w:basedOn w:val="Normal"/>
    <w:uiPriority w:val="99"/>
    <w:rsid w:val="00E710D1"/>
    <w:pPr>
      <w:overflowPunct w:val="0"/>
      <w:autoSpaceDE w:val="0"/>
      <w:autoSpaceDN w:val="0"/>
      <w:adjustRightInd w:val="0"/>
      <w:ind w:left="720" w:hanging="720"/>
      <w:textAlignment w:val="baseline"/>
    </w:pPr>
  </w:style>
  <w:style w:type="paragraph" w:customStyle="1" w:styleId="Section">
    <w:name w:val="Section"/>
    <w:uiPriority w:val="99"/>
    <w:rsid w:val="00E710D1"/>
    <w:pPr>
      <w:widowControl w:val="0"/>
      <w:autoSpaceDE w:val="0"/>
      <w:autoSpaceDN w:val="0"/>
      <w:adjustRightInd w:val="0"/>
      <w:spacing w:before="180" w:after="180"/>
      <w:ind w:firstLine="360"/>
      <w:jc w:val="both"/>
    </w:pPr>
    <w:rPr>
      <w:rFonts w:eastAsia="SimSun"/>
      <w:b/>
      <w:bCs/>
      <w:sz w:val="24"/>
      <w:szCs w:val="24"/>
    </w:rPr>
  </w:style>
  <w:style w:type="character" w:customStyle="1" w:styleId="GridTable2-Accent11">
    <w:name w:val="Grid Table 2 - Accent 11"/>
    <w:uiPriority w:val="99"/>
    <w:qFormat/>
    <w:rsid w:val="00E710D1"/>
    <w:rPr>
      <w:rFonts w:cs="Times New Roman"/>
      <w:b/>
      <w:smallCaps/>
      <w:color w:val="C0504D"/>
      <w:spacing w:val="5"/>
      <w:u w:val="single"/>
    </w:rPr>
  </w:style>
  <w:style w:type="paragraph" w:customStyle="1" w:styleId="ColorfulGrid-Accent11">
    <w:name w:val="Colorful Grid - Accent 11"/>
    <w:basedOn w:val="Normal"/>
    <w:next w:val="Normal"/>
    <w:link w:val="ColorfulGrid-Accent1Char"/>
    <w:uiPriority w:val="99"/>
    <w:rsid w:val="00E710D1"/>
    <w:rPr>
      <w:rFonts w:eastAsia="Calibri"/>
      <w:i/>
      <w:color w:val="000000"/>
      <w:sz w:val="20"/>
    </w:rPr>
  </w:style>
  <w:style w:type="character" w:customStyle="1" w:styleId="ColorfulGrid-Accent1Char">
    <w:name w:val="Colorful Grid - Accent 1 Char"/>
    <w:link w:val="ColorfulGrid-Accent11"/>
    <w:uiPriority w:val="99"/>
    <w:locked/>
    <w:rsid w:val="00E710D1"/>
    <w:rPr>
      <w:rFonts w:eastAsia="Calibri"/>
      <w:i/>
      <w:color w:val="000000"/>
      <w:lang w:val="es-ES_tradnl"/>
    </w:rPr>
  </w:style>
  <w:style w:type="character" w:customStyle="1" w:styleId="GridTable6Colorful1">
    <w:name w:val="Grid Table 6 Colorful1"/>
    <w:uiPriority w:val="99"/>
    <w:qFormat/>
    <w:rsid w:val="00E710D1"/>
    <w:rPr>
      <w:rFonts w:cs="Times New Roman"/>
      <w:i/>
      <w:color w:val="808080"/>
    </w:rPr>
  </w:style>
  <w:style w:type="paragraph" w:styleId="Subtitle">
    <w:name w:val="Subtitle"/>
    <w:basedOn w:val="Normal"/>
    <w:next w:val="Normal"/>
    <w:link w:val="SubtitleChar"/>
    <w:uiPriority w:val="99"/>
    <w:qFormat/>
    <w:rsid w:val="00E710D1"/>
    <w:pPr>
      <w:numPr>
        <w:ilvl w:val="1"/>
      </w:numPr>
      <w:ind w:firstLine="720"/>
    </w:pPr>
    <w:rPr>
      <w:rFonts w:ascii="Calibri" w:eastAsia="MS Gothic" w:hAnsi="Calibri"/>
      <w:i/>
      <w:iCs/>
      <w:color w:val="4F81BD"/>
      <w:spacing w:val="15"/>
      <w:sz w:val="20"/>
    </w:rPr>
  </w:style>
  <w:style w:type="character" w:customStyle="1" w:styleId="SubtitleChar">
    <w:name w:val="Subtitle Char"/>
    <w:link w:val="Subtitle"/>
    <w:uiPriority w:val="99"/>
    <w:rsid w:val="00E710D1"/>
    <w:rPr>
      <w:rFonts w:ascii="Calibri" w:eastAsia="MS Gothic" w:hAnsi="Calibri"/>
      <w:i/>
      <w:iCs/>
      <w:color w:val="4F81BD"/>
      <w:spacing w:val="15"/>
      <w:lang w:val="es-ES_tradnl"/>
    </w:rPr>
  </w:style>
  <w:style w:type="character" w:customStyle="1" w:styleId="GridTable3-Accent11">
    <w:name w:val="Grid Table 3 - Accent 11"/>
    <w:uiPriority w:val="99"/>
    <w:qFormat/>
    <w:rsid w:val="00E710D1"/>
    <w:rPr>
      <w:rFonts w:cs="Times New Roman"/>
      <w:b/>
      <w:smallCaps/>
      <w:spacing w:val="5"/>
    </w:rPr>
  </w:style>
  <w:style w:type="paragraph" w:customStyle="1" w:styleId="Title2">
    <w:name w:val="Title2"/>
    <w:basedOn w:val="Normal"/>
    <w:next w:val="Normal"/>
    <w:uiPriority w:val="99"/>
    <w:rsid w:val="00E710D1"/>
    <w:pPr>
      <w:tabs>
        <w:tab w:val="left" w:pos="648"/>
        <w:tab w:val="right" w:pos="7776"/>
        <w:tab w:val="left" w:pos="7848"/>
      </w:tabs>
    </w:pPr>
  </w:style>
  <w:style w:type="table" w:styleId="TableGrid">
    <w:name w:val="Table Grid"/>
    <w:basedOn w:val="TableNormal"/>
    <w:uiPriority w:val="39"/>
    <w:rsid w:val="00E710D1"/>
    <w:rPr>
      <w:rFonts w:ascii="Cambria" w:eastAsia="Calibri"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uiPriority w:val="99"/>
    <w:semiHidden/>
    <w:rsid w:val="00E710D1"/>
    <w:rPr>
      <w:rFonts w:cs="Times New Roman"/>
    </w:rPr>
  </w:style>
  <w:style w:type="character" w:styleId="LineNumber">
    <w:name w:val="line number"/>
    <w:uiPriority w:val="99"/>
    <w:semiHidden/>
    <w:rsid w:val="00E710D1"/>
    <w:rPr>
      <w:rFonts w:cs="Times New Roman"/>
    </w:rPr>
  </w:style>
  <w:style w:type="paragraph" w:customStyle="1" w:styleId="MediumList2-Accent21">
    <w:name w:val="Medium List 2 - Accent 21"/>
    <w:hidden/>
    <w:uiPriority w:val="99"/>
    <w:semiHidden/>
    <w:rsid w:val="00E710D1"/>
    <w:rPr>
      <w:sz w:val="24"/>
      <w:lang w:val="es-ES_tradnl"/>
    </w:rPr>
  </w:style>
  <w:style w:type="character" w:customStyle="1" w:styleId="DeltaViewDeletion">
    <w:name w:val="DeltaView Deletion"/>
    <w:rsid w:val="003D26FF"/>
    <w:rPr>
      <w:strike/>
      <w:color w:val="FF0000"/>
    </w:rPr>
  </w:style>
  <w:style w:type="character" w:customStyle="1" w:styleId="normaltextfont">
    <w:name w:val="normaltextfont"/>
    <w:rsid w:val="00FA1CFF"/>
    <w:rPr>
      <w:rFonts w:ascii="Verdana" w:hAnsi="Verdana" w:cs="Times New Roman" w:hint="default"/>
      <w:sz w:val="19"/>
      <w:szCs w:val="19"/>
    </w:rPr>
  </w:style>
  <w:style w:type="paragraph" w:customStyle="1" w:styleId="Body1">
    <w:name w:val="Body 1"/>
    <w:rsid w:val="00651FDB"/>
    <w:pPr>
      <w:spacing w:after="200" w:line="276" w:lineRule="auto"/>
    </w:pPr>
    <w:rPr>
      <w:rFonts w:ascii="Helvetica" w:eastAsia="Arial Unicode MS" w:hAnsi="Helvetica"/>
      <w:color w:val="000000"/>
      <w:sz w:val="22"/>
      <w:u w:color="000000"/>
    </w:rPr>
  </w:style>
  <w:style w:type="paragraph" w:customStyle="1" w:styleId="Default">
    <w:name w:val="Default"/>
    <w:rsid w:val="008B0A1E"/>
    <w:pPr>
      <w:autoSpaceDE w:val="0"/>
      <w:autoSpaceDN w:val="0"/>
      <w:adjustRightInd w:val="0"/>
    </w:pPr>
    <w:rPr>
      <w:rFonts w:eastAsia="Calibri"/>
      <w:color w:val="000000"/>
      <w:sz w:val="24"/>
      <w:szCs w:val="24"/>
    </w:rPr>
  </w:style>
  <w:style w:type="paragraph" w:styleId="FootnoteText">
    <w:name w:val="footnote text"/>
    <w:basedOn w:val="Normal"/>
    <w:link w:val="FootnoteTextChar"/>
    <w:uiPriority w:val="99"/>
    <w:semiHidden/>
    <w:unhideWhenUsed/>
    <w:rsid w:val="009256D1"/>
    <w:rPr>
      <w:sz w:val="20"/>
    </w:rPr>
  </w:style>
  <w:style w:type="character" w:customStyle="1" w:styleId="FootnoteTextChar">
    <w:name w:val="Footnote Text Char"/>
    <w:link w:val="FootnoteText"/>
    <w:uiPriority w:val="99"/>
    <w:semiHidden/>
    <w:rsid w:val="009256D1"/>
    <w:rPr>
      <w:lang w:val="es-ES_tradnl"/>
    </w:rPr>
  </w:style>
  <w:style w:type="paragraph" w:customStyle="1" w:styleId="MediumGrid2-Accent21">
    <w:name w:val="Medium Grid 2 - Accent 21"/>
    <w:basedOn w:val="Normal"/>
    <w:next w:val="Normal"/>
    <w:link w:val="MediumGrid2-Accent2Char"/>
    <w:uiPriority w:val="29"/>
    <w:qFormat/>
    <w:rsid w:val="009256D1"/>
    <w:rPr>
      <w:i/>
      <w:iCs/>
      <w:color w:val="000000"/>
    </w:rPr>
  </w:style>
  <w:style w:type="character" w:customStyle="1" w:styleId="MediumGrid2-Accent2Char">
    <w:name w:val="Medium Grid 2 - Accent 2 Char"/>
    <w:link w:val="MediumGrid2-Accent21"/>
    <w:uiPriority w:val="29"/>
    <w:rsid w:val="009256D1"/>
    <w:rPr>
      <w:i/>
      <w:iCs/>
      <w:color w:val="000000"/>
      <w:sz w:val="24"/>
      <w:lang w:val="es-ES_tradnl"/>
    </w:rPr>
  </w:style>
  <w:style w:type="paragraph" w:customStyle="1" w:styleId="MediumShading1-Accent11">
    <w:name w:val="Medium Shading 1 - Accent 11"/>
    <w:uiPriority w:val="1"/>
    <w:qFormat/>
    <w:rsid w:val="009256D1"/>
    <w:rPr>
      <w:rFonts w:ascii="Calibri" w:eastAsia="Calibri" w:hAnsi="Calibri"/>
      <w:sz w:val="22"/>
      <w:szCs w:val="22"/>
    </w:rPr>
  </w:style>
  <w:style w:type="character" w:customStyle="1" w:styleId="apple-converted-space">
    <w:name w:val="apple-converted-space"/>
    <w:rsid w:val="008F594D"/>
  </w:style>
  <w:style w:type="character" w:customStyle="1" w:styleId="cf01">
    <w:name w:val="cf01"/>
    <w:rsid w:val="00646CE6"/>
    <w:rPr>
      <w:rFonts w:ascii="Segoe UI" w:hAnsi="Segoe UI" w:cs="Segoe UI" w:hint="default"/>
      <w:sz w:val="18"/>
      <w:szCs w:val="18"/>
    </w:rPr>
  </w:style>
  <w:style w:type="paragraph" w:styleId="ListParagraph">
    <w:name w:val="List Paragraph"/>
    <w:basedOn w:val="Normal"/>
    <w:uiPriority w:val="34"/>
    <w:qFormat/>
    <w:rsid w:val="00FC377F"/>
    <w:pPr>
      <w:ind w:left="720"/>
    </w:pPr>
    <w:rPr>
      <w:rFonts w:ascii="Calibri" w:eastAsia="Calibri" w:hAnsi="Calibri" w:cs="Calibri"/>
      <w:sz w:val="22"/>
      <w:szCs w:val="22"/>
      <w:lang w:val="es-PR" w:eastAsia="es-PR"/>
    </w:rPr>
  </w:style>
  <w:style w:type="paragraph" w:customStyle="1" w:styleId="Body">
    <w:name w:val="Body"/>
    <w:rsid w:val="007E5493"/>
    <w:pPr>
      <w:pBdr>
        <w:top w:val="nil"/>
        <w:left w:val="nil"/>
        <w:bottom w:val="nil"/>
        <w:right w:val="nil"/>
        <w:between w:val="nil"/>
        <w:bar w:val="nil"/>
      </w:pBdr>
    </w:pPr>
    <w:rPr>
      <w:rFonts w:eastAsia="Arial Unicode MS" w:cs="Arial Unicode MS"/>
      <w:color w:val="000000"/>
      <w:sz w:val="24"/>
      <w:szCs w:val="24"/>
      <w:u w:color="000000"/>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6651">
      <w:bodyDiv w:val="1"/>
      <w:marLeft w:val="0"/>
      <w:marRight w:val="0"/>
      <w:marTop w:val="0"/>
      <w:marBottom w:val="0"/>
      <w:divBdr>
        <w:top w:val="none" w:sz="0" w:space="0" w:color="auto"/>
        <w:left w:val="none" w:sz="0" w:space="0" w:color="auto"/>
        <w:bottom w:val="none" w:sz="0" w:space="0" w:color="auto"/>
        <w:right w:val="none" w:sz="0" w:space="0" w:color="auto"/>
      </w:divBdr>
      <w:divsChild>
        <w:div w:id="696198420">
          <w:marLeft w:val="0"/>
          <w:marRight w:val="0"/>
          <w:marTop w:val="0"/>
          <w:marBottom w:val="0"/>
          <w:divBdr>
            <w:top w:val="none" w:sz="0" w:space="0" w:color="auto"/>
            <w:left w:val="none" w:sz="0" w:space="0" w:color="auto"/>
            <w:bottom w:val="none" w:sz="0" w:space="0" w:color="auto"/>
            <w:right w:val="none" w:sz="0" w:space="0" w:color="auto"/>
          </w:divBdr>
          <w:divsChild>
            <w:div w:id="2135172500">
              <w:marLeft w:val="0"/>
              <w:marRight w:val="0"/>
              <w:marTop w:val="0"/>
              <w:marBottom w:val="0"/>
              <w:divBdr>
                <w:top w:val="none" w:sz="0" w:space="0" w:color="auto"/>
                <w:left w:val="none" w:sz="0" w:space="0" w:color="auto"/>
                <w:bottom w:val="none" w:sz="0" w:space="0" w:color="auto"/>
                <w:right w:val="none" w:sz="0" w:space="0" w:color="auto"/>
              </w:divBdr>
              <w:divsChild>
                <w:div w:id="16114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0693">
          <w:marLeft w:val="0"/>
          <w:marRight w:val="0"/>
          <w:marTop w:val="0"/>
          <w:marBottom w:val="0"/>
          <w:divBdr>
            <w:top w:val="none" w:sz="0" w:space="0" w:color="auto"/>
            <w:left w:val="none" w:sz="0" w:space="0" w:color="auto"/>
            <w:bottom w:val="none" w:sz="0" w:space="0" w:color="auto"/>
            <w:right w:val="none" w:sz="0" w:space="0" w:color="auto"/>
          </w:divBdr>
          <w:divsChild>
            <w:div w:id="1860586804">
              <w:marLeft w:val="0"/>
              <w:marRight w:val="0"/>
              <w:marTop w:val="0"/>
              <w:marBottom w:val="0"/>
              <w:divBdr>
                <w:top w:val="none" w:sz="0" w:space="0" w:color="auto"/>
                <w:left w:val="none" w:sz="0" w:space="0" w:color="auto"/>
                <w:bottom w:val="none" w:sz="0" w:space="0" w:color="auto"/>
                <w:right w:val="none" w:sz="0" w:space="0" w:color="auto"/>
              </w:divBdr>
              <w:divsChild>
                <w:div w:id="1113403852">
                  <w:marLeft w:val="0"/>
                  <w:marRight w:val="0"/>
                  <w:marTop w:val="0"/>
                  <w:marBottom w:val="0"/>
                  <w:divBdr>
                    <w:top w:val="none" w:sz="0" w:space="0" w:color="auto"/>
                    <w:left w:val="none" w:sz="0" w:space="0" w:color="auto"/>
                    <w:bottom w:val="none" w:sz="0" w:space="0" w:color="auto"/>
                    <w:right w:val="none" w:sz="0" w:space="0" w:color="auto"/>
                  </w:divBdr>
                </w:div>
              </w:divsChild>
            </w:div>
            <w:div w:id="1942567264">
              <w:marLeft w:val="0"/>
              <w:marRight w:val="0"/>
              <w:marTop w:val="0"/>
              <w:marBottom w:val="0"/>
              <w:divBdr>
                <w:top w:val="none" w:sz="0" w:space="0" w:color="auto"/>
                <w:left w:val="none" w:sz="0" w:space="0" w:color="auto"/>
                <w:bottom w:val="none" w:sz="0" w:space="0" w:color="auto"/>
                <w:right w:val="none" w:sz="0" w:space="0" w:color="auto"/>
              </w:divBdr>
              <w:divsChild>
                <w:div w:id="8914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9115">
      <w:bodyDiv w:val="1"/>
      <w:marLeft w:val="0"/>
      <w:marRight w:val="0"/>
      <w:marTop w:val="0"/>
      <w:marBottom w:val="0"/>
      <w:divBdr>
        <w:top w:val="none" w:sz="0" w:space="0" w:color="auto"/>
        <w:left w:val="none" w:sz="0" w:space="0" w:color="auto"/>
        <w:bottom w:val="none" w:sz="0" w:space="0" w:color="auto"/>
        <w:right w:val="none" w:sz="0" w:space="0" w:color="auto"/>
      </w:divBdr>
    </w:div>
    <w:div w:id="314452695">
      <w:bodyDiv w:val="1"/>
      <w:marLeft w:val="0"/>
      <w:marRight w:val="0"/>
      <w:marTop w:val="0"/>
      <w:marBottom w:val="0"/>
      <w:divBdr>
        <w:top w:val="none" w:sz="0" w:space="0" w:color="auto"/>
        <w:left w:val="none" w:sz="0" w:space="0" w:color="auto"/>
        <w:bottom w:val="none" w:sz="0" w:space="0" w:color="auto"/>
        <w:right w:val="none" w:sz="0" w:space="0" w:color="auto"/>
      </w:divBdr>
    </w:div>
    <w:div w:id="454641306">
      <w:bodyDiv w:val="1"/>
      <w:marLeft w:val="0"/>
      <w:marRight w:val="0"/>
      <w:marTop w:val="0"/>
      <w:marBottom w:val="0"/>
      <w:divBdr>
        <w:top w:val="none" w:sz="0" w:space="0" w:color="auto"/>
        <w:left w:val="none" w:sz="0" w:space="0" w:color="auto"/>
        <w:bottom w:val="none" w:sz="0" w:space="0" w:color="auto"/>
        <w:right w:val="none" w:sz="0" w:space="0" w:color="auto"/>
      </w:divBdr>
    </w:div>
    <w:div w:id="457065497">
      <w:bodyDiv w:val="1"/>
      <w:marLeft w:val="0"/>
      <w:marRight w:val="0"/>
      <w:marTop w:val="0"/>
      <w:marBottom w:val="0"/>
      <w:divBdr>
        <w:top w:val="none" w:sz="0" w:space="0" w:color="auto"/>
        <w:left w:val="none" w:sz="0" w:space="0" w:color="auto"/>
        <w:bottom w:val="none" w:sz="0" w:space="0" w:color="auto"/>
        <w:right w:val="none" w:sz="0" w:space="0" w:color="auto"/>
      </w:divBdr>
      <w:divsChild>
        <w:div w:id="351880367">
          <w:marLeft w:val="0"/>
          <w:marRight w:val="0"/>
          <w:marTop w:val="0"/>
          <w:marBottom w:val="0"/>
          <w:divBdr>
            <w:top w:val="none" w:sz="0" w:space="0" w:color="auto"/>
            <w:left w:val="none" w:sz="0" w:space="0" w:color="auto"/>
            <w:bottom w:val="none" w:sz="0" w:space="0" w:color="auto"/>
            <w:right w:val="none" w:sz="0" w:space="0" w:color="auto"/>
          </w:divBdr>
          <w:divsChild>
            <w:div w:id="383456915">
              <w:marLeft w:val="0"/>
              <w:marRight w:val="0"/>
              <w:marTop w:val="0"/>
              <w:marBottom w:val="0"/>
              <w:divBdr>
                <w:top w:val="none" w:sz="0" w:space="0" w:color="auto"/>
                <w:left w:val="none" w:sz="0" w:space="0" w:color="auto"/>
                <w:bottom w:val="none" w:sz="0" w:space="0" w:color="auto"/>
                <w:right w:val="none" w:sz="0" w:space="0" w:color="auto"/>
              </w:divBdr>
              <w:divsChild>
                <w:div w:id="10067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4250">
      <w:bodyDiv w:val="1"/>
      <w:marLeft w:val="0"/>
      <w:marRight w:val="0"/>
      <w:marTop w:val="0"/>
      <w:marBottom w:val="0"/>
      <w:divBdr>
        <w:top w:val="none" w:sz="0" w:space="0" w:color="auto"/>
        <w:left w:val="none" w:sz="0" w:space="0" w:color="auto"/>
        <w:bottom w:val="none" w:sz="0" w:space="0" w:color="auto"/>
        <w:right w:val="none" w:sz="0" w:space="0" w:color="auto"/>
      </w:divBdr>
    </w:div>
    <w:div w:id="465464752">
      <w:bodyDiv w:val="1"/>
      <w:marLeft w:val="0"/>
      <w:marRight w:val="0"/>
      <w:marTop w:val="0"/>
      <w:marBottom w:val="0"/>
      <w:divBdr>
        <w:top w:val="none" w:sz="0" w:space="0" w:color="auto"/>
        <w:left w:val="none" w:sz="0" w:space="0" w:color="auto"/>
        <w:bottom w:val="none" w:sz="0" w:space="0" w:color="auto"/>
        <w:right w:val="none" w:sz="0" w:space="0" w:color="auto"/>
      </w:divBdr>
    </w:div>
    <w:div w:id="496920206">
      <w:bodyDiv w:val="1"/>
      <w:marLeft w:val="0"/>
      <w:marRight w:val="0"/>
      <w:marTop w:val="0"/>
      <w:marBottom w:val="0"/>
      <w:divBdr>
        <w:top w:val="none" w:sz="0" w:space="0" w:color="auto"/>
        <w:left w:val="none" w:sz="0" w:space="0" w:color="auto"/>
        <w:bottom w:val="none" w:sz="0" w:space="0" w:color="auto"/>
        <w:right w:val="none" w:sz="0" w:space="0" w:color="auto"/>
      </w:divBdr>
    </w:div>
    <w:div w:id="515467257">
      <w:bodyDiv w:val="1"/>
      <w:marLeft w:val="0"/>
      <w:marRight w:val="0"/>
      <w:marTop w:val="0"/>
      <w:marBottom w:val="0"/>
      <w:divBdr>
        <w:top w:val="none" w:sz="0" w:space="0" w:color="auto"/>
        <w:left w:val="none" w:sz="0" w:space="0" w:color="auto"/>
        <w:bottom w:val="none" w:sz="0" w:space="0" w:color="auto"/>
        <w:right w:val="none" w:sz="0" w:space="0" w:color="auto"/>
      </w:divBdr>
    </w:div>
    <w:div w:id="600797501">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62320656">
      <w:bodyDiv w:val="1"/>
      <w:marLeft w:val="0"/>
      <w:marRight w:val="0"/>
      <w:marTop w:val="0"/>
      <w:marBottom w:val="0"/>
      <w:divBdr>
        <w:top w:val="none" w:sz="0" w:space="0" w:color="auto"/>
        <w:left w:val="none" w:sz="0" w:space="0" w:color="auto"/>
        <w:bottom w:val="none" w:sz="0" w:space="0" w:color="auto"/>
        <w:right w:val="none" w:sz="0" w:space="0" w:color="auto"/>
      </w:divBdr>
    </w:div>
    <w:div w:id="723604571">
      <w:bodyDiv w:val="1"/>
      <w:marLeft w:val="0"/>
      <w:marRight w:val="0"/>
      <w:marTop w:val="0"/>
      <w:marBottom w:val="0"/>
      <w:divBdr>
        <w:top w:val="none" w:sz="0" w:space="0" w:color="auto"/>
        <w:left w:val="none" w:sz="0" w:space="0" w:color="auto"/>
        <w:bottom w:val="none" w:sz="0" w:space="0" w:color="auto"/>
        <w:right w:val="none" w:sz="0" w:space="0" w:color="auto"/>
      </w:divBdr>
    </w:div>
    <w:div w:id="748120409">
      <w:bodyDiv w:val="1"/>
      <w:marLeft w:val="0"/>
      <w:marRight w:val="0"/>
      <w:marTop w:val="0"/>
      <w:marBottom w:val="0"/>
      <w:divBdr>
        <w:top w:val="none" w:sz="0" w:space="0" w:color="auto"/>
        <w:left w:val="none" w:sz="0" w:space="0" w:color="auto"/>
        <w:bottom w:val="none" w:sz="0" w:space="0" w:color="auto"/>
        <w:right w:val="none" w:sz="0" w:space="0" w:color="auto"/>
      </w:divBdr>
      <w:divsChild>
        <w:div w:id="1886520034">
          <w:marLeft w:val="0"/>
          <w:marRight w:val="0"/>
          <w:marTop w:val="0"/>
          <w:marBottom w:val="0"/>
          <w:divBdr>
            <w:top w:val="none" w:sz="0" w:space="0" w:color="auto"/>
            <w:left w:val="none" w:sz="0" w:space="0" w:color="auto"/>
            <w:bottom w:val="none" w:sz="0" w:space="0" w:color="auto"/>
            <w:right w:val="none" w:sz="0" w:space="0" w:color="auto"/>
          </w:divBdr>
          <w:divsChild>
            <w:div w:id="2142379093">
              <w:marLeft w:val="0"/>
              <w:marRight w:val="0"/>
              <w:marTop w:val="0"/>
              <w:marBottom w:val="0"/>
              <w:divBdr>
                <w:top w:val="none" w:sz="0" w:space="0" w:color="auto"/>
                <w:left w:val="none" w:sz="0" w:space="0" w:color="auto"/>
                <w:bottom w:val="none" w:sz="0" w:space="0" w:color="auto"/>
                <w:right w:val="none" w:sz="0" w:space="0" w:color="auto"/>
              </w:divBdr>
              <w:divsChild>
                <w:div w:id="20216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858913">
      <w:bodyDiv w:val="1"/>
      <w:marLeft w:val="0"/>
      <w:marRight w:val="0"/>
      <w:marTop w:val="0"/>
      <w:marBottom w:val="0"/>
      <w:divBdr>
        <w:top w:val="none" w:sz="0" w:space="0" w:color="auto"/>
        <w:left w:val="none" w:sz="0" w:space="0" w:color="auto"/>
        <w:bottom w:val="none" w:sz="0" w:space="0" w:color="auto"/>
        <w:right w:val="none" w:sz="0" w:space="0" w:color="auto"/>
      </w:divBdr>
    </w:div>
    <w:div w:id="857235910">
      <w:bodyDiv w:val="1"/>
      <w:marLeft w:val="0"/>
      <w:marRight w:val="0"/>
      <w:marTop w:val="0"/>
      <w:marBottom w:val="0"/>
      <w:divBdr>
        <w:top w:val="none" w:sz="0" w:space="0" w:color="auto"/>
        <w:left w:val="none" w:sz="0" w:space="0" w:color="auto"/>
        <w:bottom w:val="none" w:sz="0" w:space="0" w:color="auto"/>
        <w:right w:val="none" w:sz="0" w:space="0" w:color="auto"/>
      </w:divBdr>
      <w:divsChild>
        <w:div w:id="1874296272">
          <w:marLeft w:val="0"/>
          <w:marRight w:val="0"/>
          <w:marTop w:val="0"/>
          <w:marBottom w:val="0"/>
          <w:divBdr>
            <w:top w:val="none" w:sz="0" w:space="0" w:color="auto"/>
            <w:left w:val="none" w:sz="0" w:space="0" w:color="auto"/>
            <w:bottom w:val="none" w:sz="0" w:space="0" w:color="auto"/>
            <w:right w:val="none" w:sz="0" w:space="0" w:color="auto"/>
          </w:divBdr>
          <w:divsChild>
            <w:div w:id="1196431041">
              <w:marLeft w:val="0"/>
              <w:marRight w:val="0"/>
              <w:marTop w:val="0"/>
              <w:marBottom w:val="0"/>
              <w:divBdr>
                <w:top w:val="none" w:sz="0" w:space="0" w:color="auto"/>
                <w:left w:val="none" w:sz="0" w:space="0" w:color="auto"/>
                <w:bottom w:val="none" w:sz="0" w:space="0" w:color="auto"/>
                <w:right w:val="none" w:sz="0" w:space="0" w:color="auto"/>
              </w:divBdr>
              <w:divsChild>
                <w:div w:id="4750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831640">
      <w:bodyDiv w:val="1"/>
      <w:marLeft w:val="0"/>
      <w:marRight w:val="0"/>
      <w:marTop w:val="0"/>
      <w:marBottom w:val="0"/>
      <w:divBdr>
        <w:top w:val="none" w:sz="0" w:space="0" w:color="auto"/>
        <w:left w:val="none" w:sz="0" w:space="0" w:color="auto"/>
        <w:bottom w:val="none" w:sz="0" w:space="0" w:color="auto"/>
        <w:right w:val="none" w:sz="0" w:space="0" w:color="auto"/>
      </w:divBdr>
    </w:div>
    <w:div w:id="930042051">
      <w:bodyDiv w:val="1"/>
      <w:marLeft w:val="0"/>
      <w:marRight w:val="0"/>
      <w:marTop w:val="0"/>
      <w:marBottom w:val="0"/>
      <w:divBdr>
        <w:top w:val="none" w:sz="0" w:space="0" w:color="auto"/>
        <w:left w:val="none" w:sz="0" w:space="0" w:color="auto"/>
        <w:bottom w:val="none" w:sz="0" w:space="0" w:color="auto"/>
        <w:right w:val="none" w:sz="0" w:space="0" w:color="auto"/>
      </w:divBdr>
    </w:div>
    <w:div w:id="1069501346">
      <w:bodyDiv w:val="1"/>
      <w:marLeft w:val="0"/>
      <w:marRight w:val="0"/>
      <w:marTop w:val="0"/>
      <w:marBottom w:val="0"/>
      <w:divBdr>
        <w:top w:val="none" w:sz="0" w:space="0" w:color="auto"/>
        <w:left w:val="none" w:sz="0" w:space="0" w:color="auto"/>
        <w:bottom w:val="none" w:sz="0" w:space="0" w:color="auto"/>
        <w:right w:val="none" w:sz="0" w:space="0" w:color="auto"/>
      </w:divBdr>
    </w:div>
    <w:div w:id="1078946141">
      <w:bodyDiv w:val="1"/>
      <w:marLeft w:val="0"/>
      <w:marRight w:val="0"/>
      <w:marTop w:val="0"/>
      <w:marBottom w:val="0"/>
      <w:divBdr>
        <w:top w:val="none" w:sz="0" w:space="0" w:color="auto"/>
        <w:left w:val="none" w:sz="0" w:space="0" w:color="auto"/>
        <w:bottom w:val="none" w:sz="0" w:space="0" w:color="auto"/>
        <w:right w:val="none" w:sz="0" w:space="0" w:color="auto"/>
      </w:divBdr>
      <w:divsChild>
        <w:div w:id="1487669370">
          <w:marLeft w:val="0"/>
          <w:marRight w:val="0"/>
          <w:marTop w:val="0"/>
          <w:marBottom w:val="0"/>
          <w:divBdr>
            <w:top w:val="none" w:sz="0" w:space="0" w:color="auto"/>
            <w:left w:val="none" w:sz="0" w:space="0" w:color="auto"/>
            <w:bottom w:val="none" w:sz="0" w:space="0" w:color="auto"/>
            <w:right w:val="none" w:sz="0" w:space="0" w:color="auto"/>
          </w:divBdr>
          <w:divsChild>
            <w:div w:id="1086339171">
              <w:marLeft w:val="0"/>
              <w:marRight w:val="0"/>
              <w:marTop w:val="0"/>
              <w:marBottom w:val="0"/>
              <w:divBdr>
                <w:top w:val="none" w:sz="0" w:space="0" w:color="auto"/>
                <w:left w:val="none" w:sz="0" w:space="0" w:color="auto"/>
                <w:bottom w:val="none" w:sz="0" w:space="0" w:color="auto"/>
                <w:right w:val="none" w:sz="0" w:space="0" w:color="auto"/>
              </w:divBdr>
              <w:divsChild>
                <w:div w:id="146453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82965">
      <w:bodyDiv w:val="1"/>
      <w:marLeft w:val="0"/>
      <w:marRight w:val="0"/>
      <w:marTop w:val="0"/>
      <w:marBottom w:val="0"/>
      <w:divBdr>
        <w:top w:val="none" w:sz="0" w:space="0" w:color="auto"/>
        <w:left w:val="none" w:sz="0" w:space="0" w:color="auto"/>
        <w:bottom w:val="none" w:sz="0" w:space="0" w:color="auto"/>
        <w:right w:val="none" w:sz="0" w:space="0" w:color="auto"/>
      </w:divBdr>
      <w:divsChild>
        <w:div w:id="969243221">
          <w:marLeft w:val="0"/>
          <w:marRight w:val="0"/>
          <w:marTop w:val="0"/>
          <w:marBottom w:val="0"/>
          <w:divBdr>
            <w:top w:val="none" w:sz="0" w:space="0" w:color="auto"/>
            <w:left w:val="none" w:sz="0" w:space="0" w:color="auto"/>
            <w:bottom w:val="none" w:sz="0" w:space="0" w:color="auto"/>
            <w:right w:val="none" w:sz="0" w:space="0" w:color="auto"/>
          </w:divBdr>
          <w:divsChild>
            <w:div w:id="79719673">
              <w:marLeft w:val="0"/>
              <w:marRight w:val="0"/>
              <w:marTop w:val="0"/>
              <w:marBottom w:val="0"/>
              <w:divBdr>
                <w:top w:val="none" w:sz="0" w:space="0" w:color="auto"/>
                <w:left w:val="none" w:sz="0" w:space="0" w:color="auto"/>
                <w:bottom w:val="none" w:sz="0" w:space="0" w:color="auto"/>
                <w:right w:val="none" w:sz="0" w:space="0" w:color="auto"/>
              </w:divBdr>
              <w:divsChild>
                <w:div w:id="878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48592">
      <w:bodyDiv w:val="1"/>
      <w:marLeft w:val="0"/>
      <w:marRight w:val="0"/>
      <w:marTop w:val="0"/>
      <w:marBottom w:val="0"/>
      <w:divBdr>
        <w:top w:val="none" w:sz="0" w:space="0" w:color="auto"/>
        <w:left w:val="none" w:sz="0" w:space="0" w:color="auto"/>
        <w:bottom w:val="none" w:sz="0" w:space="0" w:color="auto"/>
        <w:right w:val="none" w:sz="0" w:space="0" w:color="auto"/>
      </w:divBdr>
      <w:divsChild>
        <w:div w:id="2066022565">
          <w:marLeft w:val="0"/>
          <w:marRight w:val="0"/>
          <w:marTop w:val="0"/>
          <w:marBottom w:val="0"/>
          <w:divBdr>
            <w:top w:val="none" w:sz="0" w:space="0" w:color="auto"/>
            <w:left w:val="none" w:sz="0" w:space="0" w:color="auto"/>
            <w:bottom w:val="none" w:sz="0" w:space="0" w:color="auto"/>
            <w:right w:val="none" w:sz="0" w:space="0" w:color="auto"/>
          </w:divBdr>
          <w:divsChild>
            <w:div w:id="429738186">
              <w:marLeft w:val="0"/>
              <w:marRight w:val="0"/>
              <w:marTop w:val="0"/>
              <w:marBottom w:val="0"/>
              <w:divBdr>
                <w:top w:val="none" w:sz="0" w:space="0" w:color="auto"/>
                <w:left w:val="none" w:sz="0" w:space="0" w:color="auto"/>
                <w:bottom w:val="none" w:sz="0" w:space="0" w:color="auto"/>
                <w:right w:val="none" w:sz="0" w:space="0" w:color="auto"/>
              </w:divBdr>
              <w:divsChild>
                <w:div w:id="196072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1483">
      <w:bodyDiv w:val="1"/>
      <w:marLeft w:val="0"/>
      <w:marRight w:val="0"/>
      <w:marTop w:val="0"/>
      <w:marBottom w:val="0"/>
      <w:divBdr>
        <w:top w:val="none" w:sz="0" w:space="0" w:color="auto"/>
        <w:left w:val="none" w:sz="0" w:space="0" w:color="auto"/>
        <w:bottom w:val="none" w:sz="0" w:space="0" w:color="auto"/>
        <w:right w:val="none" w:sz="0" w:space="0" w:color="auto"/>
      </w:divBdr>
    </w:div>
    <w:div w:id="1377847819">
      <w:bodyDiv w:val="1"/>
      <w:marLeft w:val="0"/>
      <w:marRight w:val="0"/>
      <w:marTop w:val="0"/>
      <w:marBottom w:val="0"/>
      <w:divBdr>
        <w:top w:val="none" w:sz="0" w:space="0" w:color="auto"/>
        <w:left w:val="none" w:sz="0" w:space="0" w:color="auto"/>
        <w:bottom w:val="none" w:sz="0" w:space="0" w:color="auto"/>
        <w:right w:val="none" w:sz="0" w:space="0" w:color="auto"/>
      </w:divBdr>
    </w:div>
    <w:div w:id="1403797012">
      <w:bodyDiv w:val="1"/>
      <w:marLeft w:val="0"/>
      <w:marRight w:val="0"/>
      <w:marTop w:val="0"/>
      <w:marBottom w:val="0"/>
      <w:divBdr>
        <w:top w:val="none" w:sz="0" w:space="0" w:color="auto"/>
        <w:left w:val="none" w:sz="0" w:space="0" w:color="auto"/>
        <w:bottom w:val="none" w:sz="0" w:space="0" w:color="auto"/>
        <w:right w:val="none" w:sz="0" w:space="0" w:color="auto"/>
      </w:divBdr>
      <w:divsChild>
        <w:div w:id="598833052">
          <w:marLeft w:val="0"/>
          <w:marRight w:val="0"/>
          <w:marTop w:val="0"/>
          <w:marBottom w:val="0"/>
          <w:divBdr>
            <w:top w:val="none" w:sz="0" w:space="0" w:color="auto"/>
            <w:left w:val="none" w:sz="0" w:space="0" w:color="auto"/>
            <w:bottom w:val="none" w:sz="0" w:space="0" w:color="auto"/>
            <w:right w:val="none" w:sz="0" w:space="0" w:color="auto"/>
          </w:divBdr>
          <w:divsChild>
            <w:div w:id="1093362072">
              <w:marLeft w:val="0"/>
              <w:marRight w:val="0"/>
              <w:marTop w:val="0"/>
              <w:marBottom w:val="0"/>
              <w:divBdr>
                <w:top w:val="none" w:sz="0" w:space="0" w:color="auto"/>
                <w:left w:val="none" w:sz="0" w:space="0" w:color="auto"/>
                <w:bottom w:val="none" w:sz="0" w:space="0" w:color="auto"/>
                <w:right w:val="none" w:sz="0" w:space="0" w:color="auto"/>
              </w:divBdr>
              <w:divsChild>
                <w:div w:id="730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42568">
      <w:bodyDiv w:val="1"/>
      <w:marLeft w:val="0"/>
      <w:marRight w:val="0"/>
      <w:marTop w:val="0"/>
      <w:marBottom w:val="0"/>
      <w:divBdr>
        <w:top w:val="none" w:sz="0" w:space="0" w:color="auto"/>
        <w:left w:val="none" w:sz="0" w:space="0" w:color="auto"/>
        <w:bottom w:val="none" w:sz="0" w:space="0" w:color="auto"/>
        <w:right w:val="none" w:sz="0" w:space="0" w:color="auto"/>
      </w:divBdr>
    </w:div>
    <w:div w:id="1439905117">
      <w:bodyDiv w:val="1"/>
      <w:marLeft w:val="0"/>
      <w:marRight w:val="0"/>
      <w:marTop w:val="0"/>
      <w:marBottom w:val="0"/>
      <w:divBdr>
        <w:top w:val="none" w:sz="0" w:space="0" w:color="auto"/>
        <w:left w:val="none" w:sz="0" w:space="0" w:color="auto"/>
        <w:bottom w:val="none" w:sz="0" w:space="0" w:color="auto"/>
        <w:right w:val="none" w:sz="0" w:space="0" w:color="auto"/>
      </w:divBdr>
      <w:divsChild>
        <w:div w:id="454565846">
          <w:marLeft w:val="0"/>
          <w:marRight w:val="0"/>
          <w:marTop w:val="0"/>
          <w:marBottom w:val="0"/>
          <w:divBdr>
            <w:top w:val="none" w:sz="0" w:space="0" w:color="auto"/>
            <w:left w:val="none" w:sz="0" w:space="0" w:color="auto"/>
            <w:bottom w:val="none" w:sz="0" w:space="0" w:color="auto"/>
            <w:right w:val="none" w:sz="0" w:space="0" w:color="auto"/>
          </w:divBdr>
          <w:divsChild>
            <w:div w:id="1085538505">
              <w:marLeft w:val="0"/>
              <w:marRight w:val="0"/>
              <w:marTop w:val="0"/>
              <w:marBottom w:val="0"/>
              <w:divBdr>
                <w:top w:val="none" w:sz="0" w:space="0" w:color="auto"/>
                <w:left w:val="none" w:sz="0" w:space="0" w:color="auto"/>
                <w:bottom w:val="none" w:sz="0" w:space="0" w:color="auto"/>
                <w:right w:val="none" w:sz="0" w:space="0" w:color="auto"/>
              </w:divBdr>
              <w:divsChild>
                <w:div w:id="12465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82933">
      <w:bodyDiv w:val="1"/>
      <w:marLeft w:val="0"/>
      <w:marRight w:val="0"/>
      <w:marTop w:val="0"/>
      <w:marBottom w:val="0"/>
      <w:divBdr>
        <w:top w:val="none" w:sz="0" w:space="0" w:color="auto"/>
        <w:left w:val="none" w:sz="0" w:space="0" w:color="auto"/>
        <w:bottom w:val="none" w:sz="0" w:space="0" w:color="auto"/>
        <w:right w:val="none" w:sz="0" w:space="0" w:color="auto"/>
      </w:divBdr>
      <w:divsChild>
        <w:div w:id="2144542664">
          <w:marLeft w:val="0"/>
          <w:marRight w:val="0"/>
          <w:marTop w:val="0"/>
          <w:marBottom w:val="0"/>
          <w:divBdr>
            <w:top w:val="none" w:sz="0" w:space="0" w:color="auto"/>
            <w:left w:val="none" w:sz="0" w:space="0" w:color="auto"/>
            <w:bottom w:val="none" w:sz="0" w:space="0" w:color="auto"/>
            <w:right w:val="none" w:sz="0" w:space="0" w:color="auto"/>
          </w:divBdr>
          <w:divsChild>
            <w:div w:id="2046713742">
              <w:marLeft w:val="0"/>
              <w:marRight w:val="0"/>
              <w:marTop w:val="0"/>
              <w:marBottom w:val="0"/>
              <w:divBdr>
                <w:top w:val="none" w:sz="0" w:space="0" w:color="auto"/>
                <w:left w:val="none" w:sz="0" w:space="0" w:color="auto"/>
                <w:bottom w:val="none" w:sz="0" w:space="0" w:color="auto"/>
                <w:right w:val="none" w:sz="0" w:space="0" w:color="auto"/>
              </w:divBdr>
              <w:divsChild>
                <w:div w:id="5407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4933">
      <w:bodyDiv w:val="1"/>
      <w:marLeft w:val="0"/>
      <w:marRight w:val="0"/>
      <w:marTop w:val="0"/>
      <w:marBottom w:val="0"/>
      <w:divBdr>
        <w:top w:val="none" w:sz="0" w:space="0" w:color="auto"/>
        <w:left w:val="none" w:sz="0" w:space="0" w:color="auto"/>
        <w:bottom w:val="none" w:sz="0" w:space="0" w:color="auto"/>
        <w:right w:val="none" w:sz="0" w:space="0" w:color="auto"/>
      </w:divBdr>
      <w:divsChild>
        <w:div w:id="1201746263">
          <w:marLeft w:val="0"/>
          <w:marRight w:val="0"/>
          <w:marTop w:val="0"/>
          <w:marBottom w:val="0"/>
          <w:divBdr>
            <w:top w:val="none" w:sz="0" w:space="0" w:color="auto"/>
            <w:left w:val="none" w:sz="0" w:space="0" w:color="auto"/>
            <w:bottom w:val="none" w:sz="0" w:space="0" w:color="auto"/>
            <w:right w:val="none" w:sz="0" w:space="0" w:color="auto"/>
          </w:divBdr>
          <w:divsChild>
            <w:div w:id="1156218277">
              <w:marLeft w:val="0"/>
              <w:marRight w:val="0"/>
              <w:marTop w:val="0"/>
              <w:marBottom w:val="0"/>
              <w:divBdr>
                <w:top w:val="none" w:sz="0" w:space="0" w:color="auto"/>
                <w:left w:val="none" w:sz="0" w:space="0" w:color="auto"/>
                <w:bottom w:val="none" w:sz="0" w:space="0" w:color="auto"/>
                <w:right w:val="none" w:sz="0" w:space="0" w:color="auto"/>
              </w:divBdr>
              <w:divsChild>
                <w:div w:id="19581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89096">
      <w:bodyDiv w:val="1"/>
      <w:marLeft w:val="0"/>
      <w:marRight w:val="0"/>
      <w:marTop w:val="0"/>
      <w:marBottom w:val="0"/>
      <w:divBdr>
        <w:top w:val="none" w:sz="0" w:space="0" w:color="auto"/>
        <w:left w:val="none" w:sz="0" w:space="0" w:color="auto"/>
        <w:bottom w:val="none" w:sz="0" w:space="0" w:color="auto"/>
        <w:right w:val="none" w:sz="0" w:space="0" w:color="auto"/>
      </w:divBdr>
    </w:div>
    <w:div w:id="1546213948">
      <w:bodyDiv w:val="1"/>
      <w:marLeft w:val="0"/>
      <w:marRight w:val="0"/>
      <w:marTop w:val="0"/>
      <w:marBottom w:val="0"/>
      <w:divBdr>
        <w:top w:val="none" w:sz="0" w:space="0" w:color="auto"/>
        <w:left w:val="none" w:sz="0" w:space="0" w:color="auto"/>
        <w:bottom w:val="none" w:sz="0" w:space="0" w:color="auto"/>
        <w:right w:val="none" w:sz="0" w:space="0" w:color="auto"/>
      </w:divBdr>
      <w:divsChild>
        <w:div w:id="878785569">
          <w:marLeft w:val="0"/>
          <w:marRight w:val="0"/>
          <w:marTop w:val="0"/>
          <w:marBottom w:val="0"/>
          <w:divBdr>
            <w:top w:val="none" w:sz="0" w:space="0" w:color="auto"/>
            <w:left w:val="none" w:sz="0" w:space="0" w:color="auto"/>
            <w:bottom w:val="none" w:sz="0" w:space="0" w:color="auto"/>
            <w:right w:val="none" w:sz="0" w:space="0" w:color="auto"/>
          </w:divBdr>
          <w:divsChild>
            <w:div w:id="511840115">
              <w:marLeft w:val="0"/>
              <w:marRight w:val="0"/>
              <w:marTop w:val="0"/>
              <w:marBottom w:val="0"/>
              <w:divBdr>
                <w:top w:val="none" w:sz="0" w:space="0" w:color="auto"/>
                <w:left w:val="none" w:sz="0" w:space="0" w:color="auto"/>
                <w:bottom w:val="none" w:sz="0" w:space="0" w:color="auto"/>
                <w:right w:val="none" w:sz="0" w:space="0" w:color="auto"/>
              </w:divBdr>
              <w:divsChild>
                <w:div w:id="12292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25764">
      <w:bodyDiv w:val="1"/>
      <w:marLeft w:val="0"/>
      <w:marRight w:val="0"/>
      <w:marTop w:val="0"/>
      <w:marBottom w:val="0"/>
      <w:divBdr>
        <w:top w:val="none" w:sz="0" w:space="0" w:color="auto"/>
        <w:left w:val="none" w:sz="0" w:space="0" w:color="auto"/>
        <w:bottom w:val="none" w:sz="0" w:space="0" w:color="auto"/>
        <w:right w:val="none" w:sz="0" w:space="0" w:color="auto"/>
      </w:divBdr>
    </w:div>
    <w:div w:id="1654140356">
      <w:bodyDiv w:val="1"/>
      <w:marLeft w:val="0"/>
      <w:marRight w:val="0"/>
      <w:marTop w:val="0"/>
      <w:marBottom w:val="0"/>
      <w:divBdr>
        <w:top w:val="none" w:sz="0" w:space="0" w:color="auto"/>
        <w:left w:val="none" w:sz="0" w:space="0" w:color="auto"/>
        <w:bottom w:val="none" w:sz="0" w:space="0" w:color="auto"/>
        <w:right w:val="none" w:sz="0" w:space="0" w:color="auto"/>
      </w:divBdr>
    </w:div>
    <w:div w:id="1673414589">
      <w:bodyDiv w:val="1"/>
      <w:marLeft w:val="0"/>
      <w:marRight w:val="0"/>
      <w:marTop w:val="0"/>
      <w:marBottom w:val="0"/>
      <w:divBdr>
        <w:top w:val="none" w:sz="0" w:space="0" w:color="auto"/>
        <w:left w:val="none" w:sz="0" w:space="0" w:color="auto"/>
        <w:bottom w:val="none" w:sz="0" w:space="0" w:color="auto"/>
        <w:right w:val="none" w:sz="0" w:space="0" w:color="auto"/>
      </w:divBdr>
    </w:div>
    <w:div w:id="1721516509">
      <w:bodyDiv w:val="1"/>
      <w:marLeft w:val="0"/>
      <w:marRight w:val="0"/>
      <w:marTop w:val="0"/>
      <w:marBottom w:val="0"/>
      <w:divBdr>
        <w:top w:val="none" w:sz="0" w:space="0" w:color="auto"/>
        <w:left w:val="none" w:sz="0" w:space="0" w:color="auto"/>
        <w:bottom w:val="none" w:sz="0" w:space="0" w:color="auto"/>
        <w:right w:val="none" w:sz="0" w:space="0" w:color="auto"/>
      </w:divBdr>
    </w:div>
    <w:div w:id="1750231604">
      <w:bodyDiv w:val="1"/>
      <w:marLeft w:val="0"/>
      <w:marRight w:val="0"/>
      <w:marTop w:val="0"/>
      <w:marBottom w:val="0"/>
      <w:divBdr>
        <w:top w:val="none" w:sz="0" w:space="0" w:color="auto"/>
        <w:left w:val="none" w:sz="0" w:space="0" w:color="auto"/>
        <w:bottom w:val="none" w:sz="0" w:space="0" w:color="auto"/>
        <w:right w:val="none" w:sz="0" w:space="0" w:color="auto"/>
      </w:divBdr>
    </w:div>
    <w:div w:id="1780637894">
      <w:bodyDiv w:val="1"/>
      <w:marLeft w:val="0"/>
      <w:marRight w:val="0"/>
      <w:marTop w:val="0"/>
      <w:marBottom w:val="0"/>
      <w:divBdr>
        <w:top w:val="none" w:sz="0" w:space="0" w:color="auto"/>
        <w:left w:val="none" w:sz="0" w:space="0" w:color="auto"/>
        <w:bottom w:val="none" w:sz="0" w:space="0" w:color="auto"/>
        <w:right w:val="none" w:sz="0" w:space="0" w:color="auto"/>
      </w:divBdr>
      <w:divsChild>
        <w:div w:id="2085907066">
          <w:marLeft w:val="0"/>
          <w:marRight w:val="0"/>
          <w:marTop w:val="0"/>
          <w:marBottom w:val="0"/>
          <w:divBdr>
            <w:top w:val="none" w:sz="0" w:space="0" w:color="auto"/>
            <w:left w:val="none" w:sz="0" w:space="0" w:color="auto"/>
            <w:bottom w:val="none" w:sz="0" w:space="0" w:color="auto"/>
            <w:right w:val="none" w:sz="0" w:space="0" w:color="auto"/>
          </w:divBdr>
          <w:divsChild>
            <w:div w:id="725615556">
              <w:marLeft w:val="0"/>
              <w:marRight w:val="0"/>
              <w:marTop w:val="0"/>
              <w:marBottom w:val="0"/>
              <w:divBdr>
                <w:top w:val="none" w:sz="0" w:space="0" w:color="auto"/>
                <w:left w:val="none" w:sz="0" w:space="0" w:color="auto"/>
                <w:bottom w:val="none" w:sz="0" w:space="0" w:color="auto"/>
                <w:right w:val="none" w:sz="0" w:space="0" w:color="auto"/>
              </w:divBdr>
              <w:divsChild>
                <w:div w:id="7179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0">
      <w:bodyDiv w:val="1"/>
      <w:marLeft w:val="0"/>
      <w:marRight w:val="0"/>
      <w:marTop w:val="0"/>
      <w:marBottom w:val="0"/>
      <w:divBdr>
        <w:top w:val="none" w:sz="0" w:space="0" w:color="auto"/>
        <w:left w:val="none" w:sz="0" w:space="0" w:color="auto"/>
        <w:bottom w:val="none" w:sz="0" w:space="0" w:color="auto"/>
        <w:right w:val="none" w:sz="0" w:space="0" w:color="auto"/>
      </w:divBdr>
    </w:div>
    <w:div w:id="1814132269">
      <w:bodyDiv w:val="1"/>
      <w:marLeft w:val="0"/>
      <w:marRight w:val="0"/>
      <w:marTop w:val="0"/>
      <w:marBottom w:val="0"/>
      <w:divBdr>
        <w:top w:val="none" w:sz="0" w:space="0" w:color="auto"/>
        <w:left w:val="none" w:sz="0" w:space="0" w:color="auto"/>
        <w:bottom w:val="none" w:sz="0" w:space="0" w:color="auto"/>
        <w:right w:val="none" w:sz="0" w:space="0" w:color="auto"/>
      </w:divBdr>
    </w:div>
    <w:div w:id="1819230030">
      <w:bodyDiv w:val="1"/>
      <w:marLeft w:val="0"/>
      <w:marRight w:val="0"/>
      <w:marTop w:val="0"/>
      <w:marBottom w:val="0"/>
      <w:divBdr>
        <w:top w:val="none" w:sz="0" w:space="0" w:color="auto"/>
        <w:left w:val="none" w:sz="0" w:space="0" w:color="auto"/>
        <w:bottom w:val="none" w:sz="0" w:space="0" w:color="auto"/>
        <w:right w:val="none" w:sz="0" w:space="0" w:color="auto"/>
      </w:divBdr>
    </w:div>
    <w:div w:id="1831797477">
      <w:bodyDiv w:val="1"/>
      <w:marLeft w:val="0"/>
      <w:marRight w:val="0"/>
      <w:marTop w:val="0"/>
      <w:marBottom w:val="0"/>
      <w:divBdr>
        <w:top w:val="none" w:sz="0" w:space="0" w:color="auto"/>
        <w:left w:val="none" w:sz="0" w:space="0" w:color="auto"/>
        <w:bottom w:val="none" w:sz="0" w:space="0" w:color="auto"/>
        <w:right w:val="none" w:sz="0" w:space="0" w:color="auto"/>
      </w:divBdr>
    </w:div>
    <w:div w:id="1856113293">
      <w:bodyDiv w:val="1"/>
      <w:marLeft w:val="0"/>
      <w:marRight w:val="0"/>
      <w:marTop w:val="0"/>
      <w:marBottom w:val="0"/>
      <w:divBdr>
        <w:top w:val="none" w:sz="0" w:space="0" w:color="auto"/>
        <w:left w:val="none" w:sz="0" w:space="0" w:color="auto"/>
        <w:bottom w:val="none" w:sz="0" w:space="0" w:color="auto"/>
        <w:right w:val="none" w:sz="0" w:space="0" w:color="auto"/>
      </w:divBdr>
      <w:divsChild>
        <w:div w:id="1432975108">
          <w:marLeft w:val="0"/>
          <w:marRight w:val="0"/>
          <w:marTop w:val="0"/>
          <w:marBottom w:val="0"/>
          <w:divBdr>
            <w:top w:val="none" w:sz="0" w:space="0" w:color="auto"/>
            <w:left w:val="none" w:sz="0" w:space="0" w:color="auto"/>
            <w:bottom w:val="none" w:sz="0" w:space="0" w:color="auto"/>
            <w:right w:val="none" w:sz="0" w:space="0" w:color="auto"/>
          </w:divBdr>
          <w:divsChild>
            <w:div w:id="1167742173">
              <w:marLeft w:val="0"/>
              <w:marRight w:val="0"/>
              <w:marTop w:val="0"/>
              <w:marBottom w:val="0"/>
              <w:divBdr>
                <w:top w:val="none" w:sz="0" w:space="0" w:color="auto"/>
                <w:left w:val="none" w:sz="0" w:space="0" w:color="auto"/>
                <w:bottom w:val="none" w:sz="0" w:space="0" w:color="auto"/>
                <w:right w:val="none" w:sz="0" w:space="0" w:color="auto"/>
              </w:divBdr>
              <w:divsChild>
                <w:div w:id="21227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32072">
      <w:bodyDiv w:val="1"/>
      <w:marLeft w:val="0"/>
      <w:marRight w:val="0"/>
      <w:marTop w:val="0"/>
      <w:marBottom w:val="0"/>
      <w:divBdr>
        <w:top w:val="none" w:sz="0" w:space="0" w:color="auto"/>
        <w:left w:val="none" w:sz="0" w:space="0" w:color="auto"/>
        <w:bottom w:val="none" w:sz="0" w:space="0" w:color="auto"/>
        <w:right w:val="none" w:sz="0" w:space="0" w:color="auto"/>
      </w:divBdr>
      <w:divsChild>
        <w:div w:id="394473972">
          <w:marLeft w:val="0"/>
          <w:marRight w:val="0"/>
          <w:marTop w:val="0"/>
          <w:marBottom w:val="0"/>
          <w:divBdr>
            <w:top w:val="none" w:sz="0" w:space="0" w:color="auto"/>
            <w:left w:val="none" w:sz="0" w:space="0" w:color="auto"/>
            <w:bottom w:val="none" w:sz="0" w:space="0" w:color="auto"/>
            <w:right w:val="none" w:sz="0" w:space="0" w:color="auto"/>
          </w:divBdr>
          <w:divsChild>
            <w:div w:id="154566292">
              <w:marLeft w:val="0"/>
              <w:marRight w:val="0"/>
              <w:marTop w:val="0"/>
              <w:marBottom w:val="0"/>
              <w:divBdr>
                <w:top w:val="none" w:sz="0" w:space="0" w:color="auto"/>
                <w:left w:val="none" w:sz="0" w:space="0" w:color="auto"/>
                <w:bottom w:val="none" w:sz="0" w:space="0" w:color="auto"/>
                <w:right w:val="none" w:sz="0" w:space="0" w:color="auto"/>
              </w:divBdr>
              <w:divsChild>
                <w:div w:id="4151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067543">
      <w:bodyDiv w:val="1"/>
      <w:marLeft w:val="0"/>
      <w:marRight w:val="0"/>
      <w:marTop w:val="0"/>
      <w:marBottom w:val="0"/>
      <w:divBdr>
        <w:top w:val="none" w:sz="0" w:space="0" w:color="auto"/>
        <w:left w:val="none" w:sz="0" w:space="0" w:color="auto"/>
        <w:bottom w:val="none" w:sz="0" w:space="0" w:color="auto"/>
        <w:right w:val="none" w:sz="0" w:space="0" w:color="auto"/>
      </w:divBdr>
      <w:divsChild>
        <w:div w:id="1032223759">
          <w:marLeft w:val="0"/>
          <w:marRight w:val="0"/>
          <w:marTop w:val="0"/>
          <w:marBottom w:val="0"/>
          <w:divBdr>
            <w:top w:val="none" w:sz="0" w:space="0" w:color="auto"/>
            <w:left w:val="none" w:sz="0" w:space="0" w:color="auto"/>
            <w:bottom w:val="none" w:sz="0" w:space="0" w:color="auto"/>
            <w:right w:val="none" w:sz="0" w:space="0" w:color="auto"/>
          </w:divBdr>
          <w:divsChild>
            <w:div w:id="1641491908">
              <w:marLeft w:val="0"/>
              <w:marRight w:val="0"/>
              <w:marTop w:val="0"/>
              <w:marBottom w:val="0"/>
              <w:divBdr>
                <w:top w:val="none" w:sz="0" w:space="0" w:color="auto"/>
                <w:left w:val="none" w:sz="0" w:space="0" w:color="auto"/>
                <w:bottom w:val="none" w:sz="0" w:space="0" w:color="auto"/>
                <w:right w:val="none" w:sz="0" w:space="0" w:color="auto"/>
              </w:divBdr>
              <w:divsChild>
                <w:div w:id="94831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02728">
      <w:bodyDiv w:val="1"/>
      <w:marLeft w:val="0"/>
      <w:marRight w:val="0"/>
      <w:marTop w:val="0"/>
      <w:marBottom w:val="0"/>
      <w:divBdr>
        <w:top w:val="none" w:sz="0" w:space="0" w:color="auto"/>
        <w:left w:val="none" w:sz="0" w:space="0" w:color="auto"/>
        <w:bottom w:val="none" w:sz="0" w:space="0" w:color="auto"/>
        <w:right w:val="none" w:sz="0" w:space="0" w:color="auto"/>
      </w:divBdr>
    </w:div>
    <w:div w:id="2057926782">
      <w:bodyDiv w:val="1"/>
      <w:marLeft w:val="0"/>
      <w:marRight w:val="0"/>
      <w:marTop w:val="0"/>
      <w:marBottom w:val="0"/>
      <w:divBdr>
        <w:top w:val="none" w:sz="0" w:space="0" w:color="auto"/>
        <w:left w:val="none" w:sz="0" w:space="0" w:color="auto"/>
        <w:bottom w:val="none" w:sz="0" w:space="0" w:color="auto"/>
        <w:right w:val="none" w:sz="0" w:space="0" w:color="auto"/>
      </w:divBdr>
    </w:div>
    <w:div w:id="2134975504">
      <w:bodyDiv w:val="1"/>
      <w:marLeft w:val="0"/>
      <w:marRight w:val="0"/>
      <w:marTop w:val="0"/>
      <w:marBottom w:val="0"/>
      <w:divBdr>
        <w:top w:val="none" w:sz="0" w:space="0" w:color="auto"/>
        <w:left w:val="none" w:sz="0" w:space="0" w:color="auto"/>
        <w:bottom w:val="none" w:sz="0" w:space="0" w:color="auto"/>
        <w:right w:val="none" w:sz="0" w:space="0" w:color="auto"/>
      </w:divBdr>
      <w:divsChild>
        <w:div w:id="1677268820">
          <w:marLeft w:val="0"/>
          <w:marRight w:val="0"/>
          <w:marTop w:val="0"/>
          <w:marBottom w:val="0"/>
          <w:divBdr>
            <w:top w:val="none" w:sz="0" w:space="0" w:color="auto"/>
            <w:left w:val="none" w:sz="0" w:space="0" w:color="auto"/>
            <w:bottom w:val="none" w:sz="0" w:space="0" w:color="auto"/>
            <w:right w:val="none" w:sz="0" w:space="0" w:color="auto"/>
          </w:divBdr>
          <w:divsChild>
            <w:div w:id="1589919431">
              <w:marLeft w:val="0"/>
              <w:marRight w:val="0"/>
              <w:marTop w:val="0"/>
              <w:marBottom w:val="0"/>
              <w:divBdr>
                <w:top w:val="none" w:sz="0" w:space="0" w:color="auto"/>
                <w:left w:val="none" w:sz="0" w:space="0" w:color="auto"/>
                <w:bottom w:val="none" w:sz="0" w:space="0" w:color="auto"/>
                <w:right w:val="none" w:sz="0" w:space="0" w:color="auto"/>
              </w:divBdr>
              <w:divsChild>
                <w:div w:id="407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9B19EBE0B571047BEF7F649D7ED2C8D" ma:contentTypeVersion="6" ma:contentTypeDescription="Crear nuevo documento." ma:contentTypeScope="" ma:versionID="a5d3eaec08a9bc0288e6ac73bdf35298">
  <xsd:schema xmlns:xsd="http://www.w3.org/2001/XMLSchema" xmlns:xs="http://www.w3.org/2001/XMLSchema" xmlns:p="http://schemas.microsoft.com/office/2006/metadata/properties" xmlns:ns2="3b1eb823-70b0-4f33-beb9-33d50ec8fe8f" xmlns:ns3="fb2cfd74-fd31-4aa6-878c-bb680d93a36f" targetNamespace="http://schemas.microsoft.com/office/2006/metadata/properties" ma:root="true" ma:fieldsID="c7737964ed4610dfc6fb4b745f960e04" ns2:_="" ns3:_="">
    <xsd:import namespace="3b1eb823-70b0-4f33-beb9-33d50ec8fe8f"/>
    <xsd:import namespace="fb2cfd74-fd31-4aa6-878c-bb680d93a3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Fechayhor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eb823-70b0-4f33-beb9-33d50ec8f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echayhora" ma:index="12" nillable="true" ma:displayName="Fecha y hora" ma:format="DateOnly" ma:internalName="Fechayhora">
      <xsd:simpleType>
        <xsd:restriction base="dms:DateTim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2cfd74-fd31-4aa6-878c-bb680d93a36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8ED8B4-D0EC-4600-82F9-C8177DE54FD5}">
  <ds:schemaRefs>
    <ds:schemaRef ds:uri="http://schemas.openxmlformats.org/officeDocument/2006/bibliography"/>
  </ds:schemaRefs>
</ds:datastoreItem>
</file>

<file path=customXml/itemProps2.xml><?xml version="1.0" encoding="utf-8"?>
<ds:datastoreItem xmlns:ds="http://schemas.openxmlformats.org/officeDocument/2006/customXml" ds:itemID="{3A7B8BA0-E8CA-4BF4-AD71-03DA9442CBF6}">
  <ds:schemaRefs>
    <ds:schemaRef ds:uri="http://schemas.microsoft.com/sharepoint/v3/contenttype/forms"/>
  </ds:schemaRefs>
</ds:datastoreItem>
</file>

<file path=customXml/itemProps3.xml><?xml version="1.0" encoding="utf-8"?>
<ds:datastoreItem xmlns:ds="http://schemas.openxmlformats.org/officeDocument/2006/customXml" ds:itemID="{31EF6B01-A324-46A3-ABC5-480A7711B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eb823-70b0-4f33-beb9-33d50ec8fe8f"/>
    <ds:schemaRef ds:uri="fb2cfd74-fd31-4aa6-878c-bb680d93a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6262</Words>
  <Characters>35697</Characters>
  <Application>Microsoft Office Word</Application>
  <DocSecurity>0</DocSecurity>
  <Lines>297</Lines>
  <Paragraphs>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Departamento de Hacienda</Company>
  <LinksUpToDate>false</LinksUpToDate>
  <CharactersWithSpaces>41876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sev3718</dc:creator>
  <cp:keywords/>
  <cp:lastModifiedBy>Gladys J. Burgos Torres</cp:lastModifiedBy>
  <cp:revision>4</cp:revision>
  <cp:lastPrinted>2023-08-31T11:55:00Z</cp:lastPrinted>
  <dcterms:created xsi:type="dcterms:W3CDTF">2023-09-05T19:37:00Z</dcterms:created>
  <dcterms:modified xsi:type="dcterms:W3CDTF">2023-09-07T19:47:00Z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0x010100BB91B9CD342C4A4899B855386936B12E</vt:lpwstr>
  </property>
</Properties>
</file>