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FD14" w14:textId="77777777" w:rsidR="00FF6BD2" w:rsidRDefault="00ED65F2" w:rsidP="00574ECA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279DBB4A" w14:textId="77777777" w:rsidR="00ED65F2" w:rsidRPr="00574ECA" w:rsidRDefault="00ED65F2" w:rsidP="00574ECA">
      <w:pPr>
        <w:jc w:val="center"/>
        <w:rPr>
          <w:rFonts w:ascii="Book Antiqua" w:hAnsi="Book Antiqua"/>
          <w:lang w:val="es-ES_tradnl"/>
        </w:rPr>
      </w:pPr>
    </w:p>
    <w:p w14:paraId="6926C33F" w14:textId="3459EB77" w:rsidR="00ED65F2" w:rsidRDefault="00ED65F2" w:rsidP="00574ECA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proofErr w:type="spellStart"/>
      <w:r>
        <w:rPr>
          <w:rFonts w:ascii="Book Antiqua" w:hAnsi="Book Antiqua"/>
          <w:vertAlign w:val="superscript"/>
          <w:lang w:val="es-ES_tradnl"/>
        </w:rPr>
        <w:t>na</w:t>
      </w:r>
      <w:proofErr w:type="spellEnd"/>
      <w:r>
        <w:rPr>
          <w:rFonts w:ascii="Book Antiqua" w:hAnsi="Book Antiqua"/>
          <w:vertAlign w:val="superscript"/>
          <w:lang w:val="es-ES_tradnl"/>
        </w:rPr>
        <w:t>.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574ECA">
        <w:rPr>
          <w:rFonts w:ascii="Book Antiqua" w:hAnsi="Book Antiqua"/>
          <w:lang w:val="es-ES_tradnl"/>
        </w:rPr>
        <w:t xml:space="preserve"> </w:t>
      </w:r>
      <w:r w:rsidR="00D45F47">
        <w:rPr>
          <w:rFonts w:ascii="Book Antiqua" w:hAnsi="Book Antiqua"/>
          <w:lang w:val="es-ES_tradnl"/>
        </w:rPr>
        <w:t>7ma</w:t>
      </w:r>
      <w:r>
        <w:rPr>
          <w:rFonts w:ascii="Book Antiqua" w:hAnsi="Book Antiqua"/>
          <w:vertAlign w:val="superscript"/>
          <w:lang w:val="es-ES_tradnl"/>
        </w:rPr>
        <w:t>.</w:t>
      </w:r>
      <w:r w:rsidR="00574ECA">
        <w:rPr>
          <w:rFonts w:ascii="Book Antiqua" w:hAnsi="Book Antiqua"/>
          <w:vertAlign w:val="superscript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Sesión</w:t>
      </w:r>
    </w:p>
    <w:p w14:paraId="0F1D3F07" w14:textId="77777777" w:rsidR="00ED65F2" w:rsidRDefault="00ED65F2" w:rsidP="00574ECA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="00574ECA">
        <w:rPr>
          <w:rFonts w:ascii="Book Antiqua" w:hAnsi="Book Antiqua"/>
          <w:lang w:val="es-ES_tradnl"/>
        </w:rPr>
        <w:t xml:space="preserve">      </w:t>
      </w:r>
      <w:r>
        <w:rPr>
          <w:rFonts w:ascii="Book Antiqua" w:hAnsi="Book Antiqua"/>
          <w:lang w:val="es-ES_tradnl"/>
        </w:rPr>
        <w:t>Ordinaria</w:t>
      </w:r>
    </w:p>
    <w:p w14:paraId="70079BAC" w14:textId="77777777" w:rsidR="00ED65F2" w:rsidRDefault="00ED65F2" w:rsidP="00574ECA">
      <w:pPr>
        <w:rPr>
          <w:lang w:val="es-ES_tradnl"/>
        </w:rPr>
      </w:pPr>
    </w:p>
    <w:p w14:paraId="6EEC1529" w14:textId="77777777" w:rsidR="00ED65F2" w:rsidRDefault="00ED65F2" w:rsidP="00574ECA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71F4B383" w14:textId="77777777" w:rsidR="00574ECA" w:rsidRPr="00574ECA" w:rsidRDefault="00574ECA" w:rsidP="00574ECA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53979EE7" w14:textId="255FBAFE" w:rsidR="00ED65F2" w:rsidRDefault="00ED65F2" w:rsidP="00574ECA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R. de la C. </w:t>
      </w:r>
      <w:r w:rsidR="00C00703">
        <w:rPr>
          <w:rFonts w:ascii="Book Antiqua" w:hAnsi="Book Antiqua"/>
          <w:b/>
          <w:sz w:val="52"/>
          <w:lang w:val="es-ES_tradnl"/>
        </w:rPr>
        <w:t>1106</w:t>
      </w:r>
    </w:p>
    <w:p w14:paraId="7AB7D690" w14:textId="77777777" w:rsidR="00574ECA" w:rsidRPr="00574ECA" w:rsidRDefault="00574ECA" w:rsidP="00574ECA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79AF398F" w14:textId="1EBDC13C" w:rsidR="00ED65F2" w:rsidRDefault="00C00703" w:rsidP="00574ECA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17</w:t>
      </w:r>
      <w:r w:rsidR="00ED65F2">
        <w:rPr>
          <w:rFonts w:ascii="Book Antiqua" w:hAnsi="Book Antiqua"/>
          <w:lang w:val="es-ES_tradnl"/>
        </w:rPr>
        <w:t xml:space="preserve"> DE </w:t>
      </w:r>
      <w:r>
        <w:rPr>
          <w:rFonts w:ascii="Book Antiqua" w:hAnsi="Book Antiqua"/>
          <w:lang w:val="es-ES_tradnl"/>
        </w:rPr>
        <w:t xml:space="preserve">ENERO </w:t>
      </w:r>
      <w:r w:rsidR="00ED65F2">
        <w:rPr>
          <w:rFonts w:ascii="Book Antiqua" w:hAnsi="Book Antiqua"/>
          <w:lang w:val="es-ES_tradnl"/>
        </w:rPr>
        <w:t>DE 202</w:t>
      </w:r>
      <w:r w:rsidR="00D45F47">
        <w:rPr>
          <w:rFonts w:ascii="Book Antiqua" w:hAnsi="Book Antiqua"/>
          <w:lang w:val="es-ES_tradnl"/>
        </w:rPr>
        <w:t>4</w:t>
      </w:r>
    </w:p>
    <w:p w14:paraId="52402ED7" w14:textId="77777777" w:rsidR="00574ECA" w:rsidRDefault="00574ECA" w:rsidP="00574ECA">
      <w:pPr>
        <w:jc w:val="center"/>
        <w:rPr>
          <w:rFonts w:ascii="Book Antiqua" w:hAnsi="Book Antiqua"/>
          <w:lang w:val="es-ES_tradnl"/>
        </w:rPr>
      </w:pPr>
    </w:p>
    <w:p w14:paraId="0351CCBE" w14:textId="24A33BE3" w:rsidR="00ED65F2" w:rsidRDefault="00ED65F2" w:rsidP="00574ECA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Presentada por </w:t>
      </w:r>
      <w:r w:rsidR="00D45F47">
        <w:rPr>
          <w:rFonts w:ascii="Book Antiqua" w:hAnsi="Book Antiqua"/>
          <w:lang w:val="es-ES_tradnl"/>
        </w:rPr>
        <w:t>el</w:t>
      </w:r>
      <w:r>
        <w:rPr>
          <w:rFonts w:ascii="Book Antiqua" w:hAnsi="Book Antiqua"/>
          <w:lang w:val="es-ES_tradnl"/>
        </w:rPr>
        <w:t xml:space="preserve"> representante </w:t>
      </w:r>
      <w:r w:rsidR="00D45F47">
        <w:rPr>
          <w:rFonts w:ascii="Book Antiqua" w:hAnsi="Book Antiqua"/>
          <w:i/>
          <w:lang w:val="es-ES_tradnl"/>
        </w:rPr>
        <w:t>Varela Fernández</w:t>
      </w:r>
    </w:p>
    <w:p w14:paraId="7428584E" w14:textId="77777777" w:rsidR="00574ECA" w:rsidRDefault="00574ECA" w:rsidP="00574ECA">
      <w:pPr>
        <w:jc w:val="center"/>
        <w:rPr>
          <w:rFonts w:ascii="Book Antiqua" w:hAnsi="Book Antiqua"/>
          <w:lang w:val="es-ES_tradnl"/>
        </w:rPr>
      </w:pPr>
    </w:p>
    <w:p w14:paraId="4AD0ACE3" w14:textId="77777777" w:rsidR="00ED65F2" w:rsidRDefault="00ED65F2" w:rsidP="00574ECA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Referida a </w:t>
      </w:r>
      <w:r w:rsidR="00574ECA">
        <w:rPr>
          <w:rFonts w:ascii="Book Antiqua" w:hAnsi="Book Antiqua"/>
          <w:lang w:val="es-ES_tradnl"/>
        </w:rPr>
        <w:t>la Comisión de Asuntos Internos</w:t>
      </w:r>
    </w:p>
    <w:p w14:paraId="4285574F" w14:textId="77777777" w:rsidR="00ED65F2" w:rsidRDefault="00ED65F2" w:rsidP="00574ECA">
      <w:pPr>
        <w:jc w:val="both"/>
        <w:rPr>
          <w:rFonts w:ascii="Book Antiqua" w:hAnsi="Book Antiqua"/>
          <w:lang w:val="es-ES_tradnl"/>
        </w:rPr>
      </w:pPr>
    </w:p>
    <w:p w14:paraId="1073392F" w14:textId="77777777" w:rsidR="00ED65F2" w:rsidRDefault="00ED65F2" w:rsidP="00574ECA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RESOLUCIÓN</w:t>
      </w:r>
    </w:p>
    <w:p w14:paraId="2F657E7E" w14:textId="77777777" w:rsidR="00ED65F2" w:rsidRDefault="00ED65F2" w:rsidP="00574ECA">
      <w:pPr>
        <w:jc w:val="both"/>
        <w:rPr>
          <w:rFonts w:ascii="Book Antiqua" w:hAnsi="Book Antiqua"/>
          <w:lang w:val="es-ES_tradnl"/>
        </w:rPr>
      </w:pPr>
    </w:p>
    <w:p w14:paraId="63B26703" w14:textId="03ACCCC0" w:rsidR="00ED65F2" w:rsidRDefault="00ED65F2" w:rsidP="00574ECA">
      <w:pPr>
        <w:pStyle w:val="Cuerpo"/>
        <w:ind w:left="720" w:hanging="720"/>
        <w:jc w:val="both"/>
        <w:rPr>
          <w:rStyle w:val="Ninguno"/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Para </w:t>
      </w:r>
      <w:r>
        <w:rPr>
          <w:rStyle w:val="Ninguno"/>
          <w:rFonts w:ascii="Book Antiqua" w:hAnsi="Book Antiqua"/>
        </w:rPr>
        <w:t xml:space="preserve">designar con el nombre de </w:t>
      </w:r>
      <w:r w:rsidR="00D45F47">
        <w:rPr>
          <w:rStyle w:val="Ninguno"/>
          <w:rFonts w:ascii="Book Antiqua" w:hAnsi="Book Antiqua"/>
        </w:rPr>
        <w:t xml:space="preserve">Juan Carlos Laboy Ruiz el sector del barrio </w:t>
      </w:r>
      <w:proofErr w:type="spellStart"/>
      <w:r w:rsidR="00D45F47">
        <w:rPr>
          <w:rStyle w:val="Ninguno"/>
          <w:rFonts w:ascii="Book Antiqua" w:hAnsi="Book Antiqua"/>
        </w:rPr>
        <w:t>Cañaboncito</w:t>
      </w:r>
      <w:proofErr w:type="spellEnd"/>
      <w:r w:rsidR="00D45F47">
        <w:rPr>
          <w:rStyle w:val="Ninguno"/>
          <w:rFonts w:ascii="Book Antiqua" w:hAnsi="Book Antiqua"/>
        </w:rPr>
        <w:t xml:space="preserve"> del Municipio de Caguas que comienza en la casa Convento de Novicias del Buen Pastor y termina en la finca El Remanso, e</w:t>
      </w:r>
      <w:r>
        <w:rPr>
          <w:rStyle w:val="Ninguno"/>
          <w:rFonts w:ascii="Book Antiqua" w:hAnsi="Book Antiqua"/>
        </w:rPr>
        <w:t xml:space="preserve">n honor a sus aportaciones al quehacer </w:t>
      </w:r>
      <w:r w:rsidR="00D45F47">
        <w:rPr>
          <w:rStyle w:val="Ninguno"/>
          <w:rFonts w:ascii="Book Antiqua" w:hAnsi="Book Antiqua"/>
        </w:rPr>
        <w:t>comunitario, deportivo y cultural del Municipio de Caguas</w:t>
      </w:r>
      <w:r>
        <w:rPr>
          <w:rStyle w:val="Ninguno"/>
          <w:rFonts w:ascii="Book Antiqua" w:hAnsi="Book Antiqua"/>
        </w:rPr>
        <w:t xml:space="preserve">; autorizar la instalación de rótulos; autorizar el pareo de fondos; y para otros fines relacionados. </w:t>
      </w:r>
    </w:p>
    <w:p w14:paraId="4E26C39E" w14:textId="77777777" w:rsidR="00ED65F2" w:rsidRDefault="00ED65F2" w:rsidP="00574ECA">
      <w:pPr>
        <w:ind w:left="360" w:hanging="360"/>
        <w:jc w:val="both"/>
        <w:rPr>
          <w:rFonts w:ascii="Book Antiqua" w:hAnsi="Book Antiqua"/>
          <w:lang w:val="es-ES_tradnl"/>
        </w:rPr>
      </w:pPr>
    </w:p>
    <w:p w14:paraId="402B62F5" w14:textId="77777777" w:rsidR="00ED65F2" w:rsidRDefault="00ED65F2" w:rsidP="00574ECA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79E89835" w14:textId="77777777" w:rsidR="00D45F47" w:rsidRDefault="00D45F47" w:rsidP="00574ECA">
      <w:pPr>
        <w:ind w:firstLine="360"/>
        <w:jc w:val="center"/>
        <w:rPr>
          <w:rFonts w:ascii="Book Antiqua" w:hAnsi="Book Antiqua"/>
          <w:lang w:val="es-ES_tradnl"/>
        </w:rPr>
      </w:pPr>
    </w:p>
    <w:p w14:paraId="54487D61" w14:textId="6A45A47A" w:rsidR="00D45F47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 xml:space="preserve">Juan Carlos Laboy Ruiz, conocido como “Don Carlos”, </w:t>
      </w:r>
      <w:r w:rsidRPr="003A73EA">
        <w:rPr>
          <w:rFonts w:ascii="Book Antiqua" w:hAnsi="Book Antiqua"/>
          <w:szCs w:val="24"/>
          <w:lang w:val="es-PR"/>
        </w:rPr>
        <w:t xml:space="preserve">nació el 1ro de junio de 1943 en el barrio </w:t>
      </w:r>
      <w:proofErr w:type="spellStart"/>
      <w:r w:rsidRPr="003A73EA">
        <w:rPr>
          <w:rFonts w:ascii="Book Antiqua" w:hAnsi="Book Antiqua"/>
          <w:szCs w:val="24"/>
          <w:lang w:val="es-PR"/>
        </w:rPr>
        <w:t>Guayabota</w:t>
      </w:r>
      <w:proofErr w:type="spellEnd"/>
      <w:r w:rsidRPr="003A73EA">
        <w:rPr>
          <w:rFonts w:ascii="Book Antiqua" w:hAnsi="Book Antiqua"/>
          <w:szCs w:val="24"/>
          <w:lang w:val="es-PR"/>
        </w:rPr>
        <w:t xml:space="preserve"> del pueblo de Yabucoa</w:t>
      </w:r>
      <w:r>
        <w:rPr>
          <w:rFonts w:ascii="Book Antiqua" w:hAnsi="Book Antiqua"/>
          <w:szCs w:val="24"/>
          <w:lang w:val="es-PR"/>
        </w:rPr>
        <w:t xml:space="preserve">, </w:t>
      </w:r>
      <w:r w:rsidRPr="003A73EA">
        <w:rPr>
          <w:rFonts w:ascii="Book Antiqua" w:hAnsi="Book Antiqua"/>
          <w:szCs w:val="24"/>
          <w:lang w:val="es-PR"/>
        </w:rPr>
        <w:t xml:space="preserve">el cuarto de </w:t>
      </w:r>
      <w:r w:rsidR="00D846A9">
        <w:rPr>
          <w:rFonts w:ascii="Book Antiqua" w:hAnsi="Book Antiqua"/>
          <w:szCs w:val="24"/>
          <w:lang w:val="es-PR"/>
        </w:rPr>
        <w:t>dieciséis</w:t>
      </w:r>
      <w:r w:rsidRPr="003A73EA">
        <w:rPr>
          <w:rFonts w:ascii="Book Antiqua" w:hAnsi="Book Antiqua"/>
          <w:szCs w:val="24"/>
          <w:lang w:val="es-PR"/>
        </w:rPr>
        <w:t xml:space="preserve"> </w:t>
      </w:r>
      <w:r>
        <w:rPr>
          <w:rFonts w:ascii="Book Antiqua" w:hAnsi="Book Antiqua"/>
          <w:szCs w:val="24"/>
          <w:lang w:val="es-PR"/>
        </w:rPr>
        <w:t>hijos</w:t>
      </w:r>
      <w:r w:rsidRPr="003A73EA">
        <w:rPr>
          <w:rFonts w:ascii="Book Antiqua" w:hAnsi="Book Antiqua"/>
          <w:szCs w:val="24"/>
          <w:lang w:val="es-PR"/>
        </w:rPr>
        <w:t xml:space="preserve"> de Raymundo Laboy y Escolástica Ruiz. </w:t>
      </w:r>
      <w:r>
        <w:rPr>
          <w:rFonts w:ascii="Book Antiqua" w:hAnsi="Book Antiqua"/>
          <w:szCs w:val="24"/>
          <w:lang w:val="es-PR"/>
        </w:rPr>
        <w:t xml:space="preserve">El </w:t>
      </w:r>
      <w:r w:rsidRPr="003A73EA">
        <w:rPr>
          <w:rFonts w:ascii="Book Antiqua" w:hAnsi="Book Antiqua"/>
          <w:szCs w:val="24"/>
          <w:lang w:val="es-PR"/>
        </w:rPr>
        <w:t xml:space="preserve">19 de diciembre de 1970, a la edad de 27 años, contrajo nupcias con la Sra. Catalina González Báez de 23, con quien tuvo tres hijos que </w:t>
      </w:r>
      <w:r>
        <w:rPr>
          <w:rFonts w:ascii="Book Antiqua" w:hAnsi="Book Antiqua"/>
          <w:szCs w:val="24"/>
          <w:lang w:val="es-PR"/>
        </w:rPr>
        <w:t xml:space="preserve">lo han convertido </w:t>
      </w:r>
      <w:r w:rsidRPr="003A73EA">
        <w:rPr>
          <w:rFonts w:ascii="Book Antiqua" w:hAnsi="Book Antiqua"/>
          <w:szCs w:val="24"/>
          <w:lang w:val="es-PR"/>
        </w:rPr>
        <w:t xml:space="preserve">en abuelo de seis y bisabuelo de uno.  </w:t>
      </w:r>
    </w:p>
    <w:p w14:paraId="01017C76" w14:textId="77777777" w:rsidR="00D45F47" w:rsidRPr="003A73EA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7BFEC57B" w14:textId="77777777" w:rsidR="00D45F47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3A73EA">
        <w:rPr>
          <w:rFonts w:ascii="Book Antiqua" w:hAnsi="Book Antiqua"/>
          <w:szCs w:val="24"/>
          <w:lang w:val="es-PR"/>
        </w:rPr>
        <w:t xml:space="preserve">Para sus hijos Carmen Gloria, Carlos Javier y Emmanuel Laboy González, para sus nietos Jan Carlos y Giovan José Díaz Laboy, Karla </w:t>
      </w:r>
      <w:proofErr w:type="spellStart"/>
      <w:r w:rsidRPr="003A73EA">
        <w:rPr>
          <w:rFonts w:ascii="Book Antiqua" w:hAnsi="Book Antiqua"/>
          <w:szCs w:val="24"/>
          <w:lang w:val="es-PR"/>
        </w:rPr>
        <w:t>Azarelis</w:t>
      </w:r>
      <w:proofErr w:type="spellEnd"/>
      <w:r w:rsidRPr="003A73EA">
        <w:rPr>
          <w:rFonts w:ascii="Book Antiqua" w:hAnsi="Book Antiqua"/>
          <w:szCs w:val="24"/>
          <w:lang w:val="es-PR"/>
        </w:rPr>
        <w:t xml:space="preserve"> y </w:t>
      </w:r>
      <w:proofErr w:type="spellStart"/>
      <w:r w:rsidRPr="003A73EA">
        <w:rPr>
          <w:rFonts w:ascii="Book Antiqua" w:hAnsi="Book Antiqua"/>
          <w:szCs w:val="24"/>
          <w:lang w:val="es-PR"/>
        </w:rPr>
        <w:t>Yarielis</w:t>
      </w:r>
      <w:proofErr w:type="spellEnd"/>
      <w:r w:rsidRPr="003A73EA">
        <w:rPr>
          <w:rFonts w:ascii="Book Antiqua" w:hAnsi="Book Antiqua"/>
          <w:szCs w:val="24"/>
          <w:lang w:val="es-PR"/>
        </w:rPr>
        <w:t xml:space="preserve"> Laboy Ramos, Diego Ariel y Evan Andrés Laboy Torres y para su casi recién nacido bisnieto, Elías Andrés Santos Laboy, así como para su yerno, sus nueras, </w:t>
      </w:r>
      <w:r>
        <w:rPr>
          <w:rFonts w:ascii="Book Antiqua" w:hAnsi="Book Antiqua"/>
          <w:szCs w:val="24"/>
          <w:lang w:val="es-PR"/>
        </w:rPr>
        <w:t xml:space="preserve">sus demás familiares </w:t>
      </w:r>
      <w:r w:rsidRPr="003A73EA">
        <w:rPr>
          <w:rFonts w:ascii="Book Antiqua" w:hAnsi="Book Antiqua"/>
          <w:szCs w:val="24"/>
          <w:lang w:val="es-PR"/>
        </w:rPr>
        <w:t>y cada vecino del sector, este señor humilde, folklórico y respetable ha sido más que padre, abuelo, suegro, padrino, tío, hermano, cuñado y vecino.</w:t>
      </w:r>
    </w:p>
    <w:p w14:paraId="07FA48F7" w14:textId="77777777" w:rsidR="00D45F47" w:rsidRPr="003A73EA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77EAF851" w14:textId="3F7C3FA1" w:rsidR="00D45F47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 xml:space="preserve">Don Carlos fue </w:t>
      </w:r>
      <w:r w:rsidRPr="003A73EA">
        <w:rPr>
          <w:rFonts w:ascii="Book Antiqua" w:hAnsi="Book Antiqua"/>
          <w:szCs w:val="24"/>
          <w:lang w:val="es-PR"/>
        </w:rPr>
        <w:t xml:space="preserve">repostero y desde su oficio ayudó a muchas personas </w:t>
      </w:r>
      <w:r>
        <w:rPr>
          <w:rFonts w:ascii="Book Antiqua" w:hAnsi="Book Antiqua"/>
          <w:szCs w:val="24"/>
          <w:lang w:val="es-PR"/>
        </w:rPr>
        <w:t>necesitadas</w:t>
      </w:r>
      <w:r w:rsidRPr="003A73EA">
        <w:rPr>
          <w:rFonts w:ascii="Book Antiqua" w:hAnsi="Book Antiqua"/>
          <w:szCs w:val="24"/>
          <w:lang w:val="es-PR"/>
        </w:rPr>
        <w:t xml:space="preserve">. Como </w:t>
      </w:r>
      <w:r w:rsidR="00D846A9">
        <w:rPr>
          <w:rFonts w:ascii="Book Antiqua" w:hAnsi="Book Antiqua"/>
          <w:szCs w:val="24"/>
          <w:lang w:val="es-PR"/>
        </w:rPr>
        <w:t>padre</w:t>
      </w:r>
      <w:r w:rsidRPr="003A73EA">
        <w:rPr>
          <w:rFonts w:ascii="Book Antiqua" w:hAnsi="Book Antiqua"/>
          <w:szCs w:val="24"/>
          <w:lang w:val="es-PR"/>
        </w:rPr>
        <w:t xml:space="preserve"> de familia</w:t>
      </w:r>
      <w:r>
        <w:rPr>
          <w:rFonts w:ascii="Book Antiqua" w:hAnsi="Book Antiqua"/>
          <w:szCs w:val="24"/>
          <w:lang w:val="es-PR"/>
        </w:rPr>
        <w:t>,</w:t>
      </w:r>
      <w:r w:rsidRPr="003A73EA">
        <w:rPr>
          <w:rFonts w:ascii="Book Antiqua" w:hAnsi="Book Antiqua"/>
          <w:szCs w:val="24"/>
          <w:lang w:val="es-PR"/>
        </w:rPr>
        <w:t xml:space="preserve"> era capaz de ver y sentir donde era necesario servir, y allí donde hacía falta el pan, no solo se hacía presente, sino que convocaba al barrio entero para </w:t>
      </w:r>
      <w:r w:rsidRPr="003A73EA">
        <w:rPr>
          <w:rFonts w:ascii="Book Antiqua" w:hAnsi="Book Antiqua"/>
          <w:szCs w:val="24"/>
          <w:lang w:val="es-PR"/>
        </w:rPr>
        <w:lastRenderedPageBreak/>
        <w:t xml:space="preserve">ayudar y todos le seguían para colaborar. </w:t>
      </w:r>
      <w:r>
        <w:rPr>
          <w:rFonts w:ascii="Book Antiqua" w:hAnsi="Book Antiqua"/>
          <w:szCs w:val="24"/>
          <w:lang w:val="es-PR"/>
        </w:rPr>
        <w:t xml:space="preserve">Organizó innumerables </w:t>
      </w:r>
      <w:r w:rsidRPr="003A73EA">
        <w:rPr>
          <w:rFonts w:ascii="Book Antiqua" w:hAnsi="Book Antiqua"/>
          <w:szCs w:val="24"/>
          <w:lang w:val="es-PR"/>
        </w:rPr>
        <w:t xml:space="preserve">eventos de recaudación de fondos </w:t>
      </w:r>
      <w:r>
        <w:rPr>
          <w:rFonts w:ascii="Book Antiqua" w:hAnsi="Book Antiqua"/>
          <w:szCs w:val="24"/>
          <w:lang w:val="es-PR"/>
        </w:rPr>
        <w:t xml:space="preserve">para ayudar a varios hogares, lo que inspiró a su comunidad a continuar ayudándose mutuamente hasta el presente. </w:t>
      </w:r>
    </w:p>
    <w:p w14:paraId="421DF359" w14:textId="77777777" w:rsidR="00D45F47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0C45265A" w14:textId="5800D96B" w:rsidR="00D45F47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3A73EA">
        <w:rPr>
          <w:rFonts w:ascii="Book Antiqua" w:hAnsi="Book Antiqua"/>
          <w:szCs w:val="24"/>
          <w:lang w:val="es-PR"/>
        </w:rPr>
        <w:t xml:space="preserve">Además de trabajar en una panadería y de montar una tiendita de víveres y de dulces cerquita de todos, </w:t>
      </w:r>
      <w:r>
        <w:rPr>
          <w:rFonts w:ascii="Book Antiqua" w:hAnsi="Book Antiqua"/>
          <w:szCs w:val="24"/>
          <w:lang w:val="es-PR"/>
        </w:rPr>
        <w:t xml:space="preserve">Don </w:t>
      </w:r>
      <w:r w:rsidRPr="003A73EA">
        <w:rPr>
          <w:rFonts w:ascii="Book Antiqua" w:hAnsi="Book Antiqua"/>
          <w:szCs w:val="24"/>
          <w:lang w:val="es-PR"/>
        </w:rPr>
        <w:t xml:space="preserve">Carlos fue chofer de la guagua escolar asignada a </w:t>
      </w:r>
      <w:r>
        <w:rPr>
          <w:rFonts w:ascii="Book Antiqua" w:hAnsi="Book Antiqua"/>
          <w:szCs w:val="24"/>
          <w:lang w:val="es-PR"/>
        </w:rPr>
        <w:t xml:space="preserve">su </w:t>
      </w:r>
      <w:r w:rsidRPr="003A73EA">
        <w:rPr>
          <w:rFonts w:ascii="Book Antiqua" w:hAnsi="Book Antiqua"/>
          <w:szCs w:val="24"/>
          <w:lang w:val="es-PR"/>
        </w:rPr>
        <w:t xml:space="preserve">comunidad </w:t>
      </w:r>
      <w:r w:rsidR="00D846A9">
        <w:rPr>
          <w:rFonts w:ascii="Book Antiqua" w:hAnsi="Book Antiqua"/>
          <w:szCs w:val="24"/>
          <w:lang w:val="es-PR"/>
        </w:rPr>
        <w:t>al percatarse</w:t>
      </w:r>
      <w:r w:rsidRPr="003A73EA">
        <w:rPr>
          <w:rFonts w:ascii="Book Antiqua" w:hAnsi="Book Antiqua"/>
          <w:szCs w:val="24"/>
          <w:lang w:val="es-PR"/>
        </w:rPr>
        <w:t xml:space="preserve"> que muchos niños no tenían facilidad para llegar a la escuela. </w:t>
      </w:r>
      <w:r>
        <w:rPr>
          <w:rFonts w:ascii="Book Antiqua" w:hAnsi="Book Antiqua"/>
          <w:szCs w:val="24"/>
          <w:lang w:val="es-PR"/>
        </w:rPr>
        <w:t>D</w:t>
      </w:r>
      <w:r w:rsidRPr="003A73EA">
        <w:rPr>
          <w:rFonts w:ascii="Book Antiqua" w:hAnsi="Book Antiqua"/>
          <w:szCs w:val="24"/>
          <w:lang w:val="es-PR"/>
        </w:rPr>
        <w:t xml:space="preserve">esde su asiento de conductor, </w:t>
      </w:r>
      <w:r>
        <w:rPr>
          <w:rFonts w:ascii="Book Antiqua" w:hAnsi="Book Antiqua"/>
          <w:szCs w:val="24"/>
          <w:lang w:val="es-PR"/>
        </w:rPr>
        <w:t>educó y corrigió a sus estudiantes,</w:t>
      </w:r>
      <w:r w:rsidRPr="003A73EA">
        <w:rPr>
          <w:rFonts w:ascii="Book Antiqua" w:hAnsi="Book Antiqua"/>
          <w:szCs w:val="24"/>
          <w:lang w:val="es-PR"/>
        </w:rPr>
        <w:t xml:space="preserve"> y </w:t>
      </w:r>
      <w:r>
        <w:rPr>
          <w:rFonts w:ascii="Book Antiqua" w:hAnsi="Book Antiqua"/>
          <w:szCs w:val="24"/>
          <w:lang w:val="es-PR"/>
        </w:rPr>
        <w:t>l</w:t>
      </w:r>
      <w:r w:rsidRPr="003A73EA">
        <w:rPr>
          <w:rFonts w:ascii="Book Antiqua" w:hAnsi="Book Antiqua"/>
          <w:szCs w:val="24"/>
          <w:lang w:val="es-PR"/>
        </w:rPr>
        <w:t xml:space="preserve">os motivó a ser tolerantes, firmes en </w:t>
      </w:r>
      <w:r>
        <w:rPr>
          <w:rFonts w:ascii="Book Antiqua" w:hAnsi="Book Antiqua"/>
          <w:szCs w:val="24"/>
          <w:lang w:val="es-PR"/>
        </w:rPr>
        <w:t>sus</w:t>
      </w:r>
      <w:r w:rsidRPr="003A73EA">
        <w:rPr>
          <w:rFonts w:ascii="Book Antiqua" w:hAnsi="Book Antiqua"/>
          <w:szCs w:val="24"/>
          <w:lang w:val="es-PR"/>
        </w:rPr>
        <w:t xml:space="preserve"> decisiones, </w:t>
      </w:r>
      <w:r>
        <w:rPr>
          <w:rFonts w:ascii="Book Antiqua" w:hAnsi="Book Antiqua"/>
          <w:szCs w:val="24"/>
          <w:lang w:val="es-PR"/>
        </w:rPr>
        <w:t>y</w:t>
      </w:r>
      <w:r w:rsidRPr="003A73EA">
        <w:rPr>
          <w:rFonts w:ascii="Book Antiqua" w:hAnsi="Book Antiqua"/>
          <w:szCs w:val="24"/>
          <w:lang w:val="es-PR"/>
        </w:rPr>
        <w:t xml:space="preserve"> perseverantes y sobre todo</w:t>
      </w:r>
      <w:r>
        <w:rPr>
          <w:rFonts w:ascii="Book Antiqua" w:hAnsi="Book Antiqua"/>
          <w:szCs w:val="24"/>
          <w:lang w:val="es-PR"/>
        </w:rPr>
        <w:t xml:space="preserve"> les conminó a quererse, protegerse y ayudarse mutuamente sin importar su condición social. </w:t>
      </w:r>
    </w:p>
    <w:p w14:paraId="2B2B89F1" w14:textId="77777777" w:rsidR="00D45F47" w:rsidRPr="003A73EA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53DD05F6" w14:textId="77777777" w:rsidR="00D45F47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3A73EA">
        <w:rPr>
          <w:rFonts w:ascii="Book Antiqua" w:hAnsi="Book Antiqua"/>
          <w:szCs w:val="24"/>
          <w:lang w:val="es-PR"/>
        </w:rPr>
        <w:t>El Sr. Laboy Ruiz fue también dirigente de equipos de pequeñas ligas de béisbol y</w:t>
      </w:r>
      <w:r>
        <w:rPr>
          <w:rFonts w:ascii="Book Antiqua" w:hAnsi="Book Antiqua"/>
          <w:szCs w:val="24"/>
          <w:lang w:val="es-PR"/>
        </w:rPr>
        <w:t>,</w:t>
      </w:r>
      <w:r w:rsidRPr="003A73EA">
        <w:rPr>
          <w:rFonts w:ascii="Book Antiqua" w:hAnsi="Book Antiqua"/>
          <w:szCs w:val="24"/>
          <w:lang w:val="es-PR"/>
        </w:rPr>
        <w:t xml:space="preserve"> cuando ya no pudo ejercer, se ocupó personalmente de </w:t>
      </w:r>
      <w:r>
        <w:rPr>
          <w:rFonts w:ascii="Book Antiqua" w:hAnsi="Book Antiqua"/>
          <w:szCs w:val="24"/>
          <w:lang w:val="es-PR"/>
        </w:rPr>
        <w:t>llevar</w:t>
      </w:r>
      <w:r w:rsidRPr="003A73EA">
        <w:rPr>
          <w:rFonts w:ascii="Book Antiqua" w:hAnsi="Book Antiqua"/>
          <w:szCs w:val="24"/>
          <w:lang w:val="es-PR"/>
        </w:rPr>
        <w:t xml:space="preserve"> a los niños de la comunidad que querían pertenecer a un equipo y no tenían el apoyo de sus padres o al menos transportación. En el patio de su propia casa, construyó un pequeño parque de juegos con una cancha de baloncesto y columpios con los materiales a su alcance, como madera, soga y caucho</w:t>
      </w:r>
      <w:r>
        <w:rPr>
          <w:rFonts w:ascii="Book Antiqua" w:hAnsi="Book Antiqua"/>
          <w:szCs w:val="24"/>
          <w:lang w:val="es-PR"/>
        </w:rPr>
        <w:t>,</w:t>
      </w:r>
      <w:r w:rsidRPr="003A73EA">
        <w:rPr>
          <w:rFonts w:ascii="Book Antiqua" w:hAnsi="Book Antiqua"/>
          <w:szCs w:val="24"/>
          <w:lang w:val="es-PR"/>
        </w:rPr>
        <w:t xml:space="preserve"> para que los niños y jóvenes del barrio tuvieran un espacio seguro donde jugar y no se distrajeran en asuntos de riesgo para su porvenir. </w:t>
      </w:r>
    </w:p>
    <w:p w14:paraId="0116D7AD" w14:textId="77777777" w:rsidR="00D45F47" w:rsidRPr="003A73EA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613AA234" w14:textId="77777777" w:rsidR="00D45F47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3A73EA">
        <w:rPr>
          <w:rFonts w:ascii="Book Antiqua" w:hAnsi="Book Antiqua"/>
          <w:szCs w:val="24"/>
          <w:lang w:val="es-PR"/>
        </w:rPr>
        <w:t xml:space="preserve">Amante de nuestra cultura y de nuestro </w:t>
      </w:r>
      <w:r>
        <w:rPr>
          <w:rFonts w:ascii="Book Antiqua" w:hAnsi="Book Antiqua"/>
          <w:szCs w:val="24"/>
          <w:lang w:val="es-PR"/>
        </w:rPr>
        <w:t>f</w:t>
      </w:r>
      <w:r w:rsidRPr="003A73EA">
        <w:rPr>
          <w:rFonts w:ascii="Book Antiqua" w:hAnsi="Book Antiqua"/>
          <w:szCs w:val="24"/>
          <w:lang w:val="es-PR"/>
        </w:rPr>
        <w:t xml:space="preserve">olklor, Don Carlos enseñó a su familia y a algunos otros a escribir y a interpretar, con la voz o con algún instrumento, nuestra música campesina con gran orgullo y devoción. </w:t>
      </w:r>
      <w:r>
        <w:rPr>
          <w:rFonts w:ascii="Book Antiqua" w:hAnsi="Book Antiqua"/>
          <w:szCs w:val="24"/>
          <w:lang w:val="es-PR"/>
        </w:rPr>
        <w:t>D</w:t>
      </w:r>
      <w:r w:rsidRPr="003A73EA">
        <w:rPr>
          <w:rFonts w:ascii="Book Antiqua" w:hAnsi="Book Antiqua"/>
          <w:szCs w:val="24"/>
          <w:lang w:val="es-PR"/>
        </w:rPr>
        <w:t xml:space="preserve">urante toda su vida, </w:t>
      </w:r>
      <w:r>
        <w:rPr>
          <w:rFonts w:ascii="Book Antiqua" w:hAnsi="Book Antiqua"/>
          <w:szCs w:val="24"/>
          <w:lang w:val="es-PR"/>
        </w:rPr>
        <w:t>llevó</w:t>
      </w:r>
      <w:r w:rsidRPr="003A73EA">
        <w:rPr>
          <w:rFonts w:ascii="Book Antiqua" w:hAnsi="Book Antiqua"/>
          <w:szCs w:val="24"/>
          <w:lang w:val="es-PR"/>
        </w:rPr>
        <w:t xml:space="preserve"> alegría a la diáspora desde grandes tarimas en los Estados Unidos, a cada pueblo desde sus plazas, a cada hogar desde sus patios con las culturales parrandas de Navidad</w:t>
      </w:r>
      <w:r>
        <w:rPr>
          <w:rFonts w:ascii="Book Antiqua" w:hAnsi="Book Antiqua"/>
          <w:szCs w:val="24"/>
          <w:lang w:val="es-PR"/>
        </w:rPr>
        <w:t>.</w:t>
      </w:r>
    </w:p>
    <w:p w14:paraId="54DBAD34" w14:textId="77777777" w:rsidR="00D45F47" w:rsidRPr="003A73EA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076EF7BA" w14:textId="77777777" w:rsidR="00D45F47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3A73EA">
        <w:rPr>
          <w:rFonts w:ascii="Book Antiqua" w:hAnsi="Book Antiqua"/>
          <w:szCs w:val="24"/>
          <w:lang w:val="es-PR"/>
        </w:rPr>
        <w:t xml:space="preserve">Desde que </w:t>
      </w:r>
      <w:r>
        <w:rPr>
          <w:rFonts w:ascii="Book Antiqua" w:hAnsi="Book Antiqua"/>
          <w:szCs w:val="24"/>
          <w:lang w:val="es-PR"/>
        </w:rPr>
        <w:t xml:space="preserve">Juan </w:t>
      </w:r>
      <w:r w:rsidRPr="003A73EA">
        <w:rPr>
          <w:rFonts w:ascii="Book Antiqua" w:hAnsi="Book Antiqua"/>
          <w:szCs w:val="24"/>
          <w:lang w:val="es-PR"/>
        </w:rPr>
        <w:t xml:space="preserve">Carlos Laboy Ruiz llegó al barrio </w:t>
      </w:r>
      <w:proofErr w:type="spellStart"/>
      <w:r w:rsidRPr="003A73EA">
        <w:rPr>
          <w:rFonts w:ascii="Book Antiqua" w:hAnsi="Book Antiqua"/>
          <w:szCs w:val="24"/>
          <w:lang w:val="es-PR"/>
        </w:rPr>
        <w:t>Cañaboncito</w:t>
      </w:r>
      <w:proofErr w:type="spellEnd"/>
      <w:r>
        <w:rPr>
          <w:rFonts w:ascii="Book Antiqua" w:hAnsi="Book Antiqua"/>
          <w:szCs w:val="24"/>
          <w:lang w:val="es-PR"/>
        </w:rPr>
        <w:t>,</w:t>
      </w:r>
      <w:r w:rsidRPr="003A73EA">
        <w:rPr>
          <w:rFonts w:ascii="Book Antiqua" w:hAnsi="Book Antiqua"/>
          <w:szCs w:val="24"/>
          <w:lang w:val="es-PR"/>
        </w:rPr>
        <w:t xml:space="preserve"> ha trabajado duro para que sea uno mejor. Hoy, 53 años después </w:t>
      </w:r>
      <w:r>
        <w:rPr>
          <w:rFonts w:ascii="Book Antiqua" w:hAnsi="Book Antiqua"/>
          <w:szCs w:val="24"/>
          <w:lang w:val="es-PR"/>
        </w:rPr>
        <w:t>de su llegada</w:t>
      </w:r>
      <w:r w:rsidRPr="003A73EA">
        <w:rPr>
          <w:rFonts w:ascii="Book Antiqua" w:hAnsi="Book Antiqua"/>
          <w:szCs w:val="24"/>
          <w:lang w:val="es-PR"/>
        </w:rPr>
        <w:t>,</w:t>
      </w:r>
      <w:r>
        <w:rPr>
          <w:rFonts w:ascii="Book Antiqua" w:hAnsi="Book Antiqua"/>
          <w:szCs w:val="24"/>
          <w:lang w:val="es-PR"/>
        </w:rPr>
        <w:t xml:space="preserve"> los residentes reconocen su gran aportación a la comunidad, y se empeñan en continuar sus tradiciones, aunque Don Carlos no pueda acompañarlos debido a su estado de salud. </w:t>
      </w:r>
    </w:p>
    <w:p w14:paraId="216D9E0D" w14:textId="625C3BCC" w:rsidR="00D45F47" w:rsidRPr="003A73EA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3A73EA">
        <w:rPr>
          <w:rFonts w:ascii="Book Antiqua" w:hAnsi="Book Antiqua"/>
          <w:szCs w:val="24"/>
          <w:lang w:val="es-PR"/>
        </w:rPr>
        <w:t xml:space="preserve"> </w:t>
      </w:r>
    </w:p>
    <w:p w14:paraId="0555278D" w14:textId="77777777" w:rsidR="00D45F47" w:rsidRPr="003A73EA" w:rsidRDefault="00D45F47" w:rsidP="00D45F4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3A73EA">
        <w:rPr>
          <w:rFonts w:ascii="Book Antiqua" w:hAnsi="Book Antiqua"/>
          <w:szCs w:val="24"/>
          <w:lang w:val="es-PR"/>
        </w:rPr>
        <w:t xml:space="preserve">Por su noble sentido de humanidad y servicio, por su gran valor cultural y artístico y por todo lo antes dicho, los vecinos del sector que comienza en la casa Convento de Novicias del Buen Pastor y termina en la finca El Remanso del barrio </w:t>
      </w:r>
      <w:proofErr w:type="spellStart"/>
      <w:r w:rsidRPr="003A73EA">
        <w:rPr>
          <w:rFonts w:ascii="Book Antiqua" w:hAnsi="Book Antiqua"/>
          <w:szCs w:val="24"/>
          <w:lang w:val="es-PR"/>
        </w:rPr>
        <w:t>Cañaboncito</w:t>
      </w:r>
      <w:proofErr w:type="spellEnd"/>
      <w:r w:rsidRPr="003A73EA">
        <w:rPr>
          <w:rFonts w:ascii="Book Antiqua" w:hAnsi="Book Antiqua"/>
          <w:szCs w:val="24"/>
          <w:lang w:val="es-PR"/>
        </w:rPr>
        <w:t xml:space="preserve"> del Municipio de Caguas, con el interés específico de honrar la vida y reconocer la trayectoria y aportación</w:t>
      </w:r>
      <w:r>
        <w:rPr>
          <w:rFonts w:ascii="Book Antiqua" w:hAnsi="Book Antiqua"/>
          <w:szCs w:val="24"/>
          <w:lang w:val="es-PR"/>
        </w:rPr>
        <w:t xml:space="preserve"> de Don Carlos</w:t>
      </w:r>
      <w:r w:rsidRPr="003A73EA">
        <w:rPr>
          <w:rFonts w:ascii="Book Antiqua" w:hAnsi="Book Antiqua"/>
          <w:szCs w:val="24"/>
          <w:lang w:val="es-PR"/>
        </w:rPr>
        <w:t xml:space="preserve"> como </w:t>
      </w:r>
      <w:r>
        <w:rPr>
          <w:rFonts w:ascii="Book Antiqua" w:hAnsi="Book Antiqua"/>
          <w:szCs w:val="24"/>
          <w:lang w:val="es-PR"/>
        </w:rPr>
        <w:t>l</w:t>
      </w:r>
      <w:r w:rsidRPr="003A73EA">
        <w:rPr>
          <w:rFonts w:ascii="Book Antiqua" w:hAnsi="Book Antiqua"/>
          <w:szCs w:val="24"/>
          <w:lang w:val="es-PR"/>
        </w:rPr>
        <w:t xml:space="preserve">íder </w:t>
      </w:r>
      <w:r>
        <w:rPr>
          <w:rFonts w:ascii="Book Antiqua" w:hAnsi="Book Antiqua"/>
          <w:szCs w:val="24"/>
          <w:lang w:val="es-PR"/>
        </w:rPr>
        <w:t>c</w:t>
      </w:r>
      <w:r w:rsidRPr="003A73EA">
        <w:rPr>
          <w:rFonts w:ascii="Book Antiqua" w:hAnsi="Book Antiqua"/>
          <w:szCs w:val="24"/>
          <w:lang w:val="es-PR"/>
        </w:rPr>
        <w:t xml:space="preserve">omunitario, </w:t>
      </w:r>
      <w:r>
        <w:rPr>
          <w:rFonts w:ascii="Book Antiqua" w:hAnsi="Book Antiqua"/>
          <w:szCs w:val="24"/>
          <w:lang w:val="es-PR"/>
        </w:rPr>
        <w:t>han solicitado a esta Asamblea Legislativa</w:t>
      </w:r>
      <w:r w:rsidRPr="003A73EA">
        <w:rPr>
          <w:rFonts w:ascii="Book Antiqua" w:hAnsi="Book Antiqua"/>
          <w:szCs w:val="24"/>
          <w:lang w:val="es-PR"/>
        </w:rPr>
        <w:t xml:space="preserve"> que se designe a </w:t>
      </w:r>
      <w:r>
        <w:rPr>
          <w:rFonts w:ascii="Book Antiqua" w:hAnsi="Book Antiqua"/>
          <w:szCs w:val="24"/>
          <w:lang w:val="es-PR"/>
        </w:rPr>
        <w:t>dicho sector</w:t>
      </w:r>
      <w:r w:rsidRPr="003A73EA">
        <w:rPr>
          <w:rFonts w:ascii="Book Antiqua" w:hAnsi="Book Antiqua"/>
          <w:szCs w:val="24"/>
          <w:lang w:val="es-PR"/>
        </w:rPr>
        <w:t xml:space="preserve"> con el nombre de </w:t>
      </w:r>
      <w:r w:rsidRPr="003A73EA">
        <w:rPr>
          <w:rFonts w:ascii="Book Antiqua" w:hAnsi="Book Antiqua"/>
          <w:b/>
          <w:bCs/>
          <w:i/>
          <w:iCs/>
          <w:szCs w:val="24"/>
          <w:lang w:val="es-PR"/>
        </w:rPr>
        <w:t>Sector Juan Carlos Laboy Ruiz.</w:t>
      </w:r>
      <w:r w:rsidRPr="003A73EA">
        <w:rPr>
          <w:rFonts w:ascii="Book Antiqua" w:hAnsi="Book Antiqua"/>
          <w:i/>
          <w:iCs/>
          <w:szCs w:val="24"/>
          <w:lang w:val="es-PR"/>
        </w:rPr>
        <w:t xml:space="preserve"> </w:t>
      </w:r>
      <w:r>
        <w:rPr>
          <w:rFonts w:ascii="Book Antiqua" w:hAnsi="Book Antiqua"/>
          <w:szCs w:val="24"/>
          <w:lang w:val="es-PR"/>
        </w:rPr>
        <w:t>Esta Asamblea Legislativa entiende que, a</w:t>
      </w:r>
      <w:r w:rsidRPr="003A73EA">
        <w:rPr>
          <w:rFonts w:ascii="Book Antiqua" w:hAnsi="Book Antiqua"/>
          <w:szCs w:val="24"/>
          <w:lang w:val="es-PR"/>
        </w:rPr>
        <w:t>l</w:t>
      </w:r>
      <w:r w:rsidRPr="003A73EA">
        <w:rPr>
          <w:rFonts w:ascii="Book Antiqua" w:hAnsi="Book Antiqua"/>
          <w:b/>
          <w:bCs/>
          <w:szCs w:val="24"/>
          <w:lang w:val="es-PR"/>
        </w:rPr>
        <w:t xml:space="preserve"> </w:t>
      </w:r>
      <w:r w:rsidRPr="003A73EA">
        <w:rPr>
          <w:rFonts w:ascii="Book Antiqua" w:hAnsi="Book Antiqua"/>
          <w:szCs w:val="24"/>
          <w:lang w:val="es-PR"/>
        </w:rPr>
        <w:t>así hacerlo</w:t>
      </w:r>
      <w:r>
        <w:rPr>
          <w:rFonts w:ascii="Book Antiqua" w:hAnsi="Book Antiqua"/>
          <w:szCs w:val="24"/>
          <w:lang w:val="es-PR"/>
        </w:rPr>
        <w:t>,</w:t>
      </w:r>
      <w:r w:rsidRPr="003A73EA">
        <w:rPr>
          <w:rFonts w:ascii="Book Antiqua" w:hAnsi="Book Antiqua"/>
          <w:szCs w:val="24"/>
          <w:lang w:val="es-PR"/>
        </w:rPr>
        <w:t xml:space="preserve"> se perpetua en </w:t>
      </w:r>
      <w:r>
        <w:rPr>
          <w:rFonts w:ascii="Book Antiqua" w:hAnsi="Book Antiqua"/>
          <w:szCs w:val="24"/>
          <w:lang w:val="es-PR"/>
        </w:rPr>
        <w:t xml:space="preserve">la </w:t>
      </w:r>
      <w:r w:rsidRPr="003A73EA">
        <w:rPr>
          <w:rFonts w:ascii="Book Antiqua" w:hAnsi="Book Antiqua"/>
          <w:szCs w:val="24"/>
          <w:lang w:val="es-PR"/>
        </w:rPr>
        <w:t xml:space="preserve">memoria colectiva </w:t>
      </w:r>
      <w:r>
        <w:rPr>
          <w:rFonts w:ascii="Book Antiqua" w:hAnsi="Book Antiqua"/>
          <w:szCs w:val="24"/>
          <w:lang w:val="es-PR"/>
        </w:rPr>
        <w:t xml:space="preserve">de los residentes </w:t>
      </w:r>
      <w:r w:rsidRPr="003A73EA">
        <w:rPr>
          <w:rFonts w:ascii="Book Antiqua" w:hAnsi="Book Antiqua"/>
          <w:szCs w:val="24"/>
          <w:lang w:val="es-PR"/>
        </w:rPr>
        <w:t>el nombre de un gran líder que honró al barrio que hizo suyo con su capacidad de servicio, liderazgo y vida ejemplar.</w:t>
      </w:r>
    </w:p>
    <w:p w14:paraId="65B5E269" w14:textId="77777777" w:rsidR="00ED65F2" w:rsidRDefault="00ED65F2" w:rsidP="00574ECA">
      <w:pPr>
        <w:ind w:firstLine="360"/>
        <w:jc w:val="both"/>
        <w:rPr>
          <w:rFonts w:ascii="Book Antiqua" w:hAnsi="Book Antiqua"/>
          <w:lang w:val="es-PR"/>
        </w:rPr>
      </w:pPr>
    </w:p>
    <w:p w14:paraId="1ECB64D5" w14:textId="77777777" w:rsidR="00AE0208" w:rsidRDefault="00AE0208" w:rsidP="00574ECA">
      <w:pPr>
        <w:ind w:firstLine="360"/>
        <w:jc w:val="both"/>
        <w:rPr>
          <w:rFonts w:ascii="Book Antiqua" w:hAnsi="Book Antiqua"/>
          <w:lang w:val="es-PR"/>
        </w:rPr>
      </w:pPr>
    </w:p>
    <w:p w14:paraId="0E2B586A" w14:textId="77777777" w:rsidR="00AE0208" w:rsidRDefault="00AE0208" w:rsidP="00574ECA">
      <w:pPr>
        <w:ind w:firstLine="360"/>
        <w:jc w:val="both"/>
        <w:rPr>
          <w:rFonts w:ascii="Book Antiqua" w:hAnsi="Book Antiqua"/>
          <w:lang w:val="es-PR"/>
        </w:rPr>
      </w:pPr>
    </w:p>
    <w:p w14:paraId="78F26264" w14:textId="77777777" w:rsidR="00AE0208" w:rsidRPr="00D45F47" w:rsidRDefault="00AE0208" w:rsidP="00574ECA">
      <w:pPr>
        <w:ind w:firstLine="360"/>
        <w:jc w:val="both"/>
        <w:rPr>
          <w:rFonts w:ascii="Book Antiqua" w:hAnsi="Book Antiqua"/>
          <w:lang w:val="es-PR"/>
        </w:rPr>
      </w:pPr>
    </w:p>
    <w:p w14:paraId="0DBBC03F" w14:textId="77777777" w:rsidR="00ED65F2" w:rsidRDefault="00ED65F2" w:rsidP="00574ECA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lastRenderedPageBreak/>
        <w:t>RESUÉLVESE POR LA CÁMARA DE REPRESENTANTES DE PUERTO RICO:</w:t>
      </w:r>
    </w:p>
    <w:p w14:paraId="76CAEC27" w14:textId="77777777" w:rsidR="00ED65F2" w:rsidRDefault="00ED65F2" w:rsidP="00ED65F2">
      <w:pPr>
        <w:spacing w:line="480" w:lineRule="auto"/>
        <w:jc w:val="both"/>
        <w:rPr>
          <w:rFonts w:ascii="Book Antiqua" w:hAnsi="Book Antiqua"/>
          <w:lang w:val="es-ES_tradnl"/>
        </w:rPr>
        <w:sectPr w:rsidR="00ED65F2" w:rsidSect="00F902E4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61D28801" w14:textId="1F223BA9" w:rsidR="00ED65F2" w:rsidRDefault="00ED65F2" w:rsidP="00ED65F2">
      <w:pPr>
        <w:pStyle w:val="Cuerpo"/>
        <w:spacing w:line="480" w:lineRule="auto"/>
        <w:ind w:firstLine="360"/>
        <w:jc w:val="both"/>
        <w:rPr>
          <w:rStyle w:val="Ninguno"/>
          <w:rFonts w:ascii="Book Antiqua" w:eastAsia="Book Antiqua" w:hAnsi="Book Antiqua" w:cs="Book Antiqua"/>
        </w:rPr>
      </w:pPr>
      <w:r>
        <w:rPr>
          <w:rStyle w:val="Ninguno"/>
          <w:rFonts w:ascii="Book Antiqua" w:hAnsi="Book Antiqua"/>
        </w:rPr>
        <w:t xml:space="preserve">Artículo 1.- Se designa con el nombre de </w:t>
      </w:r>
      <w:r w:rsidR="00D45F47">
        <w:rPr>
          <w:rStyle w:val="Ninguno"/>
          <w:rFonts w:ascii="Book Antiqua" w:hAnsi="Book Antiqua"/>
        </w:rPr>
        <w:t xml:space="preserve">Juan Carlos Laboy Ruiz el sector del barrio </w:t>
      </w:r>
      <w:proofErr w:type="spellStart"/>
      <w:r w:rsidR="00D45F47">
        <w:rPr>
          <w:rStyle w:val="Ninguno"/>
          <w:rFonts w:ascii="Book Antiqua" w:hAnsi="Book Antiqua"/>
        </w:rPr>
        <w:t>Cañaboncito</w:t>
      </w:r>
      <w:proofErr w:type="spellEnd"/>
      <w:r w:rsidR="00D45F47">
        <w:rPr>
          <w:rStyle w:val="Ninguno"/>
          <w:rFonts w:ascii="Book Antiqua" w:hAnsi="Book Antiqua"/>
        </w:rPr>
        <w:t xml:space="preserve"> del Municipio de Caguas que comienza en la casa Convento de Novicias del Buen Pastor y termina en la finca El Remanso, en honor a sus aportaciones al quehacer comunitario, deportivo y cultural del Municipio de Caguas.</w:t>
      </w:r>
    </w:p>
    <w:p w14:paraId="64B887AC" w14:textId="300F5AC3" w:rsidR="00ED65F2" w:rsidRDefault="00ED65F2" w:rsidP="00ED65F2">
      <w:pPr>
        <w:pStyle w:val="Cuerpo"/>
        <w:spacing w:line="480" w:lineRule="auto"/>
        <w:ind w:firstLine="360"/>
        <w:jc w:val="both"/>
        <w:rPr>
          <w:rStyle w:val="Ninguno"/>
          <w:rFonts w:ascii="Book Antiqua" w:eastAsia="Book Antiqua" w:hAnsi="Book Antiqua" w:cs="Book Antiqua"/>
        </w:rPr>
      </w:pPr>
      <w:r>
        <w:rPr>
          <w:rStyle w:val="Ninguno"/>
          <w:rFonts w:ascii="Book Antiqua" w:hAnsi="Book Antiqua"/>
        </w:rPr>
        <w:t xml:space="preserve">Artículo 2. – La Comisión Denominadora de Estructuras y Vías Públicas de Puerto Rico, el Departamento de Transportación y Obras Públicas y el Municipio de </w:t>
      </w:r>
      <w:r w:rsidR="006915F3">
        <w:rPr>
          <w:rStyle w:val="Ninguno"/>
          <w:rFonts w:ascii="Book Antiqua" w:hAnsi="Book Antiqua"/>
        </w:rPr>
        <w:t>Caguas</w:t>
      </w:r>
      <w:r>
        <w:rPr>
          <w:rStyle w:val="Ninguno"/>
          <w:rFonts w:ascii="Book Antiqua" w:hAnsi="Book Antiqua"/>
        </w:rPr>
        <w:t xml:space="preserve"> tomaran las medidas necesarias para dar cumplimiento a las disposiciones de esta resolución, en un plazo de noventa (90) días a partir de la aprobación de esta medida. </w:t>
      </w:r>
    </w:p>
    <w:p w14:paraId="1639AE40" w14:textId="398D8B00" w:rsidR="00ED65F2" w:rsidRDefault="00ED65F2" w:rsidP="00ED65F2">
      <w:pPr>
        <w:pStyle w:val="Cuerpo"/>
        <w:spacing w:line="480" w:lineRule="auto"/>
        <w:ind w:firstLine="360"/>
        <w:jc w:val="both"/>
        <w:rPr>
          <w:rStyle w:val="Ninguno"/>
          <w:rFonts w:ascii="Book Antiqua" w:eastAsia="Book Antiqua" w:hAnsi="Book Antiqua" w:cs="Book Antiqua"/>
        </w:rPr>
      </w:pPr>
      <w:r>
        <w:rPr>
          <w:rStyle w:val="Ninguno"/>
          <w:rFonts w:ascii="Book Antiqua" w:hAnsi="Book Antiqua"/>
        </w:rPr>
        <w:t xml:space="preserve">Artículo 3.- El Departamento de Transportación y Obras </w:t>
      </w:r>
      <w:proofErr w:type="spellStart"/>
      <w:r>
        <w:rPr>
          <w:rStyle w:val="Ninguno"/>
          <w:rFonts w:ascii="Book Antiqua" w:hAnsi="Book Antiqua"/>
        </w:rPr>
        <w:t>Publicas</w:t>
      </w:r>
      <w:proofErr w:type="spellEnd"/>
      <w:r>
        <w:rPr>
          <w:rStyle w:val="Ninguno"/>
          <w:rFonts w:ascii="Book Antiqua" w:hAnsi="Book Antiqua"/>
        </w:rPr>
        <w:t xml:space="preserve"> y la Autoridad de Carreteras y Transportación deberá proveer la asesoría técnica para velar por qué la rotulación del </w:t>
      </w:r>
      <w:r w:rsidR="006915F3">
        <w:rPr>
          <w:rStyle w:val="Ninguno"/>
          <w:rFonts w:ascii="Book Antiqua" w:hAnsi="Book Antiqua"/>
        </w:rPr>
        <w:t>sector</w:t>
      </w:r>
      <w:r>
        <w:rPr>
          <w:rStyle w:val="Ninguno"/>
          <w:rFonts w:ascii="Book Antiqua" w:hAnsi="Book Antiqua"/>
        </w:rPr>
        <w:t xml:space="preserve"> aquí designado cumpla con las especificaciones establecidas en el “Manual de Dispositivos Uniformes para el Control de Tránsito en las vías públicas (MUTCD)”</w:t>
      </w:r>
      <w:r w:rsidR="006915F3">
        <w:rPr>
          <w:rStyle w:val="Ninguno"/>
          <w:rFonts w:ascii="Book Antiqua" w:hAnsi="Book Antiqua"/>
        </w:rPr>
        <w:t xml:space="preserve"> </w:t>
      </w:r>
      <w:r>
        <w:rPr>
          <w:rStyle w:val="Ninguno"/>
          <w:rFonts w:ascii="Book Antiqua" w:hAnsi="Book Antiqua"/>
        </w:rPr>
        <w:t xml:space="preserve">y cualquier otra reglamentación aplicable. </w:t>
      </w:r>
    </w:p>
    <w:p w14:paraId="3DDE7BC8" w14:textId="0D0326C4" w:rsidR="00ED65F2" w:rsidRDefault="00ED65F2" w:rsidP="00ED65F2">
      <w:pPr>
        <w:pStyle w:val="Cuerpo"/>
        <w:spacing w:line="480" w:lineRule="auto"/>
        <w:ind w:firstLine="360"/>
        <w:jc w:val="both"/>
        <w:rPr>
          <w:rStyle w:val="Ninguno"/>
          <w:rFonts w:ascii="Book Antiqua" w:eastAsia="Book Antiqua" w:hAnsi="Book Antiqua" w:cs="Book Antiqua"/>
        </w:rPr>
      </w:pPr>
      <w:r>
        <w:rPr>
          <w:rStyle w:val="Ninguno"/>
          <w:rFonts w:ascii="Book Antiqua" w:hAnsi="Book Antiqua"/>
        </w:rPr>
        <w:t xml:space="preserve">Artículo 4.- A fin de lograr la rotulación del </w:t>
      </w:r>
      <w:r w:rsidR="006915F3">
        <w:rPr>
          <w:rStyle w:val="Ninguno"/>
          <w:rFonts w:ascii="Book Antiqua" w:hAnsi="Book Antiqua"/>
        </w:rPr>
        <w:t>sector</w:t>
      </w:r>
      <w:r>
        <w:rPr>
          <w:rStyle w:val="Ninguno"/>
          <w:rFonts w:ascii="Book Antiqua" w:hAnsi="Book Antiqua"/>
        </w:rPr>
        <w:t xml:space="preserve"> aquí designado, se autoriza al Municipio de </w:t>
      </w:r>
      <w:r w:rsidR="006915F3">
        <w:rPr>
          <w:rStyle w:val="Ninguno"/>
          <w:rFonts w:ascii="Book Antiqua" w:hAnsi="Book Antiqua"/>
        </w:rPr>
        <w:t>Caguas,</w:t>
      </w:r>
      <w:r>
        <w:rPr>
          <w:rStyle w:val="Ninguno"/>
          <w:rFonts w:ascii="Book Antiqua" w:hAnsi="Book Antiqua"/>
        </w:rPr>
        <w:t xml:space="preserve"> en conjunto con el Departamento de Transportación y Obras Públicas, a peticionar, aceptar, recibir, preparar y someter propuestas para aportaciones y donativos de recursos de fuentes públicas y privadas; parear cualquier fondos disponibles con aportaciones federales, estatales, municipales o del sector privado; así como a entrar en acuerdos colaborativos con cualquier ente público o privado, dispuesto a participar en el financiamiento de esta rotulación. </w:t>
      </w:r>
    </w:p>
    <w:p w14:paraId="1B3F79C8" w14:textId="77777777" w:rsidR="00ED65F2" w:rsidRPr="008C5DBD" w:rsidRDefault="00ED65F2" w:rsidP="00574ECA">
      <w:pPr>
        <w:pStyle w:val="Cuerpo"/>
        <w:spacing w:line="480" w:lineRule="auto"/>
        <w:ind w:firstLine="360"/>
        <w:jc w:val="both"/>
        <w:rPr>
          <w:rFonts w:ascii="Book Antiqua" w:hAnsi="Book Antiqua"/>
          <w:lang w:val="es-PR"/>
        </w:rPr>
      </w:pPr>
      <w:r>
        <w:rPr>
          <w:rStyle w:val="Ninguno"/>
          <w:rFonts w:ascii="Book Antiqua" w:hAnsi="Book Antiqua"/>
        </w:rPr>
        <w:lastRenderedPageBreak/>
        <w:t xml:space="preserve">Artículo 5.- Esta Resolución comenzara a regir inmediatamente después de su aprobación. </w:t>
      </w:r>
    </w:p>
    <w:sectPr w:rsidR="00ED65F2" w:rsidRPr="008C5DBD" w:rsidSect="00F902E4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C1FA" w14:textId="77777777" w:rsidR="00F902E4" w:rsidRDefault="00F902E4">
      <w:r>
        <w:separator/>
      </w:r>
    </w:p>
  </w:endnote>
  <w:endnote w:type="continuationSeparator" w:id="0">
    <w:p w14:paraId="1653DC43" w14:textId="77777777" w:rsidR="00F902E4" w:rsidRDefault="00F9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918E" w14:textId="77777777" w:rsidR="00F902E4" w:rsidRDefault="00F902E4">
      <w:r>
        <w:separator/>
      </w:r>
    </w:p>
  </w:footnote>
  <w:footnote w:type="continuationSeparator" w:id="0">
    <w:p w14:paraId="16D77EE3" w14:textId="77777777" w:rsidR="00F902E4" w:rsidRDefault="00F9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7F24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EC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ED65F2"/>
    <w:rsid w:val="00020BBB"/>
    <w:rsid w:val="00056024"/>
    <w:rsid w:val="00095AE1"/>
    <w:rsid w:val="000A6B6C"/>
    <w:rsid w:val="000B0DBB"/>
    <w:rsid w:val="00111E71"/>
    <w:rsid w:val="00127C6A"/>
    <w:rsid w:val="001363FE"/>
    <w:rsid w:val="0017132B"/>
    <w:rsid w:val="001F4CA3"/>
    <w:rsid w:val="001F612A"/>
    <w:rsid w:val="00211396"/>
    <w:rsid w:val="00226AE6"/>
    <w:rsid w:val="00245B34"/>
    <w:rsid w:val="00263355"/>
    <w:rsid w:val="00273792"/>
    <w:rsid w:val="002D4AC8"/>
    <w:rsid w:val="00320D78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484E79"/>
    <w:rsid w:val="00521639"/>
    <w:rsid w:val="00532BB7"/>
    <w:rsid w:val="005332E4"/>
    <w:rsid w:val="0053550C"/>
    <w:rsid w:val="00555018"/>
    <w:rsid w:val="005723DC"/>
    <w:rsid w:val="00574ECA"/>
    <w:rsid w:val="006210DC"/>
    <w:rsid w:val="0064349D"/>
    <w:rsid w:val="00653EED"/>
    <w:rsid w:val="00685549"/>
    <w:rsid w:val="006915F3"/>
    <w:rsid w:val="006B7365"/>
    <w:rsid w:val="006C2D81"/>
    <w:rsid w:val="006C7DF8"/>
    <w:rsid w:val="00750FC8"/>
    <w:rsid w:val="007533D0"/>
    <w:rsid w:val="00755069"/>
    <w:rsid w:val="007B0660"/>
    <w:rsid w:val="007E3868"/>
    <w:rsid w:val="00820C41"/>
    <w:rsid w:val="00850256"/>
    <w:rsid w:val="008C5DBD"/>
    <w:rsid w:val="0093686F"/>
    <w:rsid w:val="00942FD4"/>
    <w:rsid w:val="00951997"/>
    <w:rsid w:val="00990352"/>
    <w:rsid w:val="00A03405"/>
    <w:rsid w:val="00A078E1"/>
    <w:rsid w:val="00A1528A"/>
    <w:rsid w:val="00A33918"/>
    <w:rsid w:val="00A7629F"/>
    <w:rsid w:val="00AE0208"/>
    <w:rsid w:val="00AF0CEE"/>
    <w:rsid w:val="00B667AD"/>
    <w:rsid w:val="00B84C38"/>
    <w:rsid w:val="00B86C00"/>
    <w:rsid w:val="00B947F6"/>
    <w:rsid w:val="00BF16AA"/>
    <w:rsid w:val="00C00703"/>
    <w:rsid w:val="00C354B8"/>
    <w:rsid w:val="00C52517"/>
    <w:rsid w:val="00C60921"/>
    <w:rsid w:val="00C62936"/>
    <w:rsid w:val="00C653F2"/>
    <w:rsid w:val="00C679E6"/>
    <w:rsid w:val="00C908F9"/>
    <w:rsid w:val="00CA0917"/>
    <w:rsid w:val="00CA1099"/>
    <w:rsid w:val="00D417C2"/>
    <w:rsid w:val="00D45F47"/>
    <w:rsid w:val="00D60936"/>
    <w:rsid w:val="00D709EB"/>
    <w:rsid w:val="00D74714"/>
    <w:rsid w:val="00D82F3F"/>
    <w:rsid w:val="00D846A9"/>
    <w:rsid w:val="00D921C6"/>
    <w:rsid w:val="00D958C2"/>
    <w:rsid w:val="00E04AB5"/>
    <w:rsid w:val="00E50EEA"/>
    <w:rsid w:val="00E52F58"/>
    <w:rsid w:val="00EC26AA"/>
    <w:rsid w:val="00ED65F2"/>
    <w:rsid w:val="00ED7A53"/>
    <w:rsid w:val="00EE4273"/>
    <w:rsid w:val="00F02004"/>
    <w:rsid w:val="00F042CB"/>
    <w:rsid w:val="00F60A20"/>
    <w:rsid w:val="00F902E4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06C28"/>
  <w15:chartTrackingRefBased/>
  <w15:docId w15:val="{7FC96717-0BFB-41E8-B010-E1486B7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Ninguno">
    <w:name w:val="Ninguno"/>
    <w:rsid w:val="00ED65F2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customStyle="1" w:styleId="Cuerpo">
    <w:name w:val="Cuerpo"/>
    <w:rsid w:val="00ED65F2"/>
    <w:rPr>
      <w:rFonts w:eastAsia="Arial Unicode MS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1</TotalTime>
  <Pages>4</Pages>
  <Words>1050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Kassandra Texidor Díaz</dc:creator>
  <cp:keywords/>
  <cp:lastModifiedBy>Janelle M. Bonilla Ortiz</cp:lastModifiedBy>
  <cp:revision>2</cp:revision>
  <cp:lastPrinted>2024-01-10T14:44:00Z</cp:lastPrinted>
  <dcterms:created xsi:type="dcterms:W3CDTF">2024-01-17T14:21:00Z</dcterms:created>
  <dcterms:modified xsi:type="dcterms:W3CDTF">2024-01-17T14:21:00Z</dcterms:modified>
</cp:coreProperties>
</file>